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14:paraId="2A4AFD7A" w14:textId="77777777" w:rsidR="00F00EAF" w:rsidRDefault="00A07805">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w:t>
      </w:r>
      <w:r>
        <w:rPr>
          <w:rFonts w:ascii="Arial" w:hAnsi="Arial" w:cs="Arial" w:hint="eastAsia"/>
          <w:b/>
          <w:kern w:val="0"/>
          <w:sz w:val="28"/>
          <w:szCs w:val="32"/>
          <w:lang w:bidi="en-US"/>
        </w:rPr>
        <w:t>大学</w:t>
      </w:r>
    </w:p>
    <w:p w14:paraId="2D6936AD" w14:textId="77777777" w:rsidR="00F00EAF" w:rsidRDefault="00A07805">
      <w:pPr>
        <w:spacing w:line="520" w:lineRule="exact"/>
        <w:jc w:val="center"/>
        <w:rPr>
          <w:rFonts w:ascii="Arial" w:hAnsi="Arial" w:cs="Arial"/>
          <w:b/>
          <w:sz w:val="28"/>
          <w:szCs w:val="32"/>
        </w:rPr>
      </w:pPr>
      <w:r>
        <w:rPr>
          <w:rFonts w:ascii="Arial" w:hAnsi="Arial" w:cs="Arial"/>
          <w:b/>
          <w:kern w:val="0"/>
          <w:sz w:val="28"/>
          <w:szCs w:val="32"/>
          <w:lang w:bidi="en-US"/>
        </w:rPr>
        <w:t>动力电池产业调研分析</w:t>
      </w:r>
      <w:r>
        <w:rPr>
          <w:rFonts w:ascii="Arial" w:hAnsi="Arial" w:cs="Arial" w:hint="eastAsia"/>
          <w:b/>
          <w:sz w:val="28"/>
          <w:szCs w:val="32"/>
        </w:rPr>
        <w:t>服务采购</w:t>
      </w:r>
      <w:r>
        <w:rPr>
          <w:rFonts w:ascii="Arial" w:hAnsi="Arial" w:cs="Arial"/>
          <w:b/>
          <w:sz w:val="28"/>
          <w:szCs w:val="32"/>
        </w:rPr>
        <w:t>询价采购公告</w:t>
      </w:r>
    </w:p>
    <w:p w14:paraId="41A385B7" w14:textId="1AED393E" w:rsidR="00F00EAF" w:rsidRDefault="00A07805">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BB64CA">
        <w:rPr>
          <w:rFonts w:ascii="Arial" w:hAnsi="Arial" w:cs="Arial" w:hint="eastAsia"/>
          <w:b/>
          <w:kern w:val="0"/>
          <w:sz w:val="22"/>
          <w:szCs w:val="24"/>
          <w:lang w:bidi="en-US"/>
        </w:rPr>
        <w:t>36</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BB64CA">
        <w:rPr>
          <w:rFonts w:ascii="Arial" w:hAnsi="Arial" w:cs="Arial" w:hint="eastAsia"/>
          <w:b/>
          <w:kern w:val="0"/>
          <w:sz w:val="22"/>
          <w:szCs w:val="24"/>
          <w:lang w:bidi="en-US"/>
        </w:rPr>
        <w:t>10</w:t>
      </w:r>
      <w:r>
        <w:rPr>
          <w:rFonts w:ascii="Arial" w:hAnsi="Arial" w:cs="Arial" w:hint="eastAsia"/>
          <w:b/>
          <w:kern w:val="0"/>
          <w:sz w:val="22"/>
          <w:szCs w:val="24"/>
          <w:lang w:bidi="en-US"/>
        </w:rPr>
        <w:t>月</w:t>
      </w:r>
      <w:r w:rsidR="00BB64CA">
        <w:rPr>
          <w:rFonts w:ascii="Arial" w:hAnsi="Arial" w:cs="Arial" w:hint="eastAsia"/>
          <w:b/>
          <w:kern w:val="0"/>
          <w:sz w:val="22"/>
          <w:szCs w:val="24"/>
          <w:lang w:bidi="en-US"/>
        </w:rPr>
        <w:t>16</w:t>
      </w:r>
      <w:r>
        <w:rPr>
          <w:rFonts w:ascii="Arial" w:hAnsi="Arial" w:cs="Arial" w:hint="eastAsia"/>
          <w:b/>
          <w:kern w:val="0"/>
          <w:sz w:val="22"/>
          <w:szCs w:val="24"/>
          <w:lang w:bidi="en-US"/>
        </w:rPr>
        <w:t>日</w:t>
      </w:r>
    </w:p>
    <w:p w14:paraId="66F31222" w14:textId="77777777" w:rsidR="00F00EAF" w:rsidRPr="00A07805" w:rsidRDefault="00A07805">
      <w:pPr>
        <w:numPr>
          <w:ilvl w:val="0"/>
          <w:numId w:val="1"/>
        </w:numPr>
        <w:spacing w:line="520" w:lineRule="exact"/>
        <w:rPr>
          <w:rFonts w:ascii="Arial" w:hAnsi="Arial" w:cs="Arial"/>
          <w:b/>
          <w:kern w:val="0"/>
          <w:sz w:val="24"/>
          <w:szCs w:val="28"/>
          <w:lang w:bidi="en-US"/>
        </w:rPr>
      </w:pPr>
      <w:r w:rsidRPr="00A07805">
        <w:rPr>
          <w:rFonts w:ascii="Arial" w:hAnsi="Arial" w:cs="Arial"/>
          <w:bCs/>
          <w:kern w:val="0"/>
          <w:sz w:val="24"/>
          <w:szCs w:val="28"/>
          <w:lang w:bidi="en-US"/>
        </w:rPr>
        <w:t>项目名称：</w:t>
      </w:r>
      <w:r w:rsidRPr="00074BB4">
        <w:rPr>
          <w:rFonts w:ascii="Arial" w:hAnsi="Arial" w:cs="Arial"/>
          <w:bCs/>
          <w:kern w:val="0"/>
          <w:sz w:val="24"/>
          <w:szCs w:val="28"/>
          <w:lang w:bidi="en-US"/>
        </w:rPr>
        <w:t>动力电池产业调研分析</w:t>
      </w:r>
      <w:r w:rsidRPr="00074BB4">
        <w:rPr>
          <w:rFonts w:ascii="Arial" w:hAnsi="Arial" w:cs="Arial" w:hint="eastAsia"/>
          <w:bCs/>
          <w:kern w:val="0"/>
          <w:sz w:val="24"/>
          <w:szCs w:val="28"/>
          <w:lang w:bidi="en-US"/>
        </w:rPr>
        <w:t>服务采购</w:t>
      </w:r>
      <w:r w:rsidRPr="00A07805">
        <w:rPr>
          <w:rFonts w:ascii="Arial" w:hAnsi="Arial" w:cs="Arial" w:hint="eastAsia"/>
          <w:b/>
          <w:sz w:val="28"/>
          <w:szCs w:val="32"/>
        </w:rPr>
        <w:t xml:space="preserve"> </w:t>
      </w:r>
    </w:p>
    <w:p w14:paraId="3C534153" w14:textId="77777777" w:rsidR="00F00EAF" w:rsidRPr="00A07805" w:rsidRDefault="00A07805">
      <w:pPr>
        <w:numPr>
          <w:ilvl w:val="0"/>
          <w:numId w:val="1"/>
        </w:numPr>
        <w:spacing w:line="520" w:lineRule="exact"/>
        <w:rPr>
          <w:rFonts w:ascii="Arial" w:hAnsi="Arial" w:cs="Arial"/>
          <w:bCs/>
          <w:kern w:val="0"/>
          <w:sz w:val="24"/>
          <w:szCs w:val="28"/>
          <w:lang w:bidi="en-US"/>
        </w:rPr>
      </w:pPr>
      <w:r w:rsidRPr="00A07805">
        <w:rPr>
          <w:rFonts w:ascii="Arial" w:hAnsi="Arial" w:cs="Arial"/>
          <w:bCs/>
          <w:kern w:val="0"/>
          <w:sz w:val="24"/>
          <w:szCs w:val="28"/>
          <w:lang w:bidi="en-US"/>
        </w:rPr>
        <w:t>询价采购项目预算金额：（人民币大写）</w:t>
      </w:r>
      <w:r w:rsidRPr="00A07805">
        <w:rPr>
          <w:rFonts w:ascii="Arial" w:hAnsi="Arial" w:cs="Arial" w:hint="eastAsia"/>
          <w:bCs/>
          <w:kern w:val="0"/>
          <w:sz w:val="24"/>
          <w:szCs w:val="28"/>
          <w:lang w:bidi="en-US"/>
        </w:rPr>
        <w:t>壹拾壹万捌仟</w:t>
      </w:r>
      <w:r w:rsidRPr="00A07805">
        <w:rPr>
          <w:rFonts w:ascii="Arial" w:hAnsi="Arial" w:cs="Arial"/>
          <w:bCs/>
          <w:kern w:val="0"/>
          <w:sz w:val="24"/>
          <w:szCs w:val="28"/>
          <w:lang w:bidi="en-US"/>
        </w:rPr>
        <w:t>元整（</w:t>
      </w:r>
      <w:r w:rsidRPr="00A07805">
        <w:rPr>
          <w:rFonts w:ascii="Arial" w:hAnsi="Arial" w:cs="Arial"/>
          <w:bCs/>
          <w:kern w:val="0"/>
          <w:sz w:val="24"/>
          <w:szCs w:val="28"/>
          <w:lang w:bidi="en-US"/>
        </w:rPr>
        <w:t>¥</w:t>
      </w:r>
      <w:r w:rsidRPr="00A07805">
        <w:rPr>
          <w:rFonts w:ascii="Arial" w:hAnsi="Arial" w:cs="Arial" w:hint="eastAsia"/>
          <w:bCs/>
          <w:kern w:val="0"/>
          <w:sz w:val="24"/>
          <w:szCs w:val="28"/>
          <w:lang w:bidi="en-US"/>
        </w:rPr>
        <w:t>118000.00</w:t>
      </w:r>
      <w:r w:rsidRPr="00A07805">
        <w:rPr>
          <w:rFonts w:ascii="Arial" w:hAnsi="Arial" w:cs="Arial"/>
          <w:bCs/>
          <w:kern w:val="0"/>
          <w:sz w:val="24"/>
          <w:szCs w:val="28"/>
          <w:lang w:bidi="en-US"/>
        </w:rPr>
        <w:t>）</w:t>
      </w:r>
    </w:p>
    <w:p w14:paraId="24B4A0EC" w14:textId="77777777" w:rsidR="00F00EAF" w:rsidRPr="00A07805" w:rsidRDefault="00A07805">
      <w:pPr>
        <w:numPr>
          <w:ilvl w:val="0"/>
          <w:numId w:val="1"/>
        </w:numPr>
        <w:spacing w:line="520" w:lineRule="exact"/>
        <w:rPr>
          <w:rFonts w:ascii="Arial" w:hAnsi="Arial" w:cs="Arial"/>
          <w:bCs/>
          <w:kern w:val="0"/>
          <w:sz w:val="24"/>
          <w:szCs w:val="28"/>
          <w:lang w:bidi="en-US"/>
        </w:rPr>
      </w:pPr>
      <w:r w:rsidRPr="00A07805">
        <w:rPr>
          <w:rFonts w:ascii="Arial" w:hAnsi="Arial" w:cs="Arial" w:hint="eastAsia"/>
          <w:bCs/>
          <w:kern w:val="0"/>
          <w:sz w:val="24"/>
          <w:szCs w:val="28"/>
          <w:lang w:bidi="en-US"/>
        </w:rPr>
        <w:t>评标方法：最低评标价法</w:t>
      </w:r>
    </w:p>
    <w:p w14:paraId="0493A35A" w14:textId="77777777" w:rsidR="00F00EAF" w:rsidRPr="00A07805" w:rsidRDefault="00A07805">
      <w:pPr>
        <w:numPr>
          <w:ilvl w:val="0"/>
          <w:numId w:val="1"/>
        </w:numPr>
        <w:rPr>
          <w:rFonts w:ascii="Arial" w:hAnsi="Arial" w:cs="Arial"/>
          <w:bCs/>
          <w:kern w:val="0"/>
          <w:sz w:val="24"/>
          <w:szCs w:val="28"/>
          <w:lang w:bidi="en-US"/>
        </w:rPr>
      </w:pPr>
      <w:r w:rsidRPr="00A07805">
        <w:rPr>
          <w:rFonts w:ascii="Arial" w:hAnsi="Arial" w:cs="Arial"/>
          <w:bCs/>
          <w:kern w:val="0"/>
          <w:sz w:val="24"/>
          <w:szCs w:val="28"/>
          <w:lang w:bidi="en-US"/>
        </w:rPr>
        <w:t>采购</w:t>
      </w:r>
      <w:r w:rsidRPr="00A07805">
        <w:rPr>
          <w:rFonts w:ascii="Arial" w:hAnsi="Arial" w:cs="Arial" w:hint="eastAsia"/>
          <w:bCs/>
          <w:kern w:val="0"/>
          <w:sz w:val="24"/>
          <w:szCs w:val="28"/>
          <w:lang w:bidi="en-US"/>
        </w:rPr>
        <w:t>要</w:t>
      </w:r>
      <w:r w:rsidRPr="00A07805">
        <w:rPr>
          <w:rFonts w:ascii="Arial" w:hAnsi="Arial" w:cs="Arial"/>
          <w:bCs/>
          <w:kern w:val="0"/>
          <w:sz w:val="24"/>
          <w:szCs w:val="28"/>
          <w:lang w:bidi="en-US"/>
        </w:rPr>
        <w:t>求</w:t>
      </w:r>
    </w:p>
    <w:p w14:paraId="32365235" w14:textId="77777777" w:rsidR="00F00EAF" w:rsidRDefault="00A07805">
      <w:pPr>
        <w:pStyle w:val="a0"/>
        <w:rPr>
          <w:lang w:bidi="en-US"/>
        </w:rPr>
      </w:pPr>
      <w:r>
        <w:rPr>
          <w:rFonts w:hint="eastAsia"/>
          <w:lang w:bidi="en-US"/>
        </w:rPr>
        <w:t>说明：项目所有</w:t>
      </w:r>
      <w:r>
        <w:rPr>
          <w:rFonts w:hint="eastAsia"/>
          <w:b/>
          <w:u w:val="single"/>
          <w:lang w:bidi="en-US"/>
        </w:rPr>
        <w:t>参数及商务要求</w:t>
      </w:r>
      <w:r>
        <w:rPr>
          <w:rFonts w:hint="eastAsia"/>
          <w:lang w:bidi="en-US"/>
        </w:rPr>
        <w:t>为实质性响应内容，评审时报价人的响应内容发生负偏离一项（含）以上的，视为报价无效。</w:t>
      </w:r>
    </w:p>
    <w:tbl>
      <w:tblPr>
        <w:tblW w:w="11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8520"/>
        <w:gridCol w:w="621"/>
        <w:gridCol w:w="452"/>
      </w:tblGrid>
      <w:tr w:rsidR="00F00EAF" w14:paraId="2666340E" w14:textId="77777777">
        <w:trPr>
          <w:trHeight w:val="465"/>
          <w:jc w:val="center"/>
        </w:trPr>
        <w:tc>
          <w:tcPr>
            <w:tcW w:w="616" w:type="dxa"/>
            <w:vAlign w:val="center"/>
          </w:tcPr>
          <w:p w14:paraId="48CB3890" w14:textId="77777777" w:rsidR="00F00EAF" w:rsidRDefault="00A07805">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14:paraId="0B7F560E" w14:textId="77777777" w:rsidR="00F00EAF" w:rsidRDefault="00A07805">
            <w:pPr>
              <w:widowControl/>
              <w:jc w:val="center"/>
              <w:rPr>
                <w:rFonts w:ascii="Arial" w:hAnsi="Arial" w:cs="Arial"/>
                <w:color w:val="000000"/>
                <w:kern w:val="0"/>
                <w:szCs w:val="21"/>
              </w:rPr>
            </w:pPr>
            <w:r>
              <w:rPr>
                <w:rFonts w:ascii="Arial" w:hAnsi="Arial" w:cs="Arial"/>
                <w:color w:val="000000"/>
                <w:kern w:val="0"/>
                <w:szCs w:val="21"/>
              </w:rPr>
              <w:t>名称</w:t>
            </w:r>
          </w:p>
        </w:tc>
        <w:tc>
          <w:tcPr>
            <w:tcW w:w="8520" w:type="dxa"/>
            <w:shd w:val="clear" w:color="auto" w:fill="auto"/>
            <w:noWrap/>
            <w:vAlign w:val="center"/>
          </w:tcPr>
          <w:p w14:paraId="5BE9EA88" w14:textId="77777777" w:rsidR="00F00EAF" w:rsidRDefault="00A07805">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621" w:type="dxa"/>
            <w:shd w:val="clear" w:color="auto" w:fill="auto"/>
            <w:noWrap/>
            <w:vAlign w:val="center"/>
          </w:tcPr>
          <w:p w14:paraId="72643B62" w14:textId="77777777" w:rsidR="00F00EAF" w:rsidRDefault="00A07805">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52" w:type="dxa"/>
            <w:shd w:val="clear" w:color="auto" w:fill="auto"/>
            <w:noWrap/>
            <w:vAlign w:val="center"/>
          </w:tcPr>
          <w:p w14:paraId="1E121ACB" w14:textId="77777777" w:rsidR="00F00EAF" w:rsidRDefault="00A07805">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00EAF" w14:paraId="19C12371" w14:textId="77777777">
        <w:trPr>
          <w:trHeight w:val="10286"/>
          <w:jc w:val="center"/>
        </w:trPr>
        <w:tc>
          <w:tcPr>
            <w:tcW w:w="616" w:type="dxa"/>
            <w:vAlign w:val="center"/>
          </w:tcPr>
          <w:p w14:paraId="14625C4F" w14:textId="77777777" w:rsidR="00F00EAF" w:rsidRDefault="00A07805">
            <w:pPr>
              <w:widowControl/>
              <w:jc w:val="center"/>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vAlign w:val="center"/>
          </w:tcPr>
          <w:p w14:paraId="5882EFD7" w14:textId="77777777" w:rsidR="00F00EAF" w:rsidRDefault="00A07805">
            <w:pPr>
              <w:widowControl/>
              <w:jc w:val="center"/>
              <w:rPr>
                <w:rFonts w:ascii="Arial" w:hAnsi="Arial" w:cs="Arial"/>
                <w:color w:val="000000"/>
                <w:kern w:val="0"/>
                <w:szCs w:val="21"/>
              </w:rPr>
            </w:pPr>
            <w:r>
              <w:rPr>
                <w:rFonts w:ascii="Arial" w:hAnsi="Arial" w:cs="Arial" w:hint="eastAsia"/>
                <w:bCs/>
                <w:kern w:val="0"/>
                <w:sz w:val="24"/>
                <w:szCs w:val="28"/>
                <w:lang w:bidi="en-US"/>
              </w:rPr>
              <w:t>动力电池产业调研分析</w:t>
            </w:r>
          </w:p>
        </w:tc>
        <w:tc>
          <w:tcPr>
            <w:tcW w:w="8520" w:type="dxa"/>
            <w:shd w:val="clear" w:color="auto" w:fill="auto"/>
            <w:noWrap/>
          </w:tcPr>
          <w:p w14:paraId="664D0E57" w14:textId="77777777" w:rsidR="00F00EAF" w:rsidRDefault="00A07805">
            <w:pPr>
              <w:pStyle w:val="a0"/>
              <w:rPr>
                <w:b/>
                <w:bCs/>
                <w:sz w:val="24"/>
                <w:szCs w:val="28"/>
              </w:rPr>
            </w:pPr>
            <w:r>
              <w:rPr>
                <w:rFonts w:asciiTheme="minorEastAsia" w:hAnsiTheme="minorEastAsia" w:cstheme="minorEastAsia" w:hint="eastAsia"/>
                <w:b/>
                <w:bCs/>
                <w:sz w:val="24"/>
                <w:szCs w:val="24"/>
              </w:rPr>
              <w:t>一、项目内容</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1236"/>
              <w:gridCol w:w="6672"/>
            </w:tblGrid>
            <w:tr w:rsidR="00F00EAF" w14:paraId="65A6ED68" w14:textId="77777777">
              <w:trPr>
                <w:trHeight w:val="495"/>
                <w:tblHeader/>
              </w:trPr>
              <w:tc>
                <w:tcPr>
                  <w:tcW w:w="253" w:type="pct"/>
                  <w:shd w:val="clear" w:color="auto" w:fill="auto"/>
                  <w:vAlign w:val="center"/>
                </w:tcPr>
                <w:p w14:paraId="352C1206" w14:textId="77777777" w:rsidR="00F00EAF" w:rsidRDefault="00A07805">
                  <w:pPr>
                    <w:spacing w:beforeLines="20" w:before="62" w:afterLines="20" w:after="62" w:line="400" w:lineRule="exact"/>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742" w:type="pct"/>
                  <w:shd w:val="clear" w:color="auto" w:fill="auto"/>
                  <w:vAlign w:val="center"/>
                </w:tcPr>
                <w:p w14:paraId="76BC31AA" w14:textId="77777777" w:rsidR="00F00EAF" w:rsidRDefault="00A07805">
                  <w:pPr>
                    <w:spacing w:beforeLines="20" w:before="62" w:afterLines="20" w:after="62" w:line="400" w:lineRule="exact"/>
                    <w:jc w:val="center"/>
                    <w:rPr>
                      <w:rFonts w:asciiTheme="minorEastAsia" w:hAnsiTheme="minorEastAsia" w:cstheme="minorEastAsia"/>
                      <w:szCs w:val="21"/>
                    </w:rPr>
                  </w:pPr>
                  <w:r>
                    <w:rPr>
                      <w:rFonts w:asciiTheme="minorEastAsia" w:hAnsiTheme="minorEastAsia" w:cstheme="minorEastAsia" w:hint="eastAsia"/>
                      <w:szCs w:val="21"/>
                    </w:rPr>
                    <w:t>内容</w:t>
                  </w:r>
                </w:p>
              </w:tc>
              <w:tc>
                <w:tcPr>
                  <w:tcW w:w="4003" w:type="pct"/>
                  <w:shd w:val="clear" w:color="auto" w:fill="auto"/>
                  <w:vAlign w:val="center"/>
                </w:tcPr>
                <w:p w14:paraId="2CCA3D85" w14:textId="77777777" w:rsidR="00F00EAF" w:rsidRDefault="00A07805">
                  <w:pPr>
                    <w:spacing w:beforeLines="20" w:before="62" w:afterLines="20" w:after="62" w:line="400" w:lineRule="exact"/>
                    <w:jc w:val="center"/>
                    <w:rPr>
                      <w:rFonts w:asciiTheme="minorEastAsia" w:hAnsiTheme="minorEastAsia" w:cstheme="minorEastAsia"/>
                      <w:szCs w:val="21"/>
                    </w:rPr>
                  </w:pPr>
                  <w:r>
                    <w:rPr>
                      <w:rFonts w:asciiTheme="minorEastAsia" w:hAnsiTheme="minorEastAsia" w:cstheme="minorEastAsia" w:hint="eastAsia"/>
                      <w:szCs w:val="21"/>
                    </w:rPr>
                    <w:t>要求</w:t>
                  </w:r>
                </w:p>
              </w:tc>
            </w:tr>
            <w:tr w:rsidR="00F00EAF" w14:paraId="5CCB8D6D" w14:textId="77777777">
              <w:trPr>
                <w:trHeight w:val="4483"/>
              </w:trPr>
              <w:tc>
                <w:tcPr>
                  <w:tcW w:w="253" w:type="pct"/>
                  <w:shd w:val="clear" w:color="auto" w:fill="auto"/>
                  <w:vAlign w:val="center"/>
                </w:tcPr>
                <w:p w14:paraId="4FEEA3AB" w14:textId="77777777" w:rsidR="00F00EAF" w:rsidRDefault="00A07805">
                  <w:pPr>
                    <w:spacing w:beforeLines="20" w:before="62" w:afterLines="20" w:after="62" w:line="400" w:lineRule="exact"/>
                    <w:jc w:val="center"/>
                    <w:rPr>
                      <w:rFonts w:asciiTheme="minorEastAsia" w:hAnsiTheme="minorEastAsia" w:cstheme="minorEastAsia"/>
                      <w:szCs w:val="21"/>
                    </w:rPr>
                  </w:pPr>
                  <w:r>
                    <w:rPr>
                      <w:rFonts w:asciiTheme="minorEastAsia" w:hAnsiTheme="minorEastAsia" w:cstheme="minorEastAsia" w:hint="eastAsia"/>
                      <w:szCs w:val="21"/>
                    </w:rPr>
                    <w:t>1</w:t>
                  </w:r>
                </w:p>
              </w:tc>
              <w:tc>
                <w:tcPr>
                  <w:tcW w:w="742" w:type="pct"/>
                  <w:shd w:val="clear" w:color="auto" w:fill="auto"/>
                  <w:vAlign w:val="center"/>
                </w:tcPr>
                <w:p w14:paraId="1109BEC0" w14:textId="77777777" w:rsidR="00F00EAF" w:rsidRDefault="00A07805">
                  <w:pPr>
                    <w:spacing w:beforeLines="20" w:before="62" w:afterLines="20" w:after="62" w:line="400" w:lineRule="exact"/>
                    <w:jc w:val="center"/>
                    <w:rPr>
                      <w:rFonts w:asciiTheme="minorEastAsia" w:hAnsiTheme="minorEastAsia" w:cstheme="minorEastAsia"/>
                      <w:szCs w:val="21"/>
                    </w:rPr>
                  </w:pPr>
                  <w:r>
                    <w:rPr>
                      <w:rFonts w:asciiTheme="minorEastAsia" w:hAnsiTheme="minorEastAsia" w:cstheme="minorEastAsia" w:hint="eastAsia"/>
                      <w:szCs w:val="21"/>
                    </w:rPr>
                    <w:t>项目启动与需求沟通交流会议</w:t>
                  </w:r>
                </w:p>
              </w:tc>
              <w:tc>
                <w:tcPr>
                  <w:tcW w:w="4003" w:type="pct"/>
                  <w:shd w:val="clear" w:color="auto" w:fill="auto"/>
                  <w:vAlign w:val="center"/>
                </w:tcPr>
                <w:p w14:paraId="3DE7873E" w14:textId="77777777" w:rsidR="00F00EAF" w:rsidRDefault="00A07805">
                  <w:pPr>
                    <w:spacing w:beforeLines="20" w:before="62" w:afterLines="20" w:after="62" w:line="400" w:lineRule="exact"/>
                    <w:rPr>
                      <w:rFonts w:asciiTheme="minorEastAsia" w:hAnsiTheme="minorEastAsia" w:cstheme="minorEastAsia"/>
                      <w:szCs w:val="21"/>
                    </w:rPr>
                  </w:pPr>
                  <w:r>
                    <w:rPr>
                      <w:rFonts w:asciiTheme="minorEastAsia" w:hAnsiTheme="minorEastAsia" w:cstheme="minorEastAsia" w:hint="eastAsia"/>
                      <w:szCs w:val="21"/>
                    </w:rPr>
                    <w:t>（一）服务内容与要求</w:t>
                  </w:r>
                </w:p>
                <w:p w14:paraId="763C37E7" w14:textId="77777777" w:rsidR="00F00EAF" w:rsidRDefault="00A07805">
                  <w:pPr>
                    <w:spacing w:beforeLines="20" w:before="62" w:afterLines="20" w:after="62"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1、组建项目组，项目组成员需包含项目教研工程师、数据分析工程师、行业研究员、采购</w:t>
                  </w:r>
                  <w:proofErr w:type="gramStart"/>
                  <w:r>
                    <w:rPr>
                      <w:rFonts w:asciiTheme="minorEastAsia" w:hAnsiTheme="minorEastAsia" w:cstheme="minorEastAsia" w:hint="eastAsia"/>
                      <w:szCs w:val="21"/>
                    </w:rPr>
                    <w:t>人老师</w:t>
                  </w:r>
                  <w:proofErr w:type="gramEnd"/>
                  <w:r>
                    <w:rPr>
                      <w:rFonts w:asciiTheme="minorEastAsia" w:hAnsiTheme="minorEastAsia" w:cstheme="minorEastAsia" w:hint="eastAsia"/>
                      <w:szCs w:val="21"/>
                    </w:rPr>
                    <w:t>团队、教育/行业研究专家等。</w:t>
                  </w:r>
                </w:p>
                <w:p w14:paraId="7F3985B6" w14:textId="77777777" w:rsidR="00F00EAF" w:rsidRDefault="00A07805">
                  <w:pPr>
                    <w:spacing w:beforeLines="20" w:before="62" w:afterLines="20" w:after="62" w:line="40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2、组织项目组成员召开一场项目启动与需求交流会议。会议主要内容包括校企双方以目标为导向，研讨确定动力电池产业调研工作的实施流程、各阶段具体工作安排和要求、校</w:t>
                  </w:r>
                  <w:proofErr w:type="gramStart"/>
                  <w:r>
                    <w:rPr>
                      <w:rFonts w:asciiTheme="minorEastAsia" w:hAnsiTheme="minorEastAsia" w:cstheme="minorEastAsia" w:hint="eastAsia"/>
                      <w:szCs w:val="21"/>
                    </w:rPr>
                    <w:t>企任务</w:t>
                  </w:r>
                  <w:proofErr w:type="gramEnd"/>
                  <w:r>
                    <w:rPr>
                      <w:rFonts w:asciiTheme="minorEastAsia" w:hAnsiTheme="minorEastAsia" w:cstheme="minorEastAsia" w:hint="eastAsia"/>
                      <w:szCs w:val="21"/>
                    </w:rPr>
                    <w:t>分工、输出成果要求等，沟通项目实施需求和要求，包括：目标产业（链）定位、调研内容（产业链结构、市场运行模式、关键核心技术、人才供需情况）、区域范围（所在市、所在经济区、所在区（省）、全国）、数据对比维度，为后续开展动力电池产业调研与分析提供方向指引。</w:t>
                  </w:r>
                </w:p>
              </w:tc>
            </w:tr>
            <w:tr w:rsidR="00F00EAF" w14:paraId="7083AAC6" w14:textId="77777777">
              <w:trPr>
                <w:trHeight w:val="883"/>
              </w:trPr>
              <w:tc>
                <w:tcPr>
                  <w:tcW w:w="253" w:type="pct"/>
                  <w:shd w:val="clear" w:color="auto" w:fill="auto"/>
                  <w:vAlign w:val="center"/>
                </w:tcPr>
                <w:p w14:paraId="3A703EA1" w14:textId="77777777" w:rsidR="00F00EAF" w:rsidRDefault="00A07805">
                  <w:pPr>
                    <w:spacing w:line="360" w:lineRule="exact"/>
                    <w:jc w:val="center"/>
                    <w:rPr>
                      <w:rFonts w:asciiTheme="minorEastAsia" w:hAnsiTheme="minorEastAsia" w:cstheme="minorEastAsia"/>
                      <w:szCs w:val="21"/>
                    </w:rPr>
                  </w:pPr>
                  <w:r>
                    <w:rPr>
                      <w:rFonts w:asciiTheme="minorEastAsia" w:hAnsiTheme="minorEastAsia" w:cstheme="minorEastAsia" w:hint="eastAsia"/>
                      <w:szCs w:val="21"/>
                    </w:rPr>
                    <w:t>2</w:t>
                  </w:r>
                </w:p>
              </w:tc>
              <w:tc>
                <w:tcPr>
                  <w:tcW w:w="742" w:type="pct"/>
                  <w:shd w:val="clear" w:color="auto" w:fill="auto"/>
                  <w:vAlign w:val="center"/>
                </w:tcPr>
                <w:p w14:paraId="7F1F8305" w14:textId="77777777" w:rsidR="00F00EAF" w:rsidRDefault="00A07805">
                  <w:pPr>
                    <w:spacing w:line="360" w:lineRule="exact"/>
                    <w:jc w:val="center"/>
                    <w:rPr>
                      <w:rFonts w:asciiTheme="minorEastAsia" w:hAnsiTheme="minorEastAsia" w:cstheme="minorEastAsia"/>
                      <w:szCs w:val="21"/>
                    </w:rPr>
                  </w:pPr>
                  <w:r>
                    <w:rPr>
                      <w:rFonts w:asciiTheme="minorEastAsia" w:hAnsiTheme="minorEastAsia" w:cstheme="minorEastAsia" w:hint="eastAsia"/>
                      <w:szCs w:val="21"/>
                    </w:rPr>
                    <w:t>产业发展现状调研（问卷+访谈）</w:t>
                  </w:r>
                </w:p>
              </w:tc>
              <w:tc>
                <w:tcPr>
                  <w:tcW w:w="4003" w:type="pct"/>
                  <w:shd w:val="clear" w:color="auto" w:fill="auto"/>
                  <w:vAlign w:val="center"/>
                </w:tcPr>
                <w:p w14:paraId="76F26387"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（一）服务内容与要求</w:t>
                  </w:r>
                </w:p>
                <w:p w14:paraId="4BE136E4"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调研方式：问卷调查、访谈交流。</w:t>
                  </w:r>
                </w:p>
                <w:p w14:paraId="1A03A49E"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调研对象：以工信部发布的5批《新能源汽车废旧动力蓄电池综合利用行业规范条件》企业名单中的再生利用类企业、电池梯次利用企业、产业链头部企业或代表型企业、</w:t>
                  </w:r>
                  <w:proofErr w:type="gramStart"/>
                  <w:r>
                    <w:rPr>
                      <w:rFonts w:asciiTheme="minorEastAsia" w:hAnsiTheme="minorEastAsia" w:cstheme="minorEastAsia" w:hint="eastAsia"/>
                      <w:szCs w:val="21"/>
                    </w:rPr>
                    <w:t>规</w:t>
                  </w:r>
                  <w:proofErr w:type="gramEnd"/>
                  <w:r>
                    <w:rPr>
                      <w:rFonts w:asciiTheme="minorEastAsia" w:hAnsiTheme="minorEastAsia" w:cstheme="minorEastAsia" w:hint="eastAsia"/>
                      <w:szCs w:val="21"/>
                    </w:rPr>
                    <w:t>上企业为重点，调研企业对象以广西企业为主，访谈企业高管、业务部门负责人，以及具有丰富岗位实践经验的职工。</w:t>
                  </w:r>
                </w:p>
                <w:p w14:paraId="18CF086F"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调研内容：</w:t>
                  </w:r>
                </w:p>
                <w:p w14:paraId="5983454B"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①动力电池产业链生态体系（原材料、电池材料、电芯、电池系统、回收利用等环节）；</w:t>
                  </w:r>
                </w:p>
                <w:p w14:paraId="1C062637"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②动力电池产业宏观环境（政策、法律、经济、社会、技术等）、市场运行现状、市场竞争格局与战略、</w:t>
                  </w:r>
                  <w:proofErr w:type="gramStart"/>
                  <w:r>
                    <w:rPr>
                      <w:rFonts w:asciiTheme="minorEastAsia" w:hAnsiTheme="minorEastAsia" w:cstheme="minorEastAsia" w:hint="eastAsia"/>
                      <w:szCs w:val="21"/>
                    </w:rPr>
                    <w:t>链主企业</w:t>
                  </w:r>
                  <w:proofErr w:type="gramEnd"/>
                  <w:r>
                    <w:rPr>
                      <w:rFonts w:asciiTheme="minorEastAsia" w:hAnsiTheme="minorEastAsia" w:cstheme="minorEastAsia" w:hint="eastAsia"/>
                      <w:szCs w:val="21"/>
                    </w:rPr>
                    <w:t>运行情况、现阶段存在</w:t>
                  </w:r>
                  <w:r>
                    <w:rPr>
                      <w:rFonts w:asciiTheme="minorEastAsia" w:hAnsiTheme="minorEastAsia" w:cstheme="minorEastAsia" w:hint="eastAsia"/>
                      <w:szCs w:val="21"/>
                    </w:rPr>
                    <w:lastRenderedPageBreak/>
                    <w:t>的问题、市场前景预测等；</w:t>
                  </w:r>
                </w:p>
                <w:p w14:paraId="32F4C8E6"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③动力电池产业</w:t>
                  </w:r>
                  <w:proofErr w:type="gramStart"/>
                  <w:r>
                    <w:rPr>
                      <w:rFonts w:asciiTheme="minorEastAsia" w:hAnsiTheme="minorEastAsia" w:cstheme="minorEastAsia" w:hint="eastAsia"/>
                      <w:szCs w:val="21"/>
                    </w:rPr>
                    <w:t>链企业</w:t>
                  </w:r>
                  <w:proofErr w:type="gramEnd"/>
                  <w:r>
                    <w:rPr>
                      <w:rFonts w:asciiTheme="minorEastAsia" w:hAnsiTheme="minorEastAsia" w:cstheme="minorEastAsia" w:hint="eastAsia"/>
                      <w:szCs w:val="21"/>
                    </w:rPr>
                    <w:t>目前应用的新技术、新工艺、新规范等产业先进元素；</w:t>
                  </w:r>
                </w:p>
                <w:p w14:paraId="73CBECE1"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④动力电池产业链上下游各类型企业的人才需求情况，包括岗位设置、学历要求、专业要求、薪资水平、工作经验要求等；</w:t>
                  </w:r>
                </w:p>
                <w:p w14:paraId="714B5EF5"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⑤动力电池行业相关岗位的人才需求现状规模及未来3-5年的需求趋势；</w:t>
                  </w:r>
                </w:p>
                <w:p w14:paraId="7386DA82"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⑥动力电池</w:t>
                  </w:r>
                  <w:proofErr w:type="gramStart"/>
                  <w:r>
                    <w:rPr>
                      <w:rFonts w:asciiTheme="minorEastAsia" w:hAnsiTheme="minorEastAsia" w:cstheme="minorEastAsia" w:hint="eastAsia"/>
                      <w:szCs w:val="21"/>
                    </w:rPr>
                    <w:t>产业链对岗位</w:t>
                  </w:r>
                  <w:proofErr w:type="gramEnd"/>
                  <w:r>
                    <w:rPr>
                      <w:rFonts w:asciiTheme="minorEastAsia" w:hAnsiTheme="minorEastAsia" w:cstheme="minorEastAsia" w:hint="eastAsia"/>
                      <w:szCs w:val="21"/>
                    </w:rPr>
                    <w:t>人才规格（知识、技能、素质）要求，对技术技能人才培养的意见和建议，等等。</w:t>
                  </w:r>
                </w:p>
                <w:p w14:paraId="177990A9"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样本要求：</w:t>
                  </w:r>
                </w:p>
                <w:p w14:paraId="2DAF585F" w14:textId="77777777" w:rsidR="00F00EAF" w:rsidRPr="00A07805"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1.项目组完成《问卷调查》的设计、发放与回收，面向动力电池产业领域（侧重于广西的电池储能企业、电池梯次利用企业、退役电池回收处理企业）的行业企业的企业管理者、企业员工</w:t>
                  </w:r>
                  <w:r w:rsidRPr="00A07805">
                    <w:rPr>
                      <w:rFonts w:asciiTheme="minorEastAsia" w:hAnsiTheme="minorEastAsia" w:cstheme="minorEastAsia" w:hint="eastAsia"/>
                      <w:szCs w:val="21"/>
                    </w:rPr>
                    <w:t>开展定向调研，回收有效问卷不少于600份，未达到有效问卷数量的在项目按验收时按不合格评定。</w:t>
                  </w:r>
                </w:p>
                <w:p w14:paraId="3ADDF819"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2.项目组设计《访谈提纲》，并组织采购</w:t>
                  </w:r>
                  <w:proofErr w:type="gramStart"/>
                  <w:r>
                    <w:rPr>
                      <w:rFonts w:asciiTheme="minorEastAsia" w:hAnsiTheme="minorEastAsia" w:cstheme="minorEastAsia" w:hint="eastAsia"/>
                      <w:szCs w:val="21"/>
                    </w:rPr>
                    <w:t>人教师</w:t>
                  </w:r>
                  <w:proofErr w:type="gramEnd"/>
                  <w:r>
                    <w:rPr>
                      <w:rFonts w:asciiTheme="minorEastAsia" w:hAnsiTheme="minorEastAsia" w:cstheme="minorEastAsia" w:hint="eastAsia"/>
                      <w:szCs w:val="21"/>
                    </w:rPr>
                    <w:t>开展企业访谈交流，实地走访调研3家动力电池产业链上下游企业（重点访谈：动力电池储能与回收的核心企业），调研费用包含在报价中。</w:t>
                  </w:r>
                </w:p>
              </w:tc>
            </w:tr>
            <w:tr w:rsidR="00F00EAF" w14:paraId="0859194F" w14:textId="77777777">
              <w:trPr>
                <w:trHeight w:val="90"/>
              </w:trPr>
              <w:tc>
                <w:tcPr>
                  <w:tcW w:w="253" w:type="pct"/>
                  <w:shd w:val="clear" w:color="auto" w:fill="auto"/>
                  <w:vAlign w:val="center"/>
                </w:tcPr>
                <w:p w14:paraId="08FC0757" w14:textId="77777777" w:rsidR="00F00EAF" w:rsidRDefault="00A07805">
                  <w:pPr>
                    <w:spacing w:beforeLines="20" w:before="62" w:afterLines="20" w:after="62" w:line="36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3</w:t>
                  </w:r>
                </w:p>
              </w:tc>
              <w:tc>
                <w:tcPr>
                  <w:tcW w:w="742" w:type="pct"/>
                  <w:shd w:val="clear" w:color="auto" w:fill="auto"/>
                  <w:vAlign w:val="center"/>
                </w:tcPr>
                <w:p w14:paraId="47B23C05" w14:textId="77777777" w:rsidR="00F00EAF" w:rsidRDefault="00A07805">
                  <w:pPr>
                    <w:spacing w:beforeLines="20" w:before="62" w:afterLines="20" w:after="62" w:line="360" w:lineRule="exact"/>
                    <w:jc w:val="center"/>
                    <w:rPr>
                      <w:rFonts w:asciiTheme="minorEastAsia" w:hAnsiTheme="minorEastAsia" w:cstheme="minorEastAsia"/>
                      <w:szCs w:val="21"/>
                    </w:rPr>
                  </w:pPr>
                  <w:r>
                    <w:rPr>
                      <w:rFonts w:asciiTheme="minorEastAsia" w:hAnsiTheme="minorEastAsia" w:cstheme="minorEastAsia" w:hint="eastAsia"/>
                      <w:szCs w:val="21"/>
                    </w:rPr>
                    <w:t>产业</w:t>
                  </w:r>
                  <w:proofErr w:type="gramStart"/>
                  <w:r>
                    <w:rPr>
                      <w:rFonts w:asciiTheme="minorEastAsia" w:hAnsiTheme="minorEastAsia" w:cstheme="minorEastAsia" w:hint="eastAsia"/>
                      <w:szCs w:val="21"/>
                    </w:rPr>
                    <w:t>链结构</w:t>
                  </w:r>
                  <w:proofErr w:type="gramEnd"/>
                  <w:r>
                    <w:rPr>
                      <w:rFonts w:asciiTheme="minorEastAsia" w:hAnsiTheme="minorEastAsia" w:cstheme="minorEastAsia" w:hint="eastAsia"/>
                      <w:szCs w:val="21"/>
                    </w:rPr>
                    <w:t>全景分析</w:t>
                  </w:r>
                </w:p>
              </w:tc>
              <w:tc>
                <w:tcPr>
                  <w:tcW w:w="4003" w:type="pct"/>
                  <w:shd w:val="clear" w:color="auto" w:fill="auto"/>
                  <w:vAlign w:val="center"/>
                </w:tcPr>
                <w:p w14:paraId="1BB55420"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（一）服务内容与要求</w:t>
                  </w:r>
                </w:p>
                <w:p w14:paraId="16690DF8"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1.产业链定位分析</w:t>
                  </w:r>
                </w:p>
                <w:p w14:paraId="57499B5D"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以动力电池产业</w:t>
                  </w:r>
                  <w:proofErr w:type="gramStart"/>
                  <w:r>
                    <w:rPr>
                      <w:rFonts w:asciiTheme="minorEastAsia" w:hAnsiTheme="minorEastAsia" w:cstheme="minorEastAsia" w:hint="eastAsia"/>
                      <w:szCs w:val="21"/>
                    </w:rPr>
                    <w:t>链研究</w:t>
                  </w:r>
                  <w:proofErr w:type="gramEnd"/>
                  <w:r>
                    <w:rPr>
                      <w:rFonts w:asciiTheme="minorEastAsia" w:hAnsiTheme="minorEastAsia" w:cstheme="minorEastAsia" w:hint="eastAsia"/>
                      <w:szCs w:val="21"/>
                    </w:rPr>
                    <w:t>为目标，项目组从国家政策/广西政策支持、广西及柳州地区产业发展情况、产业专家/企业专家指导意见等多个维度进行综合分析，初定产业分析定位。</w:t>
                  </w:r>
                </w:p>
                <w:p w14:paraId="3DDA286F"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校企双方基于动力电池产业定位问题进行深入沟通，共同明确动力电池产业链调研方向/节点/领域、主要依据、产业链内涵等信息。</w:t>
                  </w:r>
                </w:p>
                <w:p w14:paraId="754E0882"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2.产业链结构分析</w:t>
                  </w:r>
                </w:p>
                <w:p w14:paraId="4DA9496E"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项目组根据动力电池产业链定位分析结果，明晰产业</w:t>
                  </w:r>
                  <w:proofErr w:type="gramStart"/>
                  <w:r>
                    <w:rPr>
                      <w:rFonts w:asciiTheme="minorEastAsia" w:hAnsiTheme="minorEastAsia" w:cstheme="minorEastAsia" w:hint="eastAsia"/>
                      <w:szCs w:val="21"/>
                    </w:rPr>
                    <w:t>链具体</w:t>
                  </w:r>
                  <w:proofErr w:type="gramEnd"/>
                  <w:r>
                    <w:rPr>
                      <w:rFonts w:asciiTheme="minorEastAsia" w:hAnsiTheme="minorEastAsia" w:cstheme="minorEastAsia" w:hint="eastAsia"/>
                      <w:szCs w:val="21"/>
                    </w:rPr>
                    <w:t>内涵信息，</w:t>
                  </w:r>
                  <w:proofErr w:type="gramStart"/>
                  <w:r>
                    <w:rPr>
                      <w:rFonts w:asciiTheme="minorEastAsia" w:hAnsiTheme="minorEastAsia" w:cstheme="minorEastAsia" w:hint="eastAsia"/>
                      <w:szCs w:val="21"/>
                    </w:rPr>
                    <w:t>凝练产业</w:t>
                  </w:r>
                  <w:proofErr w:type="gramEnd"/>
                  <w:r>
                    <w:rPr>
                      <w:rFonts w:asciiTheme="minorEastAsia" w:hAnsiTheme="minorEastAsia" w:cstheme="minorEastAsia" w:hint="eastAsia"/>
                      <w:szCs w:val="21"/>
                    </w:rPr>
                    <w:t>链关键词信息，通过大数据采集技术、自然语言处理技术、知识图谱技术，以产业链关键词为主要核心内容进行采集互联网各类公开的各类数据信息，通过实体抽取、关系抽取等技术，以AI作为辅助，快速全面的了解产业链相关信息，逐步细分产业链上中下游（前中后端/层）信息，厘清产业领域、产业节点、重点环节等信息。</w:t>
                  </w:r>
                </w:p>
                <w:p w14:paraId="7272D182"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同时基于不同的细分产业节点，深入互联网挖掘相应技术信息，分析梳理各个产业节点下重点技术、服务或产品，形成产业链对接技术链的分析。</w:t>
                  </w:r>
                </w:p>
                <w:p w14:paraId="39DC4C2E"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以技能关键词作为主要关联枢纽，结合产业行业信息、职能类别等维度，对接匹配全行业所有岗位的详细技术技能要求，分析明确各项技术技能主要对接的相关岗位，形成产业链-技术链-</w:t>
                  </w:r>
                  <w:proofErr w:type="gramStart"/>
                  <w:r>
                    <w:rPr>
                      <w:rFonts w:asciiTheme="minorEastAsia" w:hAnsiTheme="minorEastAsia" w:cstheme="minorEastAsia" w:hint="eastAsia"/>
                      <w:szCs w:val="21"/>
                    </w:rPr>
                    <w:t>人才链三链</w:t>
                  </w:r>
                  <w:proofErr w:type="gramEnd"/>
                  <w:r>
                    <w:rPr>
                      <w:rFonts w:asciiTheme="minorEastAsia" w:hAnsiTheme="minorEastAsia" w:cstheme="minorEastAsia" w:hint="eastAsia"/>
                      <w:szCs w:val="21"/>
                    </w:rPr>
                    <w:t>贯通的《产业链全景谱系》。</w:t>
                  </w:r>
                </w:p>
                <w:p w14:paraId="53636663"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3.产业</w:t>
                  </w:r>
                  <w:proofErr w:type="gramStart"/>
                  <w:r>
                    <w:rPr>
                      <w:rFonts w:asciiTheme="minorEastAsia" w:hAnsiTheme="minorEastAsia" w:cstheme="minorEastAsia" w:hint="eastAsia"/>
                      <w:szCs w:val="21"/>
                    </w:rPr>
                    <w:t>链结构</w:t>
                  </w:r>
                  <w:proofErr w:type="gramEnd"/>
                  <w:r>
                    <w:rPr>
                      <w:rFonts w:asciiTheme="minorEastAsia" w:hAnsiTheme="minorEastAsia" w:cstheme="minorEastAsia" w:hint="eastAsia"/>
                      <w:szCs w:val="21"/>
                    </w:rPr>
                    <w:t>全景优化</w:t>
                  </w:r>
                </w:p>
                <w:p w14:paraId="275BD076"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通过“AI+专家”的形式，以人工智能技术和工具为基础，引入产业专家、行业专家和行业研究员，对初步生成的《产业链全景谱系》进行审核及优化调整，形成科学、合理、具有代表性的《产业链全景谱系》。</w:t>
                  </w:r>
                </w:p>
              </w:tc>
            </w:tr>
            <w:tr w:rsidR="00F00EAF" w14:paraId="2E20AF00" w14:textId="77777777">
              <w:tblPrEx>
                <w:jc w:val="center"/>
              </w:tblPrEx>
              <w:trPr>
                <w:trHeight w:val="1536"/>
                <w:jc w:val="center"/>
              </w:trPr>
              <w:tc>
                <w:tcPr>
                  <w:tcW w:w="253" w:type="pct"/>
                  <w:shd w:val="clear" w:color="auto" w:fill="auto"/>
                  <w:vAlign w:val="center"/>
                </w:tcPr>
                <w:p w14:paraId="2BB040DC" w14:textId="77777777" w:rsidR="00F00EAF" w:rsidRDefault="00A07805">
                  <w:pPr>
                    <w:spacing w:beforeLines="20" w:before="62" w:afterLines="20" w:after="62" w:line="36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4</w:t>
                  </w:r>
                </w:p>
              </w:tc>
              <w:tc>
                <w:tcPr>
                  <w:tcW w:w="742" w:type="pct"/>
                  <w:shd w:val="clear" w:color="auto" w:fill="auto"/>
                  <w:vAlign w:val="center"/>
                </w:tcPr>
                <w:p w14:paraId="23B50420" w14:textId="77777777" w:rsidR="00F00EAF" w:rsidRDefault="00A07805">
                  <w:pPr>
                    <w:spacing w:beforeLines="20" w:before="62" w:afterLines="20" w:after="62" w:line="360" w:lineRule="exact"/>
                    <w:jc w:val="center"/>
                    <w:rPr>
                      <w:rFonts w:asciiTheme="minorEastAsia" w:hAnsiTheme="minorEastAsia" w:cstheme="minorEastAsia"/>
                      <w:szCs w:val="21"/>
                    </w:rPr>
                  </w:pPr>
                  <w:r>
                    <w:rPr>
                      <w:rFonts w:asciiTheme="minorEastAsia" w:hAnsiTheme="minorEastAsia" w:cstheme="minorEastAsia" w:hint="eastAsia"/>
                      <w:szCs w:val="21"/>
                    </w:rPr>
                    <w:t>产业核心关联岗位分析</w:t>
                  </w:r>
                </w:p>
              </w:tc>
              <w:tc>
                <w:tcPr>
                  <w:tcW w:w="4003" w:type="pct"/>
                  <w:shd w:val="clear" w:color="auto" w:fill="auto"/>
                  <w:vAlign w:val="center"/>
                </w:tcPr>
                <w:p w14:paraId="726C0F0C"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（一）服务内容与要求</w:t>
                  </w:r>
                </w:p>
                <w:p w14:paraId="368A2DE1"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1.多源异构人才需求大数据采集：</w:t>
                  </w:r>
                </w:p>
                <w:p w14:paraId="6E0EE794"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项目</w:t>
                  </w:r>
                  <w:proofErr w:type="gramStart"/>
                  <w:r>
                    <w:rPr>
                      <w:rFonts w:asciiTheme="minorEastAsia" w:hAnsiTheme="minorEastAsia" w:cstheme="minorEastAsia" w:hint="eastAsia"/>
                      <w:szCs w:val="21"/>
                    </w:rPr>
                    <w:t>组应用</w:t>
                  </w:r>
                  <w:proofErr w:type="gramEnd"/>
                  <w:r>
                    <w:rPr>
                      <w:rFonts w:asciiTheme="minorEastAsia" w:hAnsiTheme="minorEastAsia" w:cstheme="minorEastAsia" w:hint="eastAsia"/>
                      <w:szCs w:val="21"/>
                    </w:rPr>
                    <w:t>数据渠道优势及大数据采集技术，采集网络上公开的产业链数据、产业人才需求数据、中华人民共和国职业分类大典、国家政策信息数据等十多种数据类型，并形成用于进行大数据分析的基础综合数据源集群。数据渠道来源互联网上主流综合性招聘网站、行业垂直招聘网站、地域性招聘网站、国企/事业单位招聘网站以及校园招聘网站总共不低于50个数据采集渠道的行业人才需求信息（包含岗位ID、岗位名称、学历要求、工作经验要求、企业名称、企业类型、企业规模、企业所在行业、工作地址、岗位关键词、岗位类型、工作薪资、招聘人数、能力要求和工作职责等维度）。本次项目应用全国近1年超过1亿条的人才需求招聘信息作为大数据分析基础，行业岗位覆盖齐全，数据覆盖面高，具备较强的代表性，并具备支持动态更新的能力。</w:t>
                  </w:r>
                </w:p>
                <w:p w14:paraId="4CD7069C"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2.异常及重复数据清除：</w:t>
                  </w:r>
                </w:p>
                <w:p w14:paraId="70257373"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为确保数据的真实有效性和完整性，支撑采购人了解动力电池产业人才需求情况，项目</w:t>
                  </w:r>
                  <w:proofErr w:type="gramStart"/>
                  <w:r>
                    <w:rPr>
                      <w:rFonts w:asciiTheme="minorEastAsia" w:hAnsiTheme="minorEastAsia" w:cstheme="minorEastAsia" w:hint="eastAsia"/>
                      <w:szCs w:val="21"/>
                    </w:rPr>
                    <w:t>组应用</w:t>
                  </w:r>
                  <w:proofErr w:type="gramEnd"/>
                  <w:r>
                    <w:rPr>
                      <w:rFonts w:asciiTheme="minorEastAsia" w:hAnsiTheme="minorEastAsia" w:cstheme="minorEastAsia" w:hint="eastAsia"/>
                      <w:szCs w:val="21"/>
                    </w:rPr>
                    <w:t>大数据处理、信息指纹识别、大数据采集、机器学习、自然语言处理等技术，在无效信息的剔除、原始数据的去重、全平台唯一性标记去重、岗位内容信息翻译、数据信息弥补等方面进行人才需求数据的预处理工作。</w:t>
                  </w:r>
                </w:p>
                <w:p w14:paraId="67CAE861"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3.岗位名称标准化识别：</w:t>
                  </w:r>
                </w:p>
                <w:p w14:paraId="6E41B6C3"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项目</w:t>
                  </w:r>
                  <w:proofErr w:type="gramStart"/>
                  <w:r>
                    <w:rPr>
                      <w:rFonts w:asciiTheme="minorEastAsia" w:hAnsiTheme="minorEastAsia" w:cstheme="minorEastAsia" w:hint="eastAsia"/>
                      <w:szCs w:val="21"/>
                    </w:rPr>
                    <w:t>组应用</w:t>
                  </w:r>
                  <w:proofErr w:type="gramEnd"/>
                  <w:r>
                    <w:rPr>
                      <w:rFonts w:asciiTheme="minorEastAsia" w:hAnsiTheme="minorEastAsia" w:cstheme="minorEastAsia" w:hint="eastAsia"/>
                      <w:szCs w:val="21"/>
                    </w:rPr>
                    <w:t>自然语言处理中的信息抽取、实体识别等相关技术，深度解析岗位工作任务及任职要求信息中各项重点信息，分解抽取岗位工作内容、技术技能要求、工作领域、职业素养能力、岗位职务职称等级信息、就读专业要求等重要维度；应用知识图谱技术，基于信息抽取及解析结果，通过知识融合和知识加工等技术处理，形成人才需求知识图谱；基于全行业人才需求大数据信息高质量职能分类标签，以及全行业人才需求大数据各项信息特征，实现全行业各职能岗位的岗位画像分析。再结合岗位原始名称、岗位类型、岗位关键词等重要信息，共同组成岗位职能识别算法的核心支撑及依据。</w:t>
                  </w:r>
                </w:p>
                <w:p w14:paraId="6A0D5BC3"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通过应用岗位职能识别算法，基于人才需求信息中的岗位名称、工作任务、任职要求等重要信息，应用高并发数据处理技术，实现岗位多职能识别工作。解决多行业同一岗位的标准化岗位名称统一，解决一岗多用、多岗兼任的岗位名称拆分及标准话，得到最终的标准化岗位名称，可从岗位层面上进行准确、具有代表性的大数据分析。</w:t>
                  </w:r>
                </w:p>
                <w:p w14:paraId="1D862A86"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4.数据清洗填充与规范：</w:t>
                  </w:r>
                </w:p>
                <w:p w14:paraId="3F1A129F"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应用大数据处理、机器学习算法、自然语言处理等技术，从各数据源数据信息分析、数据标准建立、数据清洗、衍生数据挖掘、数据一致性调整等步骤开展多源异构数据清洗工作。基于数据标准对原始数据的</w:t>
                  </w:r>
                  <w:r>
                    <w:rPr>
                      <w:rFonts w:asciiTheme="minorEastAsia" w:hAnsiTheme="minorEastAsia" w:cstheme="minorEastAsia" w:hint="eastAsia"/>
                      <w:szCs w:val="21"/>
                    </w:rPr>
                    <w:lastRenderedPageBreak/>
                    <w:t>格式进行变换统一；基于数据标准，对数据进行数据离散化、数据变更、</w:t>
                  </w:r>
                  <w:proofErr w:type="gramStart"/>
                  <w:r>
                    <w:rPr>
                      <w:rFonts w:asciiTheme="minorEastAsia" w:hAnsiTheme="minorEastAsia" w:cstheme="minorEastAsia" w:hint="eastAsia"/>
                      <w:szCs w:val="21"/>
                    </w:rPr>
                    <w:t>数据降维等</w:t>
                  </w:r>
                  <w:proofErr w:type="gramEnd"/>
                  <w:r>
                    <w:rPr>
                      <w:rFonts w:asciiTheme="minorEastAsia" w:hAnsiTheme="minorEastAsia" w:cstheme="minorEastAsia" w:hint="eastAsia"/>
                      <w:szCs w:val="21"/>
                    </w:rPr>
                    <w:t>操作实现数据的基础标准话；应用异常监测算法，对数据各信息维度进行数据异常信息识别；应用机器学习算法技术实现的数据填充算法，对数据中</w:t>
                  </w:r>
                  <w:proofErr w:type="gramStart"/>
                  <w:r>
                    <w:rPr>
                      <w:rFonts w:asciiTheme="minorEastAsia" w:hAnsiTheme="minorEastAsia" w:cstheme="minorEastAsia" w:hint="eastAsia"/>
                      <w:szCs w:val="21"/>
                    </w:rPr>
                    <w:t>缺失值</w:t>
                  </w:r>
                  <w:proofErr w:type="gramEnd"/>
                  <w:r>
                    <w:rPr>
                      <w:rFonts w:asciiTheme="minorEastAsia" w:hAnsiTheme="minorEastAsia" w:cstheme="minorEastAsia" w:hint="eastAsia"/>
                      <w:szCs w:val="21"/>
                    </w:rPr>
                    <w:t>和异常值进行填充完善。完成学历、工作经验、企业规模、企业性质、薪资、工作地点、招聘人数等各个维度的数据清洗和数据标准化工作，解决数据标准不统一、脏数据、空数据、异常数据等等情况，得到数据标准一致且干净的分析源数据。</w:t>
                  </w:r>
                </w:p>
                <w:p w14:paraId="66494396"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5.数据抽取与去重：</w:t>
                  </w:r>
                </w:p>
                <w:p w14:paraId="23B2CBED"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应用“重复数据识别处理算法”，基于信息指纹识别技术，通过全网多平台</w:t>
                  </w:r>
                  <w:proofErr w:type="gramStart"/>
                  <w:r>
                    <w:rPr>
                      <w:rFonts w:asciiTheme="minorEastAsia" w:hAnsiTheme="minorEastAsia" w:cstheme="minorEastAsia" w:hint="eastAsia"/>
                      <w:szCs w:val="21"/>
                    </w:rPr>
                    <w:t>间数据</w:t>
                  </w:r>
                  <w:proofErr w:type="gramEnd"/>
                  <w:r>
                    <w:rPr>
                      <w:rFonts w:asciiTheme="minorEastAsia" w:hAnsiTheme="minorEastAsia" w:cstheme="minorEastAsia" w:hint="eastAsia"/>
                      <w:szCs w:val="21"/>
                    </w:rPr>
                    <w:t>信息对比，实现不同平台相同岗位重复招聘信息的识别；通过与历史数据进行对比，实现跨平台岗位招聘信息连续多月长时间重复存在的重复招聘信息的识别。从人才需求大数据中，通过数据采集时间维度的选择，聚焦筛选最新一到三年的数据信息，根据一年有效数据抽取模型，基于重复招聘信息识别情况，抽取时间长度为一年的有效人才需求数据信息，排除多平台重复出现及连续多月重复出现的数据影响，形成科学合理的人才需求分析应用数据集。</w:t>
                  </w:r>
                </w:p>
                <w:p w14:paraId="1D46154C"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6.产业关联岗位分析：</w:t>
                  </w:r>
                </w:p>
                <w:p w14:paraId="24ABC20D"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运用知识图谱与自然语言处理技术，抽取及挖掘产业关键核心技术相关信息，利用人工智能技术，以知识、要求、方法、技能、工具为关键特征，运用专业关联岗位模型，与全行业</w:t>
                  </w:r>
                  <w:proofErr w:type="gramStart"/>
                  <w:r>
                    <w:rPr>
                      <w:rFonts w:asciiTheme="minorEastAsia" w:hAnsiTheme="minorEastAsia" w:cstheme="minorEastAsia" w:hint="eastAsia"/>
                      <w:szCs w:val="21"/>
                    </w:rPr>
                    <w:t>全岗位</w:t>
                  </w:r>
                  <w:proofErr w:type="gramEnd"/>
                  <w:r>
                    <w:rPr>
                      <w:rFonts w:asciiTheme="minorEastAsia" w:hAnsiTheme="minorEastAsia" w:cstheme="minorEastAsia" w:hint="eastAsia"/>
                      <w:szCs w:val="21"/>
                    </w:rPr>
                    <w:t>进行专业与岗位的关联匹配分析，实现目标岗位的精准对接。</w:t>
                  </w:r>
                </w:p>
                <w:p w14:paraId="6C404476"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7.产业关联岗位修正：</w:t>
                  </w:r>
                </w:p>
                <w:p w14:paraId="788F579A"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基于算法得出的产业关联岗位结果，与采购</w:t>
                  </w:r>
                  <w:proofErr w:type="gramStart"/>
                  <w:r>
                    <w:rPr>
                      <w:rFonts w:asciiTheme="minorEastAsia" w:hAnsiTheme="minorEastAsia" w:cstheme="minorEastAsia" w:hint="eastAsia"/>
                      <w:szCs w:val="21"/>
                    </w:rPr>
                    <w:t>人教师</w:t>
                  </w:r>
                  <w:proofErr w:type="gramEnd"/>
                  <w:r>
                    <w:rPr>
                      <w:rFonts w:asciiTheme="minorEastAsia" w:hAnsiTheme="minorEastAsia" w:cstheme="minorEastAsia" w:hint="eastAsia"/>
                      <w:szCs w:val="21"/>
                    </w:rPr>
                    <w:t>团队进行沟通确认，双方共同审核与修正算法所得结果，通过AI+专家验证的方式，进一步确保岗位对接分析结果的可靠性、科学性和实用性，为后续岗位大数据分析确定分析目标。</w:t>
                  </w:r>
                </w:p>
              </w:tc>
            </w:tr>
            <w:tr w:rsidR="00F00EAF" w14:paraId="7873A754" w14:textId="77777777">
              <w:tblPrEx>
                <w:jc w:val="center"/>
              </w:tblPrEx>
              <w:trPr>
                <w:trHeight w:val="1311"/>
                <w:jc w:val="center"/>
              </w:trPr>
              <w:tc>
                <w:tcPr>
                  <w:tcW w:w="253" w:type="pct"/>
                  <w:shd w:val="clear" w:color="auto" w:fill="auto"/>
                  <w:vAlign w:val="center"/>
                </w:tcPr>
                <w:p w14:paraId="544DC5A1" w14:textId="77777777" w:rsidR="00F00EAF" w:rsidRDefault="00F00EAF">
                  <w:pPr>
                    <w:spacing w:beforeLines="20" w:before="62" w:afterLines="20" w:after="62" w:line="360" w:lineRule="exact"/>
                    <w:jc w:val="center"/>
                    <w:rPr>
                      <w:rFonts w:asciiTheme="minorEastAsia" w:hAnsiTheme="minorEastAsia" w:cstheme="minorEastAsia"/>
                      <w:szCs w:val="21"/>
                    </w:rPr>
                  </w:pPr>
                </w:p>
              </w:tc>
              <w:tc>
                <w:tcPr>
                  <w:tcW w:w="742" w:type="pct"/>
                  <w:shd w:val="clear" w:color="auto" w:fill="auto"/>
                  <w:vAlign w:val="center"/>
                </w:tcPr>
                <w:p w14:paraId="46A38BB4" w14:textId="77777777" w:rsidR="00F00EAF" w:rsidRDefault="00A07805">
                  <w:pPr>
                    <w:spacing w:beforeLines="20" w:before="62" w:afterLines="20" w:after="62" w:line="360" w:lineRule="exact"/>
                    <w:jc w:val="center"/>
                    <w:rPr>
                      <w:rFonts w:asciiTheme="minorEastAsia" w:hAnsiTheme="minorEastAsia" w:cstheme="minorEastAsia"/>
                      <w:szCs w:val="21"/>
                    </w:rPr>
                  </w:pPr>
                  <w:r>
                    <w:rPr>
                      <w:rFonts w:asciiTheme="minorEastAsia" w:hAnsiTheme="minorEastAsia" w:cstheme="minorEastAsia" w:hint="eastAsia"/>
                      <w:szCs w:val="21"/>
                    </w:rPr>
                    <w:t>岗位人才需求大数据分析</w:t>
                  </w:r>
                </w:p>
              </w:tc>
              <w:tc>
                <w:tcPr>
                  <w:tcW w:w="4003" w:type="pct"/>
                  <w:shd w:val="clear" w:color="auto" w:fill="auto"/>
                  <w:vAlign w:val="center"/>
                </w:tcPr>
                <w:p w14:paraId="0B33468B"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（一）服务内容与要求</w:t>
                  </w:r>
                </w:p>
                <w:p w14:paraId="49260748"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通过互联网大数据采集技术，持续跟踪采集超过100个线上招聘渠道，累计采集超过3年、数据量超过3亿条的产业人才需求数据。通过多源异构数据处理技术、人工智能岗位识别技术等大数据AI分析方法，将所有产业人才需求数据进行清洗和标准化处理。此次选取近1年专业对应岗位的产业人才需求数据（时间：2023年4月－2024年4月，地域：全国、广西及柳州地区）进行分析。主要分析维度有：</w:t>
                  </w:r>
                </w:p>
                <w:p w14:paraId="52F22541"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1.岗位人才需求总体分析：</w:t>
                  </w:r>
                </w:p>
                <w:p w14:paraId="2E8C0F1F"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人才需求数量维度：主要从各地区（如全国、全区、柳州市等）的岗位人才需求量分布情况上进行分析，为采购人把握各区域动力电池产业人才需求现状和趋势提供数据支撑。</w:t>
                  </w:r>
                </w:p>
                <w:p w14:paraId="4E2CF04D"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2.岗位人才需求特征分析：</w:t>
                  </w:r>
                </w:p>
                <w:p w14:paraId="2D0BA439"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人才学历要求维度：包括各岗位的人才学历要求分布、不同学历人才的岗位需求量、不同学历人才的薪资对比、不同学历人才的工作经验要求分布、主要地区人才学历要求分布等，为采购人结合本学历层次开</w:t>
                  </w:r>
                  <w:r>
                    <w:rPr>
                      <w:rFonts w:asciiTheme="minorEastAsia" w:hAnsiTheme="minorEastAsia" w:cstheme="minorEastAsia" w:hint="eastAsia"/>
                      <w:szCs w:val="21"/>
                    </w:rPr>
                    <w:lastRenderedPageBreak/>
                    <w:t>展针对性人才培养提供数据支撑。</w:t>
                  </w:r>
                </w:p>
                <w:p w14:paraId="32A7E7EA"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人才经验要求维度：包括岗位人才工作经验要求分布、不同经验人才的岗位需求量、不同经验人才的薪资对比、不同经验人才的学历层次要求分布、主要地区人才经验要求分布</w:t>
                  </w:r>
                  <w:r w:rsidRPr="00BB64CA">
                    <w:rPr>
                      <w:rFonts w:asciiTheme="minorEastAsia" w:hAnsiTheme="minorEastAsia" w:cstheme="minorEastAsia" w:hint="eastAsia"/>
                      <w:szCs w:val="21"/>
                    </w:rPr>
                    <w:t>等，为采购人分析各</w:t>
                  </w:r>
                  <w:r>
                    <w:rPr>
                      <w:rFonts w:asciiTheme="minorEastAsia" w:hAnsiTheme="minorEastAsia" w:cstheme="minorEastAsia" w:hint="eastAsia"/>
                      <w:szCs w:val="21"/>
                    </w:rPr>
                    <w:t>岗位的职业生涯发展路径提供数据支撑。</w:t>
                  </w:r>
                </w:p>
                <w:p w14:paraId="6E78C13D"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人才薪资水平维度：包括各岗位薪资分布情况、不同地区间薪资分布情况、不同岗位特征（学历×经验）的薪资分布情况、不同工作年限的薪资增长情况等，为采购人把握各岗位人才薪资水平和发展前景提供数据支撑。</w:t>
                  </w:r>
                </w:p>
                <w:p w14:paraId="299A3B12"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行业类型维度：包括各岗位所需企业的行业分布情况、不同类型行业的人才需求量分布情况、不同行业的需求企业分布情况等，为采购人把握行业分布情况提供数据支撑。</w:t>
                  </w:r>
                </w:p>
                <w:p w14:paraId="1CD8E966"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企业性质维度：包括各岗位所需企业的企业性质分布情况、不同企业性质的人才需求量分布情况、不同企业性质的需求企业分布情况等，为采购人把握企业分布情况提供数据支撑。</w:t>
                  </w:r>
                </w:p>
                <w:p w14:paraId="487EA8F3"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企业规模维度：包括各岗位所需企业的企业规模分布情况、不同企业规模的人才需求量分布情况、不同企业规模的需求企业分布情况等，为采购人把握企业分布情况提供数据支撑。</w:t>
                  </w:r>
                </w:p>
                <w:p w14:paraId="3E244346"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用人单位维度：提供规模较大且有相关岗位人才招聘需求的公司列表（应用算法打分排序后前50名企业），以便采购人更有针对性地选择企业开展交流合作。</w:t>
                  </w:r>
                </w:p>
                <w:p w14:paraId="1035BBD5"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（使用平台可按照自身需求任意关联组合分析，获得更多不同维度调研分析结果）</w:t>
                  </w:r>
                </w:p>
              </w:tc>
            </w:tr>
            <w:tr w:rsidR="00F00EAF" w14:paraId="5DAF29D1" w14:textId="77777777">
              <w:trPr>
                <w:trHeight w:val="3345"/>
              </w:trPr>
              <w:tc>
                <w:tcPr>
                  <w:tcW w:w="253" w:type="pct"/>
                  <w:shd w:val="clear" w:color="auto" w:fill="auto"/>
                  <w:vAlign w:val="center"/>
                </w:tcPr>
                <w:p w14:paraId="1816B434" w14:textId="77777777" w:rsidR="00F00EAF" w:rsidRDefault="00A07805">
                  <w:pPr>
                    <w:spacing w:beforeLines="20" w:before="62" w:afterLines="20" w:after="62" w:line="36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5</w:t>
                  </w:r>
                </w:p>
              </w:tc>
              <w:tc>
                <w:tcPr>
                  <w:tcW w:w="742" w:type="pct"/>
                  <w:shd w:val="clear" w:color="auto" w:fill="auto"/>
                  <w:vAlign w:val="center"/>
                </w:tcPr>
                <w:p w14:paraId="3A0BEE95" w14:textId="77777777" w:rsidR="00F00EAF" w:rsidRDefault="00A07805">
                  <w:pPr>
                    <w:spacing w:beforeLines="20" w:before="62" w:afterLines="20" w:after="62" w:line="360" w:lineRule="exact"/>
                    <w:jc w:val="center"/>
                    <w:rPr>
                      <w:rFonts w:asciiTheme="minorEastAsia" w:hAnsiTheme="minorEastAsia" w:cstheme="minorEastAsia"/>
                      <w:szCs w:val="21"/>
                    </w:rPr>
                  </w:pPr>
                  <w:r>
                    <w:rPr>
                      <w:rFonts w:asciiTheme="minorEastAsia" w:hAnsiTheme="minorEastAsia" w:cstheme="minorEastAsia" w:hint="eastAsia"/>
                      <w:szCs w:val="21"/>
                    </w:rPr>
                    <w:t>调研分析报告撰写</w:t>
                  </w:r>
                </w:p>
              </w:tc>
              <w:tc>
                <w:tcPr>
                  <w:tcW w:w="4003" w:type="pct"/>
                  <w:shd w:val="clear" w:color="auto" w:fill="auto"/>
                  <w:vAlign w:val="center"/>
                </w:tcPr>
                <w:p w14:paraId="76CC8CBD" w14:textId="77777777" w:rsidR="00F00EAF" w:rsidRDefault="00A07805">
                  <w:pPr>
                    <w:spacing w:beforeLines="20" w:before="62" w:afterLines="20" w:after="62" w:line="360" w:lineRule="exact"/>
                    <w:rPr>
                      <w:rFonts w:asciiTheme="minorEastAsia" w:hAnsiTheme="minorEastAsia" w:cstheme="minorEastAsia"/>
                      <w:szCs w:val="21"/>
                    </w:rPr>
                  </w:pPr>
                  <w:r>
                    <w:rPr>
                      <w:rFonts w:asciiTheme="minorEastAsia" w:hAnsiTheme="minorEastAsia" w:cstheme="minorEastAsia" w:hint="eastAsia"/>
                      <w:szCs w:val="21"/>
                    </w:rPr>
                    <w:t>（一）服务内容与要求</w:t>
                  </w:r>
                </w:p>
                <w:p w14:paraId="20401ADC" w14:textId="77777777" w:rsidR="00F00EAF" w:rsidRDefault="00A07805">
                  <w:pPr>
                    <w:spacing w:beforeLines="20" w:before="62" w:afterLines="20" w:after="62" w:line="36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项目组综合问卷调查、企业访谈、大数据分析等调研结果，并且研究（区域产业政策体系、产业制度体系、产业标准体系等），撰写《动力电池产业调研分析报告》，且在调研报告基础上持续优化输出《专著》，包括调研报告体例框架参考如下：</w:t>
                  </w:r>
                </w:p>
                <w:tbl>
                  <w:tblPr>
                    <w:tblStyle w:val="ae"/>
                    <w:tblW w:w="7199" w:type="dxa"/>
                    <w:tblLayout w:type="fixed"/>
                    <w:tblLook w:val="04A0" w:firstRow="1" w:lastRow="0" w:firstColumn="1" w:lastColumn="0" w:noHBand="0" w:noVBand="1"/>
                  </w:tblPr>
                  <w:tblGrid>
                    <w:gridCol w:w="7199"/>
                  </w:tblGrid>
                  <w:tr w:rsidR="00F00EAF" w14:paraId="79A20D8F" w14:textId="77777777">
                    <w:trPr>
                      <w:trHeight w:val="1122"/>
                    </w:trPr>
                    <w:tc>
                      <w:tcPr>
                        <w:tcW w:w="7199" w:type="dxa"/>
                      </w:tcPr>
                      <w:p w14:paraId="5653287C"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一、调研基本情况</w:t>
                        </w:r>
                      </w:p>
                      <w:p w14:paraId="4F451096"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（一）调研目的</w:t>
                        </w:r>
                      </w:p>
                      <w:p w14:paraId="279A27C8"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（二）调研方法</w:t>
                        </w:r>
                      </w:p>
                      <w:p w14:paraId="5FF4DC9A"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（三）调研对象与内容</w:t>
                        </w:r>
                      </w:p>
                      <w:p w14:paraId="4FBFDB95"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（四）调研时间</w:t>
                        </w:r>
                      </w:p>
                      <w:p w14:paraId="0E57C297"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（五）数据收集和样本分布</w:t>
                        </w:r>
                        <w:r>
                          <w:rPr>
                            <w:rFonts w:asciiTheme="minorEastAsia" w:hAnsiTheme="minorEastAsia" w:cstheme="minorEastAsia" w:hint="eastAsia"/>
                            <w:szCs w:val="21"/>
                          </w:rPr>
                          <w:tab/>
                        </w:r>
                      </w:p>
                      <w:p w14:paraId="57D0DE11"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1.问卷调研样本</w:t>
                        </w:r>
                        <w:r>
                          <w:rPr>
                            <w:rFonts w:asciiTheme="minorEastAsia" w:hAnsiTheme="minorEastAsia" w:cstheme="minorEastAsia" w:hint="eastAsia"/>
                            <w:szCs w:val="21"/>
                          </w:rPr>
                          <w:tab/>
                        </w:r>
                      </w:p>
                      <w:p w14:paraId="02E40965"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2.校企访谈样本</w:t>
                        </w:r>
                        <w:r>
                          <w:rPr>
                            <w:rFonts w:asciiTheme="minorEastAsia" w:hAnsiTheme="minorEastAsia" w:cstheme="minorEastAsia" w:hint="eastAsia"/>
                            <w:szCs w:val="21"/>
                          </w:rPr>
                          <w:tab/>
                        </w:r>
                      </w:p>
                      <w:p w14:paraId="01492BA8"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3.大数据分析样本</w:t>
                        </w:r>
                        <w:r>
                          <w:rPr>
                            <w:rFonts w:asciiTheme="minorEastAsia" w:hAnsiTheme="minorEastAsia" w:cstheme="minorEastAsia" w:hint="eastAsia"/>
                            <w:szCs w:val="21"/>
                          </w:rPr>
                          <w:tab/>
                        </w:r>
                      </w:p>
                      <w:p w14:paraId="6F1C75D7"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二、动力电池产业发展的宏观环境分析—（从全国、广西这两个维</w:t>
                        </w:r>
                        <w:proofErr w:type="gramStart"/>
                        <w:r>
                          <w:rPr>
                            <w:rFonts w:asciiTheme="minorEastAsia" w:hAnsiTheme="minorEastAsia" w:cstheme="minorEastAsia" w:hint="eastAsia"/>
                            <w:szCs w:val="21"/>
                          </w:rPr>
                          <w:t>度开展</w:t>
                        </w:r>
                        <w:proofErr w:type="gramEnd"/>
                        <w:r>
                          <w:rPr>
                            <w:rFonts w:asciiTheme="minorEastAsia" w:hAnsiTheme="minorEastAsia" w:cstheme="minorEastAsia" w:hint="eastAsia"/>
                            <w:szCs w:val="21"/>
                          </w:rPr>
                          <w:t>分析）</w:t>
                        </w:r>
                      </w:p>
                      <w:p w14:paraId="31E1B794"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（一）政策因素对产业的影响</w:t>
                        </w:r>
                        <w:r>
                          <w:rPr>
                            <w:rFonts w:asciiTheme="minorEastAsia" w:hAnsiTheme="minorEastAsia" w:cstheme="minorEastAsia" w:hint="eastAsia"/>
                            <w:szCs w:val="21"/>
                          </w:rPr>
                          <w:tab/>
                        </w:r>
                      </w:p>
                      <w:p w14:paraId="3B4C86CD"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（二）经济因素对产业的推动</w:t>
                        </w:r>
                        <w:r>
                          <w:rPr>
                            <w:rFonts w:asciiTheme="minorEastAsia" w:hAnsiTheme="minorEastAsia" w:cstheme="minorEastAsia" w:hint="eastAsia"/>
                            <w:szCs w:val="21"/>
                          </w:rPr>
                          <w:tab/>
                        </w:r>
                      </w:p>
                      <w:p w14:paraId="01DC3EBE"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（三）社会因素对产业的影响与需求</w:t>
                        </w:r>
                        <w:r>
                          <w:rPr>
                            <w:rFonts w:asciiTheme="minorEastAsia" w:hAnsiTheme="minorEastAsia" w:cstheme="minorEastAsia" w:hint="eastAsia"/>
                            <w:szCs w:val="21"/>
                          </w:rPr>
                          <w:tab/>
                        </w:r>
                      </w:p>
                      <w:p w14:paraId="795FB172"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（四）技术因素对产业的推动与发展</w:t>
                        </w:r>
                        <w:r>
                          <w:rPr>
                            <w:rFonts w:asciiTheme="minorEastAsia" w:hAnsiTheme="minorEastAsia" w:cstheme="minorEastAsia" w:hint="eastAsia"/>
                            <w:szCs w:val="21"/>
                          </w:rPr>
                          <w:tab/>
                        </w:r>
                      </w:p>
                      <w:p w14:paraId="67276BFC"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三、动力电池产业发展现状</w:t>
                        </w:r>
                      </w:p>
                      <w:p w14:paraId="6E667FD5"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lastRenderedPageBreak/>
                          <w:t>（一）产业发展历程</w:t>
                        </w:r>
                        <w:r>
                          <w:rPr>
                            <w:rFonts w:asciiTheme="minorEastAsia" w:hAnsiTheme="minorEastAsia" w:cstheme="minorEastAsia" w:hint="eastAsia"/>
                            <w:szCs w:val="21"/>
                          </w:rPr>
                          <w:tab/>
                        </w:r>
                      </w:p>
                      <w:p w14:paraId="6D42EDAF"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—（从全国、广西这两个维</w:t>
                        </w:r>
                        <w:proofErr w:type="gramStart"/>
                        <w:r>
                          <w:rPr>
                            <w:rFonts w:asciiTheme="minorEastAsia" w:hAnsiTheme="minorEastAsia" w:cstheme="minorEastAsia" w:hint="eastAsia"/>
                            <w:szCs w:val="21"/>
                          </w:rPr>
                          <w:t>度开展</w:t>
                        </w:r>
                        <w:proofErr w:type="gramEnd"/>
                        <w:r>
                          <w:rPr>
                            <w:rFonts w:asciiTheme="minorEastAsia" w:hAnsiTheme="minorEastAsia" w:cstheme="minorEastAsia" w:hint="eastAsia"/>
                            <w:szCs w:val="21"/>
                          </w:rPr>
                          <w:t>分析）</w:t>
                        </w:r>
                      </w:p>
                      <w:p w14:paraId="3BA55493"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（二）国内动力电池产业现状</w:t>
                        </w:r>
                      </w:p>
                      <w:p w14:paraId="50AA6AEF"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（三）广西动力电池产业发展现状</w:t>
                        </w:r>
                      </w:p>
                      <w:p w14:paraId="34D5435E"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—（基于SWOT分析法来进行）</w:t>
                        </w:r>
                      </w:p>
                      <w:p w14:paraId="7486403E"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（四）广西动力电池产业目前的困境</w:t>
                        </w:r>
                      </w:p>
                      <w:p w14:paraId="5D5B7538"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（五）广西动力电池产业面临的挑战</w:t>
                        </w:r>
                      </w:p>
                      <w:p w14:paraId="18ACD85D"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（六）广西动力电池产业当前的机遇</w:t>
                        </w:r>
                      </w:p>
                      <w:p w14:paraId="39F5144B"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（七）广西电池储能/回收企业/布局情况</w:t>
                        </w:r>
                      </w:p>
                      <w:p w14:paraId="0A18570B" w14:textId="77777777" w:rsidR="00F00EAF" w:rsidRDefault="00A07805" w:rsidP="00A07805">
                        <w:pPr>
                          <w:spacing w:line="300" w:lineRule="exact"/>
                          <w:ind w:firstLineChars="379" w:firstLine="796"/>
                          <w:rPr>
                            <w:rFonts w:asciiTheme="minorEastAsia" w:hAnsiTheme="minorEastAsia" w:cstheme="minorEastAsia"/>
                            <w:szCs w:val="21"/>
                            <w:highlight w:val="yellow"/>
                          </w:rPr>
                        </w:pPr>
                        <w:r>
                          <w:rPr>
                            <w:rFonts w:asciiTheme="minorEastAsia" w:hAnsiTheme="minorEastAsia" w:cstheme="minorEastAsia" w:hint="eastAsia"/>
                            <w:szCs w:val="21"/>
                          </w:rPr>
                          <w:t>1.知名品牌与典型企业分析</w:t>
                        </w:r>
                        <w:r>
                          <w:rPr>
                            <w:rFonts w:asciiTheme="minorEastAsia" w:hAnsiTheme="minorEastAsia" w:cstheme="minorEastAsia" w:hint="eastAsia"/>
                            <w:szCs w:val="21"/>
                          </w:rPr>
                          <w:tab/>
                          <w:t>—（以在广西布局的知名品牌与典型企业为分析对象）</w:t>
                        </w:r>
                      </w:p>
                      <w:p w14:paraId="62CFF3A5"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2.企业发展战略与模式研究</w:t>
                        </w:r>
                        <w:r>
                          <w:rPr>
                            <w:rFonts w:asciiTheme="minorEastAsia" w:hAnsiTheme="minorEastAsia" w:cstheme="minorEastAsia" w:hint="eastAsia"/>
                            <w:szCs w:val="21"/>
                          </w:rPr>
                          <w:tab/>
                        </w:r>
                      </w:p>
                      <w:p w14:paraId="5EC2F90D"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3.企业技术创新与竞争优势</w:t>
                        </w:r>
                        <w:r>
                          <w:rPr>
                            <w:rFonts w:asciiTheme="minorEastAsia" w:hAnsiTheme="minorEastAsia" w:cstheme="minorEastAsia" w:hint="eastAsia"/>
                            <w:szCs w:val="21"/>
                          </w:rPr>
                          <w:tab/>
                        </w:r>
                      </w:p>
                      <w:p w14:paraId="78D94814"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4.企业品牌建设与市场策略</w:t>
                        </w:r>
                        <w:r>
                          <w:rPr>
                            <w:rFonts w:asciiTheme="minorEastAsia" w:hAnsiTheme="minorEastAsia" w:cstheme="minorEastAsia" w:hint="eastAsia"/>
                            <w:szCs w:val="21"/>
                          </w:rPr>
                          <w:tab/>
                        </w:r>
                      </w:p>
                      <w:p w14:paraId="42AF17BC" w14:textId="77777777" w:rsidR="00F00EAF" w:rsidRDefault="00A07805">
                        <w:pPr>
                          <w:pStyle w:val="ad"/>
                          <w:spacing w:after="0" w:line="300" w:lineRule="exact"/>
                          <w:ind w:firstLineChars="0" w:firstLine="0"/>
                          <w:rPr>
                            <w:rFonts w:asciiTheme="minorEastAsia" w:hAnsiTheme="minorEastAsia" w:cstheme="minorEastAsia"/>
                            <w:szCs w:val="21"/>
                          </w:rPr>
                        </w:pPr>
                        <w:r>
                          <w:rPr>
                            <w:rFonts w:asciiTheme="minorEastAsia" w:hAnsiTheme="minorEastAsia" w:cstheme="minorEastAsia" w:hint="eastAsia"/>
                            <w:szCs w:val="21"/>
                          </w:rPr>
                          <w:t>四、动力电池产业链分析</w:t>
                        </w:r>
                      </w:p>
                      <w:p w14:paraId="522E5380"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（一）动力电池产业链分析</w:t>
                        </w:r>
                        <w:r>
                          <w:rPr>
                            <w:rFonts w:asciiTheme="minorEastAsia" w:hAnsiTheme="minorEastAsia" w:cstheme="minorEastAsia" w:hint="eastAsia"/>
                            <w:szCs w:val="21"/>
                          </w:rPr>
                          <w:tab/>
                        </w:r>
                      </w:p>
                      <w:p w14:paraId="564624EC"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（二）产业链对接技术链分析</w:t>
                        </w:r>
                        <w:r>
                          <w:rPr>
                            <w:rFonts w:asciiTheme="minorEastAsia" w:hAnsiTheme="minorEastAsia" w:cstheme="minorEastAsia" w:hint="eastAsia"/>
                            <w:szCs w:val="21"/>
                          </w:rPr>
                          <w:tab/>
                        </w:r>
                      </w:p>
                      <w:p w14:paraId="5C036041"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1.上游产业链对接技术链</w:t>
                        </w:r>
                        <w:r>
                          <w:rPr>
                            <w:rFonts w:asciiTheme="minorEastAsia" w:hAnsiTheme="minorEastAsia" w:cstheme="minorEastAsia" w:hint="eastAsia"/>
                            <w:szCs w:val="21"/>
                          </w:rPr>
                          <w:tab/>
                        </w:r>
                      </w:p>
                      <w:p w14:paraId="08907462"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2.中游产业链对接技术链</w:t>
                        </w:r>
                        <w:r>
                          <w:rPr>
                            <w:rFonts w:asciiTheme="minorEastAsia" w:hAnsiTheme="minorEastAsia" w:cstheme="minorEastAsia" w:hint="eastAsia"/>
                            <w:szCs w:val="21"/>
                          </w:rPr>
                          <w:tab/>
                        </w:r>
                      </w:p>
                      <w:p w14:paraId="28CD941E"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3.下游产业链对接技术链</w:t>
                        </w:r>
                      </w:p>
                      <w:p w14:paraId="71B8056F"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五、动力电池技术创新与发展趋势</w:t>
                        </w:r>
                        <w:r>
                          <w:rPr>
                            <w:rFonts w:asciiTheme="minorEastAsia" w:hAnsiTheme="minorEastAsia" w:cstheme="minorEastAsia" w:hint="eastAsia"/>
                            <w:szCs w:val="21"/>
                          </w:rPr>
                          <w:tab/>
                        </w:r>
                      </w:p>
                      <w:p w14:paraId="3BB5588E"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（一）动力电池技术的主要分类</w:t>
                        </w:r>
                      </w:p>
                      <w:p w14:paraId="37130259"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（二）动力电池技术的核心价值</w:t>
                        </w:r>
                      </w:p>
                      <w:p w14:paraId="6F4DE419"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（三）新型动力电池技术及应用</w:t>
                        </w:r>
                      </w:p>
                      <w:p w14:paraId="1A349622" w14:textId="77777777" w:rsidR="00F00EAF" w:rsidRDefault="00A07805">
                        <w:pPr>
                          <w:pStyle w:val="ad"/>
                          <w:spacing w:after="0" w:line="300" w:lineRule="exact"/>
                          <w:ind w:firstLineChars="0" w:firstLine="0"/>
                          <w:rPr>
                            <w:rFonts w:asciiTheme="minorEastAsia" w:hAnsiTheme="minorEastAsia" w:cstheme="minorEastAsia"/>
                            <w:szCs w:val="21"/>
                          </w:rPr>
                        </w:pPr>
                        <w:r>
                          <w:rPr>
                            <w:rFonts w:asciiTheme="minorEastAsia" w:hAnsiTheme="minorEastAsia" w:cstheme="minorEastAsia" w:hint="eastAsia"/>
                            <w:szCs w:val="21"/>
                          </w:rPr>
                          <w:t>六、动力电池产业人才需求大数据分析</w:t>
                        </w:r>
                      </w:p>
                      <w:p w14:paraId="6E706459"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（一）产业核心关联岗位分析</w:t>
                        </w:r>
                      </w:p>
                      <w:p w14:paraId="68C6ADE7"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1.产业核心关联岗位一览表</w:t>
                        </w:r>
                      </w:p>
                      <w:p w14:paraId="290A75A0"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2.岗位人才需求层次分布表</w:t>
                        </w:r>
                      </w:p>
                      <w:p w14:paraId="114F3486" w14:textId="77777777" w:rsidR="00F00EAF" w:rsidRDefault="00A07805">
                        <w:pPr>
                          <w:spacing w:line="300" w:lineRule="exact"/>
                          <w:ind w:firstLineChars="150" w:firstLine="315"/>
                          <w:rPr>
                            <w:rFonts w:asciiTheme="minorEastAsia" w:hAnsiTheme="minorEastAsia" w:cstheme="minorEastAsia"/>
                            <w:szCs w:val="21"/>
                          </w:rPr>
                        </w:pPr>
                        <w:r>
                          <w:rPr>
                            <w:rFonts w:asciiTheme="minorEastAsia" w:hAnsiTheme="minorEastAsia" w:cstheme="minorEastAsia" w:hint="eastAsia"/>
                            <w:szCs w:val="21"/>
                          </w:rPr>
                          <w:t>（二）人才需求总体情况</w:t>
                        </w:r>
                      </w:p>
                      <w:p w14:paraId="269EB167"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1.全国人才需求情况分析</w:t>
                        </w:r>
                      </w:p>
                      <w:p w14:paraId="31088327"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2.广西人才需求情况分析</w:t>
                        </w:r>
                      </w:p>
                      <w:p w14:paraId="2E9C34A1" w14:textId="77777777" w:rsidR="00F00EAF" w:rsidRDefault="00A07805" w:rsidP="00A07805">
                        <w:pPr>
                          <w:spacing w:line="300" w:lineRule="exact"/>
                          <w:ind w:firstLineChars="379" w:firstLine="796"/>
                          <w:rPr>
                            <w:rFonts w:asciiTheme="minorEastAsia" w:hAnsiTheme="minorEastAsia" w:cstheme="minorEastAsia"/>
                            <w:szCs w:val="21"/>
                          </w:rPr>
                        </w:pPr>
                        <w:r>
                          <w:rPr>
                            <w:rFonts w:asciiTheme="minorEastAsia" w:hAnsiTheme="minorEastAsia" w:cstheme="minorEastAsia" w:hint="eastAsia"/>
                            <w:szCs w:val="21"/>
                          </w:rPr>
                          <w:t>3.柳州人才需求情况分析</w:t>
                        </w:r>
                      </w:p>
                      <w:p w14:paraId="399BC693" w14:textId="77777777" w:rsidR="00F00EAF" w:rsidRDefault="00A07805">
                        <w:pPr>
                          <w:pStyle w:val="ad"/>
                          <w:spacing w:after="0" w:line="300" w:lineRule="exact"/>
                          <w:ind w:firstLineChars="0" w:firstLine="0"/>
                          <w:rPr>
                            <w:rFonts w:asciiTheme="minorEastAsia" w:hAnsiTheme="minorEastAsia" w:cstheme="minorEastAsia"/>
                            <w:szCs w:val="21"/>
                          </w:rPr>
                        </w:pPr>
                        <w:r>
                          <w:rPr>
                            <w:rFonts w:asciiTheme="minorEastAsia" w:hAnsiTheme="minorEastAsia" w:cstheme="minorEastAsia" w:hint="eastAsia"/>
                            <w:szCs w:val="21"/>
                          </w:rPr>
                          <w:t>七、调研结论</w:t>
                        </w:r>
                        <w:r>
                          <w:rPr>
                            <w:rFonts w:asciiTheme="minorEastAsia" w:hAnsiTheme="minorEastAsia" w:cstheme="minorEastAsia" w:hint="eastAsia"/>
                            <w:szCs w:val="21"/>
                          </w:rPr>
                          <w:tab/>
                        </w:r>
                      </w:p>
                      <w:p w14:paraId="281DD730" w14:textId="77777777" w:rsidR="00F00EAF" w:rsidRDefault="00A07805">
                        <w:pPr>
                          <w:pStyle w:val="ad"/>
                          <w:spacing w:after="0" w:line="300" w:lineRule="exact"/>
                          <w:ind w:firstLineChars="0" w:firstLine="0"/>
                          <w:rPr>
                            <w:rFonts w:asciiTheme="minorEastAsia" w:hAnsiTheme="minorEastAsia" w:cstheme="minorEastAsia"/>
                            <w:szCs w:val="21"/>
                          </w:rPr>
                        </w:pPr>
                        <w:r>
                          <w:rPr>
                            <w:rFonts w:asciiTheme="minorEastAsia" w:hAnsiTheme="minorEastAsia" w:cstheme="minorEastAsia" w:hint="eastAsia"/>
                            <w:szCs w:val="21"/>
                          </w:rPr>
                          <w:t>八、对策与建议</w:t>
                        </w:r>
                        <w:r>
                          <w:rPr>
                            <w:rFonts w:asciiTheme="minorEastAsia" w:hAnsiTheme="minorEastAsia" w:cstheme="minorEastAsia" w:hint="eastAsia"/>
                            <w:szCs w:val="21"/>
                          </w:rPr>
                          <w:tab/>
                        </w:r>
                      </w:p>
                      <w:p w14:paraId="1BD5017D"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附录</w:t>
                        </w:r>
                        <w:proofErr w:type="gramStart"/>
                        <w:r>
                          <w:rPr>
                            <w:rFonts w:asciiTheme="minorEastAsia" w:hAnsiTheme="minorEastAsia" w:cstheme="minorEastAsia" w:hint="eastAsia"/>
                            <w:szCs w:val="21"/>
                          </w:rPr>
                          <w:t>一</w:t>
                        </w:r>
                        <w:proofErr w:type="gramEnd"/>
                        <w:r>
                          <w:rPr>
                            <w:rFonts w:asciiTheme="minorEastAsia" w:hAnsiTheme="minorEastAsia" w:cstheme="minorEastAsia" w:hint="eastAsia"/>
                            <w:szCs w:val="21"/>
                          </w:rPr>
                          <w:t xml:space="preserve"> 调查问卷样本与回收情况</w:t>
                        </w:r>
                      </w:p>
                      <w:p w14:paraId="55A6E2F6"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附录二 校企访谈纪录与提纲</w:t>
                        </w:r>
                      </w:p>
                      <w:p w14:paraId="7E5DED4D"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附录三 大数据技术报告</w:t>
                        </w:r>
                      </w:p>
                      <w:p w14:paraId="74659F6D" w14:textId="77777777" w:rsidR="00F00EAF" w:rsidRDefault="00A07805">
                        <w:pPr>
                          <w:spacing w:line="300" w:lineRule="exact"/>
                        </w:pPr>
                        <w:r>
                          <w:rPr>
                            <w:rFonts w:asciiTheme="minorEastAsia" w:hAnsiTheme="minorEastAsia" w:cstheme="minorEastAsia" w:hint="eastAsia"/>
                            <w:szCs w:val="21"/>
                          </w:rPr>
                          <w:t>【实际报告目录会视过程及分析结果进行动态调整，具体目录以最终结果为准】</w:t>
                        </w:r>
                      </w:p>
                    </w:tc>
                  </w:tr>
                </w:tbl>
                <w:p w14:paraId="302D8760" w14:textId="77777777" w:rsidR="00F00EAF" w:rsidRDefault="00F00EAF">
                  <w:pPr>
                    <w:pStyle w:val="a0"/>
                    <w:spacing w:beforeLines="20" w:before="62" w:afterLines="20" w:after="62" w:line="360" w:lineRule="exact"/>
                    <w:rPr>
                      <w:rFonts w:asciiTheme="minorEastAsia" w:hAnsiTheme="minorEastAsia" w:cstheme="minorEastAsia"/>
                      <w:szCs w:val="21"/>
                    </w:rPr>
                  </w:pPr>
                </w:p>
              </w:tc>
            </w:tr>
          </w:tbl>
          <w:p w14:paraId="6C5A9267" w14:textId="77777777" w:rsidR="00F00EAF" w:rsidRDefault="00F00EAF">
            <w:pPr>
              <w:spacing w:line="360" w:lineRule="auto"/>
              <w:jc w:val="left"/>
              <w:rPr>
                <w:rFonts w:asciiTheme="minorEastAsia" w:hAnsiTheme="minorEastAsia" w:cstheme="minorEastAsia"/>
                <w:b/>
                <w:bCs/>
                <w:sz w:val="24"/>
                <w:szCs w:val="24"/>
              </w:rPr>
            </w:pPr>
          </w:p>
          <w:p w14:paraId="1CDD0672" w14:textId="77777777" w:rsidR="00F00EAF" w:rsidRDefault="00F00EAF">
            <w:pPr>
              <w:spacing w:line="360" w:lineRule="auto"/>
              <w:jc w:val="left"/>
              <w:rPr>
                <w:rFonts w:asciiTheme="minorEastAsia" w:hAnsiTheme="minorEastAsia" w:cstheme="minorEastAsia"/>
                <w:b/>
                <w:bCs/>
                <w:sz w:val="24"/>
                <w:szCs w:val="24"/>
              </w:rPr>
            </w:pPr>
          </w:p>
          <w:p w14:paraId="7449330F" w14:textId="77777777" w:rsidR="00F00EAF" w:rsidRDefault="00A07805">
            <w:pPr>
              <w:spacing w:line="360" w:lineRule="auto"/>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二、项目成果清单：</w:t>
            </w:r>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579"/>
              <w:gridCol w:w="651"/>
              <w:gridCol w:w="5625"/>
              <w:gridCol w:w="715"/>
              <w:gridCol w:w="744"/>
            </w:tblGrid>
            <w:tr w:rsidR="00F00EAF" w14:paraId="602761E4" w14:textId="77777777">
              <w:trPr>
                <w:trHeight w:val="369"/>
                <w:tblHeader/>
                <w:jc w:val="center"/>
              </w:trPr>
              <w:tc>
                <w:tcPr>
                  <w:tcW w:w="348" w:type="pct"/>
                  <w:shd w:val="clear" w:color="auto" w:fill="auto"/>
                  <w:vAlign w:val="center"/>
                </w:tcPr>
                <w:p w14:paraId="699DE6D4"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688" w:type="pct"/>
                  <w:gridSpan w:val="2"/>
                  <w:shd w:val="clear" w:color="auto" w:fill="auto"/>
                  <w:vAlign w:val="center"/>
                </w:tcPr>
                <w:p w14:paraId="25302ED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服务内容</w:t>
                  </w:r>
                </w:p>
              </w:tc>
              <w:tc>
                <w:tcPr>
                  <w:tcW w:w="3145" w:type="pct"/>
                  <w:shd w:val="clear" w:color="auto" w:fill="auto"/>
                  <w:vAlign w:val="center"/>
                </w:tcPr>
                <w:p w14:paraId="3948C8C2"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输出成果</w:t>
                  </w:r>
                </w:p>
              </w:tc>
              <w:tc>
                <w:tcPr>
                  <w:tcW w:w="400" w:type="pct"/>
                  <w:shd w:val="clear" w:color="auto" w:fill="auto"/>
                  <w:vAlign w:val="center"/>
                </w:tcPr>
                <w:p w14:paraId="04B1B5D7"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单位</w:t>
                  </w:r>
                </w:p>
              </w:tc>
              <w:tc>
                <w:tcPr>
                  <w:tcW w:w="416" w:type="pct"/>
                  <w:shd w:val="clear" w:color="auto" w:fill="auto"/>
                  <w:vAlign w:val="center"/>
                </w:tcPr>
                <w:p w14:paraId="126CB24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数量</w:t>
                  </w:r>
                </w:p>
              </w:tc>
            </w:tr>
            <w:tr w:rsidR="00F00EAF" w14:paraId="4C2BAFEE" w14:textId="77777777">
              <w:trPr>
                <w:trHeight w:val="369"/>
                <w:jc w:val="center"/>
              </w:trPr>
              <w:tc>
                <w:tcPr>
                  <w:tcW w:w="348" w:type="pct"/>
                  <w:vMerge w:val="restart"/>
                  <w:shd w:val="clear" w:color="auto" w:fill="auto"/>
                  <w:vAlign w:val="center"/>
                </w:tcPr>
                <w:p w14:paraId="67FBA4B4" w14:textId="77777777" w:rsidR="00F00EAF" w:rsidRDefault="00A07805">
                  <w:pPr>
                    <w:pStyle w:val="a0"/>
                    <w:spacing w:after="0" w:line="320" w:lineRule="exact"/>
                    <w:ind w:firstLineChars="100" w:firstLine="210"/>
                    <w:rPr>
                      <w:rFonts w:asciiTheme="minorEastAsia" w:hAnsiTheme="minorEastAsia" w:cstheme="minorEastAsia"/>
                      <w:szCs w:val="21"/>
                    </w:rPr>
                  </w:pPr>
                  <w:r>
                    <w:rPr>
                      <w:rFonts w:asciiTheme="minorEastAsia" w:hAnsiTheme="minorEastAsia" w:cstheme="minorEastAsia" w:hint="eastAsia"/>
                      <w:szCs w:val="21"/>
                    </w:rPr>
                    <w:t>1</w:t>
                  </w:r>
                </w:p>
              </w:tc>
              <w:tc>
                <w:tcPr>
                  <w:tcW w:w="688" w:type="pct"/>
                  <w:gridSpan w:val="2"/>
                  <w:vMerge w:val="restart"/>
                  <w:shd w:val="clear" w:color="auto" w:fill="auto"/>
                  <w:vAlign w:val="center"/>
                </w:tcPr>
                <w:p w14:paraId="6BCD1045"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组织项目启动与需求交流会议</w:t>
                  </w:r>
                </w:p>
              </w:tc>
              <w:tc>
                <w:tcPr>
                  <w:tcW w:w="3145" w:type="pct"/>
                  <w:shd w:val="clear" w:color="auto" w:fill="auto"/>
                  <w:vAlign w:val="center"/>
                </w:tcPr>
                <w:p w14:paraId="126A026B"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《动力电池产业调研项目PPT》</w:t>
                  </w:r>
                </w:p>
              </w:tc>
              <w:tc>
                <w:tcPr>
                  <w:tcW w:w="400" w:type="pct"/>
                  <w:shd w:val="clear" w:color="auto" w:fill="auto"/>
                  <w:vAlign w:val="center"/>
                </w:tcPr>
                <w:p w14:paraId="1A31C82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53BA5786"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3E646D38" w14:textId="77777777">
              <w:trPr>
                <w:trHeight w:val="369"/>
                <w:jc w:val="center"/>
              </w:trPr>
              <w:tc>
                <w:tcPr>
                  <w:tcW w:w="348" w:type="pct"/>
                  <w:vMerge/>
                  <w:shd w:val="clear" w:color="auto" w:fill="auto"/>
                  <w:vAlign w:val="center"/>
                </w:tcPr>
                <w:p w14:paraId="223DD470"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1F7073D8"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7597FFC6"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《动力电池产业调研项目实施方案》</w:t>
                  </w:r>
                </w:p>
              </w:tc>
              <w:tc>
                <w:tcPr>
                  <w:tcW w:w="400" w:type="pct"/>
                  <w:shd w:val="clear" w:color="auto" w:fill="auto"/>
                  <w:vAlign w:val="center"/>
                </w:tcPr>
                <w:p w14:paraId="7EBC8974"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7794C3CD"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3A015F98" w14:textId="77777777">
              <w:trPr>
                <w:trHeight w:val="369"/>
                <w:jc w:val="center"/>
              </w:trPr>
              <w:tc>
                <w:tcPr>
                  <w:tcW w:w="348" w:type="pct"/>
                  <w:vMerge/>
                  <w:shd w:val="clear" w:color="auto" w:fill="auto"/>
                  <w:vAlign w:val="center"/>
                </w:tcPr>
                <w:p w14:paraId="6087EE47"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30DDEF00"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7983ED83"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召开项目启动与需求交流会议</w:t>
                  </w:r>
                </w:p>
              </w:tc>
              <w:tc>
                <w:tcPr>
                  <w:tcW w:w="400" w:type="pct"/>
                  <w:shd w:val="clear" w:color="auto" w:fill="auto"/>
                  <w:vAlign w:val="center"/>
                </w:tcPr>
                <w:p w14:paraId="12249C72"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场</w:t>
                  </w:r>
                </w:p>
              </w:tc>
              <w:tc>
                <w:tcPr>
                  <w:tcW w:w="416" w:type="pct"/>
                  <w:shd w:val="clear" w:color="auto" w:fill="auto"/>
                  <w:vAlign w:val="center"/>
                </w:tcPr>
                <w:p w14:paraId="73EFDBBE"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3210B4DD" w14:textId="77777777">
              <w:trPr>
                <w:trHeight w:val="369"/>
                <w:jc w:val="center"/>
              </w:trPr>
              <w:tc>
                <w:tcPr>
                  <w:tcW w:w="348" w:type="pct"/>
                  <w:vMerge/>
                  <w:shd w:val="clear" w:color="auto" w:fill="auto"/>
                  <w:vAlign w:val="center"/>
                </w:tcPr>
                <w:p w14:paraId="6EC80643"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26C80F21"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2782BEFD"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其他：会议资料、照片、录屏等过程性材料</w:t>
                  </w:r>
                </w:p>
              </w:tc>
              <w:tc>
                <w:tcPr>
                  <w:tcW w:w="400" w:type="pct"/>
                  <w:shd w:val="clear" w:color="auto" w:fill="auto"/>
                  <w:vAlign w:val="center"/>
                </w:tcPr>
                <w:p w14:paraId="556856EC"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套</w:t>
                  </w:r>
                </w:p>
              </w:tc>
              <w:tc>
                <w:tcPr>
                  <w:tcW w:w="416" w:type="pct"/>
                  <w:shd w:val="clear" w:color="auto" w:fill="auto"/>
                  <w:vAlign w:val="center"/>
                </w:tcPr>
                <w:p w14:paraId="3774B0A6"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33C15EF3" w14:textId="77777777">
              <w:trPr>
                <w:trHeight w:val="369"/>
                <w:jc w:val="center"/>
              </w:trPr>
              <w:tc>
                <w:tcPr>
                  <w:tcW w:w="348" w:type="pct"/>
                  <w:vMerge w:val="restart"/>
                  <w:shd w:val="clear" w:color="auto" w:fill="auto"/>
                  <w:vAlign w:val="center"/>
                </w:tcPr>
                <w:p w14:paraId="74929B31"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lastRenderedPageBreak/>
                    <w:t>2</w:t>
                  </w:r>
                </w:p>
              </w:tc>
              <w:tc>
                <w:tcPr>
                  <w:tcW w:w="688" w:type="pct"/>
                  <w:gridSpan w:val="2"/>
                  <w:vMerge w:val="restart"/>
                  <w:shd w:val="clear" w:color="auto" w:fill="auto"/>
                  <w:vAlign w:val="center"/>
                </w:tcPr>
                <w:p w14:paraId="1513E6CB"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动力电池产业发展现状调研</w:t>
                  </w:r>
                </w:p>
                <w:p w14:paraId="725E8A17"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（问卷+访谈）</w:t>
                  </w:r>
                </w:p>
              </w:tc>
              <w:tc>
                <w:tcPr>
                  <w:tcW w:w="3145" w:type="pct"/>
                  <w:shd w:val="clear" w:color="auto" w:fill="auto"/>
                  <w:vAlign w:val="center"/>
                </w:tcPr>
                <w:p w14:paraId="7606B484"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《动力电池产业企业调查问卷》</w:t>
                  </w:r>
                </w:p>
              </w:tc>
              <w:tc>
                <w:tcPr>
                  <w:tcW w:w="400" w:type="pct"/>
                  <w:shd w:val="clear" w:color="auto" w:fill="auto"/>
                  <w:vAlign w:val="center"/>
                </w:tcPr>
                <w:p w14:paraId="57C18056"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4A653064"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439C5FC8" w14:textId="77777777">
              <w:trPr>
                <w:trHeight w:val="369"/>
                <w:jc w:val="center"/>
              </w:trPr>
              <w:tc>
                <w:tcPr>
                  <w:tcW w:w="348" w:type="pct"/>
                  <w:vMerge/>
                  <w:shd w:val="clear" w:color="auto" w:fill="auto"/>
                  <w:vAlign w:val="center"/>
                </w:tcPr>
                <w:p w14:paraId="655F608C"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7C9F81C4"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26C0C1FC"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《动力电池产业企业调查问卷》（设置红包）</w:t>
                  </w:r>
                </w:p>
              </w:tc>
              <w:tc>
                <w:tcPr>
                  <w:tcW w:w="400" w:type="pct"/>
                  <w:shd w:val="clear" w:color="auto" w:fill="auto"/>
                  <w:vAlign w:val="center"/>
                </w:tcPr>
                <w:p w14:paraId="12D75F38"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0853B32E"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600</w:t>
                  </w:r>
                </w:p>
              </w:tc>
            </w:tr>
            <w:tr w:rsidR="00F00EAF" w14:paraId="6DE3F896" w14:textId="77777777">
              <w:trPr>
                <w:trHeight w:val="369"/>
                <w:jc w:val="center"/>
              </w:trPr>
              <w:tc>
                <w:tcPr>
                  <w:tcW w:w="348" w:type="pct"/>
                  <w:vMerge/>
                  <w:shd w:val="clear" w:color="auto" w:fill="auto"/>
                  <w:vAlign w:val="center"/>
                </w:tcPr>
                <w:p w14:paraId="1B76775A"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16BC0D87"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5478E41A"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协会动力电池产业企业访谈交流会议</w:t>
                  </w:r>
                </w:p>
              </w:tc>
              <w:tc>
                <w:tcPr>
                  <w:tcW w:w="400" w:type="pct"/>
                  <w:shd w:val="clear" w:color="auto" w:fill="auto"/>
                  <w:vAlign w:val="center"/>
                </w:tcPr>
                <w:p w14:paraId="3C0297D6"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场</w:t>
                  </w:r>
                </w:p>
              </w:tc>
              <w:tc>
                <w:tcPr>
                  <w:tcW w:w="416" w:type="pct"/>
                  <w:shd w:val="clear" w:color="auto" w:fill="auto"/>
                  <w:vAlign w:val="center"/>
                </w:tcPr>
                <w:p w14:paraId="5F97DA47"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3</w:t>
                  </w:r>
                </w:p>
              </w:tc>
            </w:tr>
            <w:tr w:rsidR="00F00EAF" w14:paraId="3A40BF02" w14:textId="77777777">
              <w:trPr>
                <w:trHeight w:val="369"/>
                <w:jc w:val="center"/>
              </w:trPr>
              <w:tc>
                <w:tcPr>
                  <w:tcW w:w="348" w:type="pct"/>
                  <w:vMerge/>
                  <w:shd w:val="clear" w:color="auto" w:fill="auto"/>
                  <w:vAlign w:val="center"/>
                </w:tcPr>
                <w:p w14:paraId="169AC9AE"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1DF273EB"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05FCD2C7"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《面向动力电池产业企业的访谈提纲》</w:t>
                  </w:r>
                </w:p>
              </w:tc>
              <w:tc>
                <w:tcPr>
                  <w:tcW w:w="400" w:type="pct"/>
                  <w:shd w:val="clear" w:color="auto" w:fill="auto"/>
                  <w:vAlign w:val="center"/>
                </w:tcPr>
                <w:p w14:paraId="4ACC9B01"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01BE390F"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3285BCD6" w14:textId="77777777">
              <w:trPr>
                <w:trHeight w:val="369"/>
                <w:jc w:val="center"/>
              </w:trPr>
              <w:tc>
                <w:tcPr>
                  <w:tcW w:w="348" w:type="pct"/>
                  <w:vMerge/>
                  <w:shd w:val="clear" w:color="auto" w:fill="auto"/>
                  <w:vAlign w:val="center"/>
                </w:tcPr>
                <w:p w14:paraId="311797CA"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16711E7B"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1AA083CB"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《面向动力电池产业企业的访谈记录》</w:t>
                  </w:r>
                </w:p>
              </w:tc>
              <w:tc>
                <w:tcPr>
                  <w:tcW w:w="400" w:type="pct"/>
                  <w:shd w:val="clear" w:color="auto" w:fill="auto"/>
                  <w:vAlign w:val="center"/>
                </w:tcPr>
                <w:p w14:paraId="0AE995DF"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1781C06A"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3</w:t>
                  </w:r>
                </w:p>
              </w:tc>
            </w:tr>
            <w:tr w:rsidR="00F00EAF" w14:paraId="2D04E176" w14:textId="77777777">
              <w:trPr>
                <w:trHeight w:val="369"/>
                <w:jc w:val="center"/>
              </w:trPr>
              <w:tc>
                <w:tcPr>
                  <w:tcW w:w="348" w:type="pct"/>
                  <w:vMerge/>
                  <w:shd w:val="clear" w:color="auto" w:fill="auto"/>
                  <w:vAlign w:val="center"/>
                </w:tcPr>
                <w:p w14:paraId="74958D14"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328FB62E"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4A101F51"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其他：访谈现场照片、录音等过程性材料</w:t>
                  </w:r>
                </w:p>
              </w:tc>
              <w:tc>
                <w:tcPr>
                  <w:tcW w:w="400" w:type="pct"/>
                  <w:shd w:val="clear" w:color="auto" w:fill="auto"/>
                  <w:vAlign w:val="center"/>
                </w:tcPr>
                <w:p w14:paraId="0FB685C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套</w:t>
                  </w:r>
                </w:p>
              </w:tc>
              <w:tc>
                <w:tcPr>
                  <w:tcW w:w="416" w:type="pct"/>
                  <w:shd w:val="clear" w:color="auto" w:fill="auto"/>
                  <w:vAlign w:val="center"/>
                </w:tcPr>
                <w:p w14:paraId="24DC54B2"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7A75A5F" w14:textId="77777777">
              <w:trPr>
                <w:trHeight w:val="369"/>
                <w:jc w:val="center"/>
              </w:trPr>
              <w:tc>
                <w:tcPr>
                  <w:tcW w:w="348" w:type="pct"/>
                  <w:vMerge w:val="restart"/>
                  <w:shd w:val="clear" w:color="auto" w:fill="auto"/>
                  <w:vAlign w:val="center"/>
                </w:tcPr>
                <w:p w14:paraId="6C3E2A15"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3</w:t>
                  </w:r>
                </w:p>
              </w:tc>
              <w:tc>
                <w:tcPr>
                  <w:tcW w:w="688" w:type="pct"/>
                  <w:gridSpan w:val="2"/>
                  <w:vMerge w:val="restart"/>
                  <w:shd w:val="clear" w:color="auto" w:fill="auto"/>
                  <w:vAlign w:val="center"/>
                </w:tcPr>
                <w:p w14:paraId="4D394610"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动力电池产业链全景谱系分析</w:t>
                  </w:r>
                </w:p>
              </w:tc>
              <w:tc>
                <w:tcPr>
                  <w:tcW w:w="3145" w:type="pct"/>
                  <w:shd w:val="clear" w:color="auto" w:fill="auto"/>
                  <w:vAlign w:val="center"/>
                </w:tcPr>
                <w:p w14:paraId="2B8B6646"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动力电池产业发展的宏观环境调研与分析</w:t>
                  </w:r>
                  <w:r>
                    <w:rPr>
                      <w:rFonts w:asciiTheme="minorEastAsia" w:hAnsiTheme="minorEastAsia" w:cstheme="minorEastAsia" w:hint="eastAsia"/>
                      <w:szCs w:val="21"/>
                    </w:rPr>
                    <w:tab/>
                    <w:t>（政策、经济、社会、技术）</w:t>
                  </w:r>
                </w:p>
              </w:tc>
              <w:tc>
                <w:tcPr>
                  <w:tcW w:w="400" w:type="pct"/>
                  <w:shd w:val="clear" w:color="auto" w:fill="auto"/>
                  <w:vAlign w:val="center"/>
                </w:tcPr>
                <w:p w14:paraId="5AA2F3B1"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项</w:t>
                  </w:r>
                </w:p>
              </w:tc>
              <w:tc>
                <w:tcPr>
                  <w:tcW w:w="416" w:type="pct"/>
                  <w:shd w:val="clear" w:color="auto" w:fill="auto"/>
                  <w:vAlign w:val="center"/>
                </w:tcPr>
                <w:p w14:paraId="31243E79"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1889ABCB" w14:textId="77777777">
              <w:trPr>
                <w:trHeight w:val="369"/>
                <w:jc w:val="center"/>
              </w:trPr>
              <w:tc>
                <w:tcPr>
                  <w:tcW w:w="348" w:type="pct"/>
                  <w:vMerge/>
                  <w:shd w:val="clear" w:color="auto" w:fill="auto"/>
                  <w:vAlign w:val="center"/>
                </w:tcPr>
                <w:p w14:paraId="16E19598"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1DB7525C"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2A06E569"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广西动力电池产业发展现状SWOT分析</w:t>
                  </w:r>
                </w:p>
              </w:tc>
              <w:tc>
                <w:tcPr>
                  <w:tcW w:w="400" w:type="pct"/>
                  <w:shd w:val="clear" w:color="auto" w:fill="auto"/>
                  <w:vAlign w:val="center"/>
                </w:tcPr>
                <w:p w14:paraId="0BA5149E"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项</w:t>
                  </w:r>
                </w:p>
              </w:tc>
              <w:tc>
                <w:tcPr>
                  <w:tcW w:w="416" w:type="pct"/>
                  <w:shd w:val="clear" w:color="auto" w:fill="auto"/>
                  <w:vAlign w:val="center"/>
                </w:tcPr>
                <w:p w14:paraId="1CA18134"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2F8AF76" w14:textId="77777777">
              <w:trPr>
                <w:trHeight w:val="280"/>
                <w:jc w:val="center"/>
              </w:trPr>
              <w:tc>
                <w:tcPr>
                  <w:tcW w:w="348" w:type="pct"/>
                  <w:vMerge/>
                  <w:shd w:val="clear" w:color="auto" w:fill="auto"/>
                  <w:vAlign w:val="center"/>
                </w:tcPr>
                <w:p w14:paraId="27A7078D"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0E46644F"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3ABAF5A7"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广西动力电池产业困境、挑战、机遇调研与分析</w:t>
                  </w:r>
                </w:p>
              </w:tc>
              <w:tc>
                <w:tcPr>
                  <w:tcW w:w="400" w:type="pct"/>
                  <w:shd w:val="clear" w:color="auto" w:fill="auto"/>
                  <w:vAlign w:val="center"/>
                </w:tcPr>
                <w:p w14:paraId="68E3014E"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项</w:t>
                  </w:r>
                </w:p>
              </w:tc>
              <w:tc>
                <w:tcPr>
                  <w:tcW w:w="416" w:type="pct"/>
                  <w:shd w:val="clear" w:color="auto" w:fill="auto"/>
                  <w:vAlign w:val="center"/>
                </w:tcPr>
                <w:p w14:paraId="4ED888D0"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52F5584A" w14:textId="77777777">
              <w:trPr>
                <w:trHeight w:val="90"/>
                <w:jc w:val="center"/>
              </w:trPr>
              <w:tc>
                <w:tcPr>
                  <w:tcW w:w="348" w:type="pct"/>
                  <w:vMerge/>
                  <w:shd w:val="clear" w:color="auto" w:fill="auto"/>
                  <w:vAlign w:val="center"/>
                </w:tcPr>
                <w:p w14:paraId="6A09AAF8"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0A4C2C8C"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21D82C25"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广西电池储能/回收企业/布局情况调研与分析（广西知名品牌和典型企业、企业发展模式、企业技术创新、企业市场策略等）</w:t>
                  </w:r>
                </w:p>
              </w:tc>
              <w:tc>
                <w:tcPr>
                  <w:tcW w:w="400" w:type="pct"/>
                  <w:shd w:val="clear" w:color="auto" w:fill="auto"/>
                  <w:vAlign w:val="center"/>
                </w:tcPr>
                <w:p w14:paraId="5732047C"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项</w:t>
                  </w:r>
                </w:p>
              </w:tc>
              <w:tc>
                <w:tcPr>
                  <w:tcW w:w="416" w:type="pct"/>
                  <w:shd w:val="clear" w:color="auto" w:fill="auto"/>
                  <w:vAlign w:val="center"/>
                </w:tcPr>
                <w:p w14:paraId="6BBAB966"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41D4B6D8" w14:textId="77777777">
              <w:trPr>
                <w:trHeight w:val="90"/>
                <w:jc w:val="center"/>
              </w:trPr>
              <w:tc>
                <w:tcPr>
                  <w:tcW w:w="348" w:type="pct"/>
                  <w:vMerge/>
                  <w:shd w:val="clear" w:color="auto" w:fill="auto"/>
                  <w:vAlign w:val="center"/>
                </w:tcPr>
                <w:p w14:paraId="01B3B370"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4F7B868E"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728A1F38" w14:textId="77777777" w:rsidR="00F00EAF" w:rsidRDefault="00A07805">
                  <w:pPr>
                    <w:spacing w:line="300" w:lineRule="exact"/>
                    <w:rPr>
                      <w:rFonts w:asciiTheme="minorEastAsia" w:hAnsiTheme="minorEastAsia" w:cstheme="minorEastAsia"/>
                      <w:szCs w:val="21"/>
                    </w:rPr>
                  </w:pPr>
                  <w:r>
                    <w:rPr>
                      <w:rFonts w:asciiTheme="minorEastAsia" w:hAnsiTheme="minorEastAsia" w:cstheme="minorEastAsia" w:hint="eastAsia"/>
                      <w:szCs w:val="21"/>
                    </w:rPr>
                    <w:t>动力电池技术创新与发展趋势</w:t>
                  </w:r>
                  <w:r>
                    <w:rPr>
                      <w:rFonts w:asciiTheme="minorEastAsia" w:hAnsiTheme="minorEastAsia" w:cstheme="minorEastAsia" w:hint="eastAsia"/>
                      <w:szCs w:val="21"/>
                    </w:rPr>
                    <w:tab/>
                    <w:t>调研与分析（分类、应用等）</w:t>
                  </w:r>
                </w:p>
              </w:tc>
              <w:tc>
                <w:tcPr>
                  <w:tcW w:w="400" w:type="pct"/>
                  <w:shd w:val="clear" w:color="auto" w:fill="auto"/>
                  <w:vAlign w:val="center"/>
                </w:tcPr>
                <w:p w14:paraId="392663FE"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项</w:t>
                  </w:r>
                </w:p>
              </w:tc>
              <w:tc>
                <w:tcPr>
                  <w:tcW w:w="416" w:type="pct"/>
                  <w:shd w:val="clear" w:color="auto" w:fill="auto"/>
                  <w:vAlign w:val="center"/>
                </w:tcPr>
                <w:p w14:paraId="3FA3A4DE"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11F747C1" w14:textId="77777777">
              <w:trPr>
                <w:trHeight w:val="369"/>
                <w:jc w:val="center"/>
              </w:trPr>
              <w:tc>
                <w:tcPr>
                  <w:tcW w:w="348" w:type="pct"/>
                  <w:vMerge/>
                  <w:shd w:val="clear" w:color="auto" w:fill="auto"/>
                  <w:vAlign w:val="center"/>
                </w:tcPr>
                <w:p w14:paraId="6D7EAE1C"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46B076C5"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68CA89B6"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《动力电池产业宏观分析方案》（研讨稿）</w:t>
                  </w:r>
                </w:p>
              </w:tc>
              <w:tc>
                <w:tcPr>
                  <w:tcW w:w="400" w:type="pct"/>
                  <w:shd w:val="clear" w:color="auto" w:fill="auto"/>
                  <w:vAlign w:val="center"/>
                </w:tcPr>
                <w:p w14:paraId="3B817628"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5F9F2106"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0EF9A1E2" w14:textId="77777777">
              <w:trPr>
                <w:trHeight w:val="369"/>
                <w:jc w:val="center"/>
              </w:trPr>
              <w:tc>
                <w:tcPr>
                  <w:tcW w:w="348" w:type="pct"/>
                  <w:vMerge/>
                  <w:shd w:val="clear" w:color="auto" w:fill="auto"/>
                  <w:vAlign w:val="center"/>
                </w:tcPr>
                <w:p w14:paraId="34F5B757"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07FD6A7A"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1E458745"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组织召开产业宏观定位分析线上研讨会议</w:t>
                  </w:r>
                </w:p>
              </w:tc>
              <w:tc>
                <w:tcPr>
                  <w:tcW w:w="400" w:type="pct"/>
                  <w:shd w:val="clear" w:color="auto" w:fill="auto"/>
                  <w:vAlign w:val="center"/>
                </w:tcPr>
                <w:p w14:paraId="10060661"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场</w:t>
                  </w:r>
                </w:p>
              </w:tc>
              <w:tc>
                <w:tcPr>
                  <w:tcW w:w="416" w:type="pct"/>
                  <w:shd w:val="clear" w:color="auto" w:fill="auto"/>
                  <w:vAlign w:val="center"/>
                </w:tcPr>
                <w:p w14:paraId="30D44DB9"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DE8D10F" w14:textId="77777777">
              <w:trPr>
                <w:trHeight w:val="369"/>
                <w:jc w:val="center"/>
              </w:trPr>
              <w:tc>
                <w:tcPr>
                  <w:tcW w:w="348" w:type="pct"/>
                  <w:vMerge/>
                  <w:shd w:val="clear" w:color="auto" w:fill="auto"/>
                  <w:vAlign w:val="center"/>
                </w:tcPr>
                <w:p w14:paraId="3CF9EC8D"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5896FFC5"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5FC595C1"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《动力电池产业链上中下游技术链分布图》（产业链-技术链）</w:t>
                  </w:r>
                </w:p>
              </w:tc>
              <w:tc>
                <w:tcPr>
                  <w:tcW w:w="400" w:type="pct"/>
                  <w:shd w:val="clear" w:color="auto" w:fill="auto"/>
                  <w:vAlign w:val="center"/>
                </w:tcPr>
                <w:p w14:paraId="4F66916B"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67B15A42"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F549CF3" w14:textId="77777777">
              <w:trPr>
                <w:trHeight w:val="369"/>
                <w:jc w:val="center"/>
              </w:trPr>
              <w:tc>
                <w:tcPr>
                  <w:tcW w:w="348" w:type="pct"/>
                  <w:vMerge/>
                  <w:shd w:val="clear" w:color="auto" w:fill="auto"/>
                  <w:vAlign w:val="center"/>
                </w:tcPr>
                <w:p w14:paraId="268E8BD4"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0098B9BF"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7E085EEA"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《动力电池产业链全景谱系》（产业链-技术链-人才链）</w:t>
                  </w:r>
                </w:p>
              </w:tc>
              <w:tc>
                <w:tcPr>
                  <w:tcW w:w="400" w:type="pct"/>
                  <w:shd w:val="clear" w:color="auto" w:fill="auto"/>
                  <w:vAlign w:val="center"/>
                </w:tcPr>
                <w:p w14:paraId="595DBC08"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32E13AF5"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9373D12" w14:textId="77777777">
              <w:trPr>
                <w:trHeight w:val="369"/>
                <w:jc w:val="center"/>
              </w:trPr>
              <w:tc>
                <w:tcPr>
                  <w:tcW w:w="348" w:type="pct"/>
                  <w:vMerge/>
                  <w:shd w:val="clear" w:color="auto" w:fill="auto"/>
                  <w:vAlign w:val="center"/>
                </w:tcPr>
                <w:p w14:paraId="5B440E01"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3905903D"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68F4F660"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其他：会议截图/照片、录屏等过程性材料</w:t>
                  </w:r>
                </w:p>
              </w:tc>
              <w:tc>
                <w:tcPr>
                  <w:tcW w:w="400" w:type="pct"/>
                  <w:shd w:val="clear" w:color="auto" w:fill="auto"/>
                  <w:vAlign w:val="center"/>
                </w:tcPr>
                <w:p w14:paraId="0B5931DD"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套</w:t>
                  </w:r>
                </w:p>
              </w:tc>
              <w:tc>
                <w:tcPr>
                  <w:tcW w:w="416" w:type="pct"/>
                  <w:shd w:val="clear" w:color="auto" w:fill="auto"/>
                  <w:vAlign w:val="center"/>
                </w:tcPr>
                <w:p w14:paraId="5C48E08D"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7882D94A" w14:textId="77777777">
              <w:trPr>
                <w:trHeight w:val="369"/>
                <w:jc w:val="center"/>
              </w:trPr>
              <w:tc>
                <w:tcPr>
                  <w:tcW w:w="348" w:type="pct"/>
                  <w:vMerge w:val="restart"/>
                  <w:shd w:val="clear" w:color="auto" w:fill="auto"/>
                  <w:vAlign w:val="center"/>
                </w:tcPr>
                <w:p w14:paraId="2FCE968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4</w:t>
                  </w:r>
                </w:p>
              </w:tc>
              <w:tc>
                <w:tcPr>
                  <w:tcW w:w="324" w:type="pct"/>
                  <w:vMerge w:val="restart"/>
                  <w:shd w:val="clear" w:color="auto" w:fill="auto"/>
                  <w:vAlign w:val="center"/>
                </w:tcPr>
                <w:p w14:paraId="49A00EAF" w14:textId="77777777" w:rsidR="00F00EAF" w:rsidRDefault="00A07805">
                  <w:pPr>
                    <w:spacing w:line="320" w:lineRule="exact"/>
                    <w:ind w:leftChars="-50" w:left="-105" w:rightChars="-50" w:right="-105"/>
                    <w:jc w:val="center"/>
                    <w:rPr>
                      <w:rFonts w:asciiTheme="minorEastAsia" w:hAnsiTheme="minorEastAsia" w:cstheme="minorEastAsia"/>
                      <w:szCs w:val="21"/>
                    </w:rPr>
                  </w:pPr>
                  <w:r>
                    <w:rPr>
                      <w:rFonts w:asciiTheme="minorEastAsia" w:hAnsiTheme="minorEastAsia" w:cstheme="minorEastAsia" w:hint="eastAsia"/>
                      <w:szCs w:val="21"/>
                    </w:rPr>
                    <w:t>动力电池产业人才需求大数据分析</w:t>
                  </w:r>
                </w:p>
              </w:tc>
              <w:tc>
                <w:tcPr>
                  <w:tcW w:w="364" w:type="pct"/>
                  <w:shd w:val="clear" w:color="auto" w:fill="auto"/>
                  <w:vAlign w:val="center"/>
                </w:tcPr>
                <w:p w14:paraId="5CDD62FF"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产业核心关联岗位分析</w:t>
                  </w:r>
                </w:p>
              </w:tc>
              <w:tc>
                <w:tcPr>
                  <w:tcW w:w="3145" w:type="pct"/>
                  <w:shd w:val="clear" w:color="auto" w:fill="auto"/>
                  <w:vAlign w:val="center"/>
                </w:tcPr>
                <w:p w14:paraId="23D1B7A4"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《动力电池产业核心关联岗位一览表》</w:t>
                  </w:r>
                </w:p>
              </w:tc>
              <w:tc>
                <w:tcPr>
                  <w:tcW w:w="400" w:type="pct"/>
                  <w:shd w:val="clear" w:color="auto" w:fill="auto"/>
                  <w:vAlign w:val="center"/>
                </w:tcPr>
                <w:p w14:paraId="47B837DF"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2DEF4D74"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11B98E40" w14:textId="77777777">
              <w:trPr>
                <w:trHeight w:val="369"/>
                <w:jc w:val="center"/>
              </w:trPr>
              <w:tc>
                <w:tcPr>
                  <w:tcW w:w="348" w:type="pct"/>
                  <w:vMerge/>
                  <w:shd w:val="clear" w:color="auto" w:fill="auto"/>
                  <w:vAlign w:val="center"/>
                </w:tcPr>
                <w:p w14:paraId="45AAF492"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6328AB2B" w14:textId="77777777" w:rsidR="00F00EAF" w:rsidRDefault="00F00EAF">
                  <w:pPr>
                    <w:spacing w:line="320" w:lineRule="exact"/>
                    <w:jc w:val="center"/>
                    <w:rPr>
                      <w:rFonts w:asciiTheme="minorEastAsia" w:hAnsiTheme="minorEastAsia" w:cstheme="minorEastAsia"/>
                      <w:szCs w:val="21"/>
                    </w:rPr>
                  </w:pPr>
                </w:p>
              </w:tc>
              <w:tc>
                <w:tcPr>
                  <w:tcW w:w="364" w:type="pct"/>
                  <w:vMerge w:val="restart"/>
                  <w:shd w:val="clear" w:color="auto" w:fill="auto"/>
                  <w:vAlign w:val="center"/>
                </w:tcPr>
                <w:p w14:paraId="5EA4870D" w14:textId="77777777" w:rsidR="00F00EAF" w:rsidRDefault="00A07805">
                  <w:pPr>
                    <w:spacing w:line="320" w:lineRule="exact"/>
                    <w:ind w:leftChars="-50" w:left="-105" w:rightChars="-50" w:right="-105"/>
                    <w:jc w:val="center"/>
                    <w:rPr>
                      <w:rFonts w:asciiTheme="minorEastAsia" w:hAnsiTheme="minorEastAsia" w:cstheme="minorEastAsia"/>
                      <w:szCs w:val="21"/>
                    </w:rPr>
                  </w:pPr>
                  <w:r>
                    <w:rPr>
                      <w:rFonts w:asciiTheme="minorEastAsia" w:hAnsiTheme="minorEastAsia" w:cstheme="minorEastAsia" w:hint="eastAsia"/>
                      <w:szCs w:val="21"/>
                    </w:rPr>
                    <w:t>岗位人才需求大数据分析</w:t>
                  </w:r>
                </w:p>
              </w:tc>
              <w:tc>
                <w:tcPr>
                  <w:tcW w:w="3145" w:type="pct"/>
                  <w:shd w:val="clear" w:color="auto" w:fill="auto"/>
                  <w:vAlign w:val="center"/>
                </w:tcPr>
                <w:p w14:paraId="1F3E5397"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《岗位人才需求分布表》（全国、广西、柳州）</w:t>
                  </w:r>
                </w:p>
              </w:tc>
              <w:tc>
                <w:tcPr>
                  <w:tcW w:w="400" w:type="pct"/>
                  <w:shd w:val="clear" w:color="auto" w:fill="auto"/>
                  <w:vAlign w:val="center"/>
                </w:tcPr>
                <w:p w14:paraId="19F46E6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26D45E1D"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1F7B37F1" w14:textId="77777777">
              <w:trPr>
                <w:trHeight w:val="369"/>
                <w:jc w:val="center"/>
              </w:trPr>
              <w:tc>
                <w:tcPr>
                  <w:tcW w:w="348" w:type="pct"/>
                  <w:vMerge/>
                  <w:shd w:val="clear" w:color="auto" w:fill="auto"/>
                  <w:vAlign w:val="center"/>
                </w:tcPr>
                <w:p w14:paraId="01E51163"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4F3E06B8" w14:textId="77777777" w:rsidR="00F00EAF" w:rsidRDefault="00F00EAF">
                  <w:pPr>
                    <w:spacing w:line="320" w:lineRule="exact"/>
                    <w:jc w:val="center"/>
                    <w:rPr>
                      <w:rFonts w:asciiTheme="minorEastAsia" w:hAnsiTheme="minorEastAsia" w:cstheme="minorEastAsia"/>
                      <w:szCs w:val="21"/>
                    </w:rPr>
                  </w:pPr>
                </w:p>
              </w:tc>
              <w:tc>
                <w:tcPr>
                  <w:tcW w:w="364" w:type="pct"/>
                  <w:vMerge/>
                  <w:shd w:val="clear" w:color="auto" w:fill="auto"/>
                  <w:vAlign w:val="center"/>
                </w:tcPr>
                <w:p w14:paraId="05A088E4"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594C2928"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《岗位人才经验要求分布表》（全国、广西、柳州）</w:t>
                  </w:r>
                </w:p>
              </w:tc>
              <w:tc>
                <w:tcPr>
                  <w:tcW w:w="400" w:type="pct"/>
                  <w:shd w:val="clear" w:color="auto" w:fill="auto"/>
                  <w:vAlign w:val="center"/>
                </w:tcPr>
                <w:p w14:paraId="3DF028B8"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4508485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2CA0D5F1" w14:textId="77777777">
              <w:trPr>
                <w:trHeight w:val="369"/>
                <w:jc w:val="center"/>
              </w:trPr>
              <w:tc>
                <w:tcPr>
                  <w:tcW w:w="348" w:type="pct"/>
                  <w:vMerge/>
                  <w:shd w:val="clear" w:color="auto" w:fill="auto"/>
                  <w:vAlign w:val="center"/>
                </w:tcPr>
                <w:p w14:paraId="0BBF1566"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672C5163" w14:textId="77777777" w:rsidR="00F00EAF" w:rsidRDefault="00F00EAF">
                  <w:pPr>
                    <w:spacing w:line="320" w:lineRule="exact"/>
                    <w:jc w:val="center"/>
                    <w:rPr>
                      <w:rFonts w:asciiTheme="minorEastAsia" w:hAnsiTheme="minorEastAsia" w:cstheme="minorEastAsia"/>
                      <w:szCs w:val="21"/>
                    </w:rPr>
                  </w:pPr>
                </w:p>
              </w:tc>
              <w:tc>
                <w:tcPr>
                  <w:tcW w:w="364" w:type="pct"/>
                  <w:vMerge/>
                  <w:shd w:val="clear" w:color="auto" w:fill="auto"/>
                  <w:vAlign w:val="center"/>
                </w:tcPr>
                <w:p w14:paraId="1C08A9E2"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7041F2DB"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《岗位人才学历要求分布表》（全国、广西、柳州）</w:t>
                  </w:r>
                </w:p>
              </w:tc>
              <w:tc>
                <w:tcPr>
                  <w:tcW w:w="400" w:type="pct"/>
                  <w:shd w:val="clear" w:color="auto" w:fill="auto"/>
                  <w:vAlign w:val="center"/>
                </w:tcPr>
                <w:p w14:paraId="2282AD3A"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491ED6F8"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028FC00" w14:textId="77777777">
              <w:trPr>
                <w:trHeight w:val="369"/>
                <w:jc w:val="center"/>
              </w:trPr>
              <w:tc>
                <w:tcPr>
                  <w:tcW w:w="348" w:type="pct"/>
                  <w:vMerge/>
                  <w:shd w:val="clear" w:color="auto" w:fill="auto"/>
                  <w:vAlign w:val="center"/>
                </w:tcPr>
                <w:p w14:paraId="394E5C7B"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7002C83C" w14:textId="77777777" w:rsidR="00F00EAF" w:rsidRDefault="00F00EAF">
                  <w:pPr>
                    <w:spacing w:line="320" w:lineRule="exact"/>
                    <w:jc w:val="center"/>
                    <w:rPr>
                      <w:rFonts w:asciiTheme="minorEastAsia" w:hAnsiTheme="minorEastAsia" w:cstheme="minorEastAsia"/>
                      <w:szCs w:val="21"/>
                    </w:rPr>
                  </w:pPr>
                </w:p>
              </w:tc>
              <w:tc>
                <w:tcPr>
                  <w:tcW w:w="364" w:type="pct"/>
                  <w:vMerge/>
                  <w:shd w:val="clear" w:color="auto" w:fill="auto"/>
                  <w:vAlign w:val="center"/>
                </w:tcPr>
                <w:p w14:paraId="7F19BBC5"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1EAF63A1"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《岗位人才薪资水平分布表》（全国、广西、柳州）</w:t>
                  </w:r>
                </w:p>
              </w:tc>
              <w:tc>
                <w:tcPr>
                  <w:tcW w:w="400" w:type="pct"/>
                  <w:shd w:val="clear" w:color="auto" w:fill="auto"/>
                  <w:vAlign w:val="center"/>
                </w:tcPr>
                <w:p w14:paraId="53B31DD1"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3A880D2B"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23382181" w14:textId="77777777">
              <w:trPr>
                <w:trHeight w:val="369"/>
                <w:jc w:val="center"/>
              </w:trPr>
              <w:tc>
                <w:tcPr>
                  <w:tcW w:w="348" w:type="pct"/>
                  <w:vMerge/>
                  <w:shd w:val="clear" w:color="auto" w:fill="auto"/>
                  <w:vAlign w:val="center"/>
                </w:tcPr>
                <w:p w14:paraId="540C749A"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0A49BBFB" w14:textId="77777777" w:rsidR="00F00EAF" w:rsidRDefault="00F00EAF">
                  <w:pPr>
                    <w:spacing w:line="320" w:lineRule="exact"/>
                    <w:jc w:val="center"/>
                    <w:rPr>
                      <w:rFonts w:asciiTheme="minorEastAsia" w:hAnsiTheme="minorEastAsia" w:cstheme="minorEastAsia"/>
                      <w:szCs w:val="21"/>
                    </w:rPr>
                  </w:pPr>
                </w:p>
              </w:tc>
              <w:tc>
                <w:tcPr>
                  <w:tcW w:w="364" w:type="pct"/>
                  <w:vMerge/>
                  <w:shd w:val="clear" w:color="auto" w:fill="auto"/>
                  <w:vAlign w:val="center"/>
                </w:tcPr>
                <w:p w14:paraId="424EF97E"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2531ECA2"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《岗位人才行业类型分布表》（全国、广西、柳州）</w:t>
                  </w:r>
                </w:p>
              </w:tc>
              <w:tc>
                <w:tcPr>
                  <w:tcW w:w="400" w:type="pct"/>
                  <w:shd w:val="clear" w:color="auto" w:fill="auto"/>
                  <w:vAlign w:val="center"/>
                </w:tcPr>
                <w:p w14:paraId="3971B937"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54DF041B"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81A28A6" w14:textId="77777777">
              <w:trPr>
                <w:trHeight w:val="369"/>
                <w:jc w:val="center"/>
              </w:trPr>
              <w:tc>
                <w:tcPr>
                  <w:tcW w:w="348" w:type="pct"/>
                  <w:vMerge/>
                  <w:shd w:val="clear" w:color="auto" w:fill="auto"/>
                  <w:vAlign w:val="center"/>
                </w:tcPr>
                <w:p w14:paraId="686214C0"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565FDB5A" w14:textId="77777777" w:rsidR="00F00EAF" w:rsidRDefault="00F00EAF">
                  <w:pPr>
                    <w:spacing w:line="320" w:lineRule="exact"/>
                    <w:jc w:val="center"/>
                    <w:rPr>
                      <w:rFonts w:asciiTheme="minorEastAsia" w:hAnsiTheme="minorEastAsia" w:cstheme="minorEastAsia"/>
                      <w:szCs w:val="21"/>
                    </w:rPr>
                  </w:pPr>
                </w:p>
              </w:tc>
              <w:tc>
                <w:tcPr>
                  <w:tcW w:w="364" w:type="pct"/>
                  <w:vMerge/>
                  <w:shd w:val="clear" w:color="auto" w:fill="auto"/>
                  <w:vAlign w:val="center"/>
                </w:tcPr>
                <w:p w14:paraId="5623EF59"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05224885"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《岗位人才企业性质分布表》（全国、广西、柳州）</w:t>
                  </w:r>
                </w:p>
              </w:tc>
              <w:tc>
                <w:tcPr>
                  <w:tcW w:w="400" w:type="pct"/>
                  <w:shd w:val="clear" w:color="auto" w:fill="auto"/>
                  <w:vAlign w:val="center"/>
                </w:tcPr>
                <w:p w14:paraId="45C6650B"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41B0B477"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6838FE3B" w14:textId="77777777">
              <w:trPr>
                <w:trHeight w:val="369"/>
                <w:jc w:val="center"/>
              </w:trPr>
              <w:tc>
                <w:tcPr>
                  <w:tcW w:w="348" w:type="pct"/>
                  <w:vMerge/>
                  <w:shd w:val="clear" w:color="auto" w:fill="auto"/>
                  <w:vAlign w:val="center"/>
                </w:tcPr>
                <w:p w14:paraId="0E0379D7"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16630864" w14:textId="77777777" w:rsidR="00F00EAF" w:rsidRDefault="00F00EAF">
                  <w:pPr>
                    <w:spacing w:line="320" w:lineRule="exact"/>
                    <w:jc w:val="center"/>
                    <w:rPr>
                      <w:rFonts w:asciiTheme="minorEastAsia" w:hAnsiTheme="minorEastAsia" w:cstheme="minorEastAsia"/>
                      <w:szCs w:val="21"/>
                    </w:rPr>
                  </w:pPr>
                </w:p>
              </w:tc>
              <w:tc>
                <w:tcPr>
                  <w:tcW w:w="364" w:type="pct"/>
                  <w:vMerge/>
                  <w:shd w:val="clear" w:color="auto" w:fill="auto"/>
                  <w:vAlign w:val="center"/>
                </w:tcPr>
                <w:p w14:paraId="667B28EB"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720BA9BB"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《岗位人才企业规模分布表》（全国、广西、柳州）</w:t>
                  </w:r>
                </w:p>
              </w:tc>
              <w:tc>
                <w:tcPr>
                  <w:tcW w:w="400" w:type="pct"/>
                  <w:shd w:val="clear" w:color="auto" w:fill="auto"/>
                  <w:vAlign w:val="center"/>
                </w:tcPr>
                <w:p w14:paraId="74AF434C"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78F3D07F"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4D962314" w14:textId="77777777">
              <w:trPr>
                <w:trHeight w:val="369"/>
                <w:jc w:val="center"/>
              </w:trPr>
              <w:tc>
                <w:tcPr>
                  <w:tcW w:w="348" w:type="pct"/>
                  <w:vMerge/>
                  <w:shd w:val="clear" w:color="auto" w:fill="auto"/>
                  <w:vAlign w:val="center"/>
                </w:tcPr>
                <w:p w14:paraId="557C887C" w14:textId="77777777" w:rsidR="00F00EAF" w:rsidRDefault="00F00EAF">
                  <w:pPr>
                    <w:spacing w:line="320" w:lineRule="exact"/>
                    <w:jc w:val="center"/>
                    <w:rPr>
                      <w:rFonts w:asciiTheme="minorEastAsia" w:hAnsiTheme="minorEastAsia" w:cstheme="minorEastAsia"/>
                      <w:szCs w:val="21"/>
                    </w:rPr>
                  </w:pPr>
                </w:p>
              </w:tc>
              <w:tc>
                <w:tcPr>
                  <w:tcW w:w="324" w:type="pct"/>
                  <w:vMerge/>
                  <w:shd w:val="clear" w:color="auto" w:fill="auto"/>
                  <w:vAlign w:val="center"/>
                </w:tcPr>
                <w:p w14:paraId="5E2CE279" w14:textId="77777777" w:rsidR="00F00EAF" w:rsidRDefault="00F00EAF">
                  <w:pPr>
                    <w:spacing w:line="320" w:lineRule="exact"/>
                    <w:jc w:val="center"/>
                    <w:rPr>
                      <w:rFonts w:asciiTheme="minorEastAsia" w:hAnsiTheme="minorEastAsia" w:cstheme="minorEastAsia"/>
                      <w:szCs w:val="21"/>
                    </w:rPr>
                  </w:pPr>
                </w:p>
              </w:tc>
              <w:tc>
                <w:tcPr>
                  <w:tcW w:w="364" w:type="pct"/>
                  <w:vMerge/>
                  <w:shd w:val="clear" w:color="auto" w:fill="auto"/>
                  <w:vAlign w:val="center"/>
                </w:tcPr>
                <w:p w14:paraId="6428846F"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2706A80A" w14:textId="77777777" w:rsidR="00F00EAF" w:rsidRDefault="00A07805">
                  <w:pPr>
                    <w:spacing w:line="320" w:lineRule="exact"/>
                    <w:rPr>
                      <w:rFonts w:asciiTheme="minorEastAsia" w:hAnsiTheme="minorEastAsia" w:cstheme="minorEastAsia"/>
                      <w:szCs w:val="21"/>
                    </w:rPr>
                  </w:pPr>
                  <w:r>
                    <w:rPr>
                      <w:rFonts w:asciiTheme="minorEastAsia" w:hAnsiTheme="minorEastAsia" w:cstheme="minorEastAsia" w:hint="eastAsia"/>
                      <w:szCs w:val="21"/>
                    </w:rPr>
                    <w:t>《岗位人才典型用人单位表》（全国、广西、柳州）</w:t>
                  </w:r>
                </w:p>
              </w:tc>
              <w:tc>
                <w:tcPr>
                  <w:tcW w:w="400" w:type="pct"/>
                  <w:shd w:val="clear" w:color="auto" w:fill="auto"/>
                  <w:vAlign w:val="center"/>
                </w:tcPr>
                <w:p w14:paraId="6A93AE62"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7DEA4842"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71B65AE5" w14:textId="77777777">
              <w:trPr>
                <w:trHeight w:val="369"/>
                <w:jc w:val="center"/>
              </w:trPr>
              <w:tc>
                <w:tcPr>
                  <w:tcW w:w="348" w:type="pct"/>
                  <w:vMerge w:val="restart"/>
                  <w:shd w:val="clear" w:color="auto" w:fill="auto"/>
                  <w:vAlign w:val="center"/>
                </w:tcPr>
                <w:p w14:paraId="0C834558"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5</w:t>
                  </w:r>
                </w:p>
              </w:tc>
              <w:tc>
                <w:tcPr>
                  <w:tcW w:w="688" w:type="pct"/>
                  <w:gridSpan w:val="2"/>
                  <w:vMerge w:val="restart"/>
                  <w:shd w:val="clear" w:color="auto" w:fill="auto"/>
                  <w:vAlign w:val="center"/>
                </w:tcPr>
                <w:p w14:paraId="4A306DD4"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成果输出</w:t>
                  </w:r>
                </w:p>
              </w:tc>
              <w:tc>
                <w:tcPr>
                  <w:tcW w:w="3145" w:type="pct"/>
                  <w:shd w:val="clear" w:color="auto" w:fill="auto"/>
                  <w:vAlign w:val="center"/>
                </w:tcPr>
                <w:p w14:paraId="2A97A3A2" w14:textId="77777777" w:rsidR="00F00EAF" w:rsidRDefault="00A07805">
                  <w:pPr>
                    <w:spacing w:line="320" w:lineRule="exact"/>
                    <w:ind w:leftChars="-50" w:left="-105" w:rightChars="-50" w:right="-105"/>
                    <w:jc w:val="left"/>
                    <w:rPr>
                      <w:rFonts w:asciiTheme="minorEastAsia" w:hAnsiTheme="minorEastAsia" w:cstheme="minorEastAsia"/>
                      <w:szCs w:val="21"/>
                    </w:rPr>
                  </w:pPr>
                  <w:r>
                    <w:rPr>
                      <w:rFonts w:asciiTheme="minorEastAsia" w:hAnsiTheme="minorEastAsia" w:cstheme="minorEastAsia" w:hint="eastAsia"/>
                      <w:szCs w:val="21"/>
                    </w:rPr>
                    <w:t>1.《动力电池产业调研分析报告》</w:t>
                  </w:r>
                </w:p>
              </w:tc>
              <w:tc>
                <w:tcPr>
                  <w:tcW w:w="400" w:type="pct"/>
                  <w:shd w:val="clear" w:color="auto" w:fill="auto"/>
                  <w:vAlign w:val="center"/>
                </w:tcPr>
                <w:p w14:paraId="26D30F13"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份</w:t>
                  </w:r>
                </w:p>
              </w:tc>
              <w:tc>
                <w:tcPr>
                  <w:tcW w:w="416" w:type="pct"/>
                  <w:shd w:val="clear" w:color="auto" w:fill="auto"/>
                  <w:vAlign w:val="center"/>
                </w:tcPr>
                <w:p w14:paraId="60E6F16F"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r w:rsidR="00F00EAF" w14:paraId="5CC35419" w14:textId="77777777">
              <w:trPr>
                <w:trHeight w:val="369"/>
                <w:jc w:val="center"/>
              </w:trPr>
              <w:tc>
                <w:tcPr>
                  <w:tcW w:w="348" w:type="pct"/>
                  <w:vMerge/>
                  <w:shd w:val="clear" w:color="auto" w:fill="auto"/>
                  <w:vAlign w:val="center"/>
                </w:tcPr>
                <w:p w14:paraId="4CA8E859" w14:textId="77777777" w:rsidR="00F00EAF" w:rsidRDefault="00F00EAF">
                  <w:pPr>
                    <w:spacing w:line="320" w:lineRule="exact"/>
                    <w:jc w:val="center"/>
                    <w:rPr>
                      <w:rFonts w:asciiTheme="minorEastAsia" w:hAnsiTheme="minorEastAsia" w:cstheme="minorEastAsia"/>
                      <w:szCs w:val="21"/>
                    </w:rPr>
                  </w:pPr>
                </w:p>
              </w:tc>
              <w:tc>
                <w:tcPr>
                  <w:tcW w:w="688" w:type="pct"/>
                  <w:gridSpan w:val="2"/>
                  <w:vMerge/>
                  <w:shd w:val="clear" w:color="auto" w:fill="auto"/>
                  <w:vAlign w:val="center"/>
                </w:tcPr>
                <w:p w14:paraId="771108EC" w14:textId="77777777" w:rsidR="00F00EAF" w:rsidRDefault="00F00EAF">
                  <w:pPr>
                    <w:spacing w:line="320" w:lineRule="exact"/>
                    <w:jc w:val="center"/>
                    <w:rPr>
                      <w:rFonts w:asciiTheme="minorEastAsia" w:hAnsiTheme="minorEastAsia" w:cstheme="minorEastAsia"/>
                      <w:szCs w:val="21"/>
                    </w:rPr>
                  </w:pPr>
                </w:p>
              </w:tc>
              <w:tc>
                <w:tcPr>
                  <w:tcW w:w="3145" w:type="pct"/>
                  <w:shd w:val="clear" w:color="auto" w:fill="auto"/>
                  <w:vAlign w:val="center"/>
                </w:tcPr>
                <w:p w14:paraId="43EAF588" w14:textId="77777777" w:rsidR="00F00EAF" w:rsidRDefault="00A07805">
                  <w:pPr>
                    <w:spacing w:line="320" w:lineRule="exact"/>
                    <w:ind w:leftChars="-50" w:left="-105" w:rightChars="-50" w:right="-105"/>
                    <w:jc w:val="left"/>
                    <w:rPr>
                      <w:rFonts w:asciiTheme="minorEastAsia" w:hAnsiTheme="minorEastAsia" w:cstheme="minorEastAsia"/>
                      <w:szCs w:val="21"/>
                    </w:rPr>
                  </w:pPr>
                  <w:r>
                    <w:rPr>
                      <w:rFonts w:asciiTheme="minorEastAsia" w:hAnsiTheme="minorEastAsia" w:cstheme="minorEastAsia" w:hint="eastAsia"/>
                      <w:szCs w:val="21"/>
                    </w:rPr>
                    <w:t>2.调查研究成果输出（不含出版）</w:t>
                  </w:r>
                </w:p>
                <w:p w14:paraId="05B159DF" w14:textId="77777777" w:rsidR="00F00EAF" w:rsidRDefault="00A07805">
                  <w:pPr>
                    <w:spacing w:line="320" w:lineRule="exact"/>
                    <w:ind w:leftChars="-50" w:left="-105" w:rightChars="-50" w:right="-105"/>
                    <w:jc w:val="left"/>
                    <w:rPr>
                      <w:rFonts w:asciiTheme="minorEastAsia" w:hAnsiTheme="minorEastAsia" w:cstheme="minorEastAsia"/>
                      <w:szCs w:val="21"/>
                    </w:rPr>
                  </w:pPr>
                  <w:r>
                    <w:rPr>
                      <w:rFonts w:asciiTheme="minorEastAsia" w:hAnsiTheme="minorEastAsia" w:cstheme="minorEastAsia" w:hint="eastAsia"/>
                      <w:szCs w:val="21"/>
                    </w:rPr>
                    <w:t>备注：调查研究成果名称为初拟，以最终实际成果名称为准；调查研究成果不含出版</w:t>
                  </w:r>
                </w:p>
              </w:tc>
              <w:tc>
                <w:tcPr>
                  <w:tcW w:w="400" w:type="pct"/>
                  <w:shd w:val="clear" w:color="auto" w:fill="auto"/>
                  <w:vAlign w:val="center"/>
                </w:tcPr>
                <w:p w14:paraId="1FE27AA6"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本</w:t>
                  </w:r>
                </w:p>
              </w:tc>
              <w:tc>
                <w:tcPr>
                  <w:tcW w:w="416" w:type="pct"/>
                  <w:shd w:val="clear" w:color="auto" w:fill="auto"/>
                  <w:vAlign w:val="center"/>
                </w:tcPr>
                <w:p w14:paraId="5C3C804A" w14:textId="77777777" w:rsidR="00F00EAF" w:rsidRDefault="00A07805">
                  <w:pPr>
                    <w:spacing w:line="320" w:lineRule="exact"/>
                    <w:jc w:val="center"/>
                    <w:rPr>
                      <w:rFonts w:asciiTheme="minorEastAsia" w:hAnsiTheme="minorEastAsia" w:cstheme="minorEastAsia"/>
                      <w:szCs w:val="21"/>
                    </w:rPr>
                  </w:pPr>
                  <w:r>
                    <w:rPr>
                      <w:rFonts w:asciiTheme="minorEastAsia" w:hAnsiTheme="minorEastAsia" w:cstheme="minorEastAsia" w:hint="eastAsia"/>
                      <w:szCs w:val="21"/>
                    </w:rPr>
                    <w:t>1</w:t>
                  </w:r>
                </w:p>
              </w:tc>
            </w:tr>
          </w:tbl>
          <w:p w14:paraId="0313F056" w14:textId="77777777" w:rsidR="00F00EAF" w:rsidRDefault="00F00EAF">
            <w:pPr>
              <w:pStyle w:val="a0"/>
              <w:rPr>
                <w:rFonts w:cs="Times New Roman"/>
                <w:sz w:val="24"/>
                <w:szCs w:val="24"/>
              </w:rPr>
            </w:pPr>
          </w:p>
        </w:tc>
        <w:tc>
          <w:tcPr>
            <w:tcW w:w="621" w:type="dxa"/>
            <w:shd w:val="clear" w:color="auto" w:fill="auto"/>
            <w:noWrap/>
            <w:vAlign w:val="center"/>
          </w:tcPr>
          <w:p w14:paraId="6394A5DA" w14:textId="77777777" w:rsidR="00F00EAF" w:rsidRDefault="00A07805">
            <w:pPr>
              <w:widowControl/>
              <w:jc w:val="center"/>
              <w:rPr>
                <w:rFonts w:ascii="Arial" w:hAnsi="Arial" w:cs="Arial"/>
                <w:kern w:val="0"/>
                <w:szCs w:val="21"/>
              </w:rPr>
            </w:pPr>
            <w:r>
              <w:rPr>
                <w:rFonts w:ascii="Arial" w:hAnsi="Arial" w:cs="Arial" w:hint="eastAsia"/>
                <w:kern w:val="0"/>
                <w:szCs w:val="21"/>
              </w:rPr>
              <w:lastRenderedPageBreak/>
              <w:t>1</w:t>
            </w:r>
          </w:p>
        </w:tc>
        <w:tc>
          <w:tcPr>
            <w:tcW w:w="452" w:type="dxa"/>
            <w:shd w:val="clear" w:color="auto" w:fill="auto"/>
            <w:noWrap/>
            <w:vAlign w:val="center"/>
          </w:tcPr>
          <w:p w14:paraId="30518549" w14:textId="77777777" w:rsidR="00F00EAF" w:rsidRDefault="00A07805">
            <w:pPr>
              <w:widowControl/>
              <w:jc w:val="center"/>
              <w:rPr>
                <w:rFonts w:ascii="Arial" w:hAnsi="Arial" w:cs="Arial"/>
                <w:kern w:val="0"/>
                <w:szCs w:val="21"/>
              </w:rPr>
            </w:pPr>
            <w:r>
              <w:rPr>
                <w:rFonts w:ascii="Arial" w:hAnsi="Arial" w:cs="Arial" w:hint="eastAsia"/>
                <w:kern w:val="0"/>
                <w:szCs w:val="21"/>
              </w:rPr>
              <w:t>项</w:t>
            </w:r>
          </w:p>
        </w:tc>
      </w:tr>
      <w:tr w:rsidR="00F00EAF" w14:paraId="029ED721" w14:textId="77777777">
        <w:trPr>
          <w:trHeight w:val="1725"/>
          <w:jc w:val="center"/>
        </w:trPr>
        <w:tc>
          <w:tcPr>
            <w:tcW w:w="1467" w:type="dxa"/>
            <w:gridSpan w:val="2"/>
            <w:vAlign w:val="center"/>
          </w:tcPr>
          <w:p w14:paraId="48814192" w14:textId="77777777" w:rsidR="00F00EAF" w:rsidRDefault="00A07805">
            <w:pPr>
              <w:rPr>
                <w:rFonts w:ascii="Arial" w:hAnsi="Arial" w:cs="Arial"/>
                <w:bCs/>
                <w:kern w:val="0"/>
                <w:sz w:val="24"/>
                <w:szCs w:val="28"/>
                <w:lang w:bidi="en-US"/>
              </w:rPr>
            </w:pPr>
            <w:r>
              <w:rPr>
                <w:rFonts w:asciiTheme="minorEastAsia" w:eastAsia="宋体" w:hAnsiTheme="minorEastAsia" w:hint="eastAsia"/>
                <w:kern w:val="0"/>
                <w:sz w:val="24"/>
                <w:szCs w:val="24"/>
              </w:rPr>
              <w:lastRenderedPageBreak/>
              <w:t>商务要求</w:t>
            </w:r>
          </w:p>
        </w:tc>
        <w:tc>
          <w:tcPr>
            <w:tcW w:w="8520" w:type="dxa"/>
            <w:shd w:val="clear" w:color="auto" w:fill="auto"/>
            <w:noWrap/>
          </w:tcPr>
          <w:p w14:paraId="2A18DD1E" w14:textId="77777777" w:rsidR="00F00EAF" w:rsidRDefault="00A07805">
            <w:pPr>
              <w:spacing w:line="380" w:lineRule="exact"/>
              <w:rPr>
                <w:rFonts w:ascii="Times New Roman" w:hAnsi="Times New Roman"/>
                <w:szCs w:val="21"/>
              </w:rPr>
            </w:pPr>
            <w:r>
              <w:rPr>
                <w:rFonts w:ascii="Times New Roman" w:hAnsi="Times New Roman" w:hint="eastAsia"/>
                <w:szCs w:val="21"/>
              </w:rPr>
              <w:t xml:space="preserve">1. </w:t>
            </w:r>
            <w:r>
              <w:rPr>
                <w:rFonts w:ascii="Times New Roman" w:hAnsi="Times New Roman" w:hint="eastAsia"/>
                <w:szCs w:val="21"/>
              </w:rPr>
              <w:t>服务交付时间：合</w:t>
            </w:r>
            <w:r>
              <w:rPr>
                <w:rFonts w:hint="eastAsia"/>
                <w:szCs w:val="21"/>
              </w:rPr>
              <w:t>同签订之日起</w:t>
            </w:r>
            <w:r>
              <w:rPr>
                <w:rFonts w:hint="eastAsia"/>
                <w:b/>
                <w:szCs w:val="21"/>
                <w:u w:val="single"/>
              </w:rPr>
              <w:t>120</w:t>
            </w:r>
            <w:r>
              <w:rPr>
                <w:rFonts w:hint="eastAsia"/>
                <w:b/>
                <w:szCs w:val="21"/>
                <w:u w:val="single"/>
              </w:rPr>
              <w:t>天内</w:t>
            </w:r>
            <w:r>
              <w:rPr>
                <w:rFonts w:hint="eastAsia"/>
                <w:szCs w:val="21"/>
              </w:rPr>
              <w:t>完成项目实施且</w:t>
            </w:r>
            <w:r>
              <w:rPr>
                <w:rFonts w:hint="eastAsia"/>
              </w:rPr>
              <w:t>验收合格</w:t>
            </w:r>
            <w:r>
              <w:rPr>
                <w:rFonts w:hint="eastAsia"/>
                <w:szCs w:val="21"/>
              </w:rPr>
              <w:t>交付</w:t>
            </w:r>
            <w:r>
              <w:rPr>
                <w:rFonts w:ascii="Times New Roman" w:hAnsi="Times New Roman" w:hint="eastAsia"/>
                <w:szCs w:val="21"/>
              </w:rPr>
              <w:t>给采购人。</w:t>
            </w:r>
          </w:p>
          <w:p w14:paraId="7F2A7F65" w14:textId="77777777" w:rsidR="00F00EAF" w:rsidRDefault="00A07805">
            <w:pPr>
              <w:pStyle w:val="a5"/>
              <w:rPr>
                <w:rFonts w:ascii="Times New Roman" w:hAnsi="Times New Roman"/>
                <w:szCs w:val="21"/>
              </w:rPr>
            </w:pPr>
            <w:r>
              <w:rPr>
                <w:rFonts w:ascii="Times New Roman" w:hAnsi="Times New Roman" w:hint="eastAsia"/>
                <w:szCs w:val="21"/>
              </w:rPr>
              <w:t xml:space="preserve">2. </w:t>
            </w:r>
            <w:proofErr w:type="gramStart"/>
            <w:r>
              <w:rPr>
                <w:rFonts w:ascii="Times New Roman" w:hAnsi="Times New Roman" w:hint="eastAsia"/>
                <w:szCs w:val="21"/>
              </w:rPr>
              <w:t>自成果</w:t>
            </w:r>
            <w:proofErr w:type="gramEnd"/>
            <w:r>
              <w:rPr>
                <w:rFonts w:ascii="Times New Roman" w:hAnsi="Times New Roman" w:hint="eastAsia"/>
                <w:szCs w:val="21"/>
              </w:rPr>
              <w:t>验收合格并交付采购人之日起报价人提供为期</w:t>
            </w:r>
            <w:r>
              <w:rPr>
                <w:rFonts w:ascii="Times New Roman" w:hAnsi="Times New Roman" w:hint="eastAsia"/>
                <w:b/>
                <w:szCs w:val="21"/>
                <w:u w:val="single"/>
              </w:rPr>
              <w:t>1</w:t>
            </w:r>
            <w:r>
              <w:rPr>
                <w:rFonts w:ascii="Times New Roman" w:hAnsi="Times New Roman" w:hint="eastAsia"/>
                <w:b/>
                <w:szCs w:val="21"/>
                <w:u w:val="single"/>
              </w:rPr>
              <w:t>（壹）年</w:t>
            </w:r>
            <w:r>
              <w:rPr>
                <w:rFonts w:ascii="Times New Roman" w:hAnsi="Times New Roman" w:hint="eastAsia"/>
                <w:szCs w:val="21"/>
              </w:rPr>
              <w:t>的质量保证。保证期内，若采购人对成果提出</w:t>
            </w:r>
            <w:proofErr w:type="gramStart"/>
            <w:r>
              <w:rPr>
                <w:rFonts w:ascii="Times New Roman" w:hAnsi="Times New Roman" w:hint="eastAsia"/>
                <w:szCs w:val="21"/>
              </w:rPr>
              <w:t>疑</w:t>
            </w:r>
            <w:proofErr w:type="gramEnd"/>
            <w:r>
              <w:rPr>
                <w:rFonts w:ascii="Times New Roman" w:hAnsi="Times New Roman" w:hint="eastAsia"/>
                <w:szCs w:val="21"/>
              </w:rPr>
              <w:t>议，则报价人须免费按参数质量标准并结合采购人要求进行修改或校对，</w:t>
            </w:r>
            <w:proofErr w:type="gramStart"/>
            <w:r>
              <w:rPr>
                <w:rFonts w:ascii="Times New Roman" w:hAnsi="Times New Roman" w:hint="eastAsia"/>
                <w:szCs w:val="21"/>
              </w:rPr>
              <w:t>不</w:t>
            </w:r>
            <w:proofErr w:type="gramEnd"/>
            <w:r>
              <w:rPr>
                <w:rFonts w:hint="eastAsia"/>
              </w:rPr>
              <w:t>另</w:t>
            </w:r>
            <w:r>
              <w:rPr>
                <w:rFonts w:ascii="Times New Roman" w:hAnsi="Times New Roman" w:hint="eastAsia"/>
                <w:szCs w:val="21"/>
              </w:rPr>
              <w:t>计费用。</w:t>
            </w:r>
          </w:p>
          <w:p w14:paraId="1632C014" w14:textId="77777777" w:rsidR="00F00EAF" w:rsidRDefault="00A07805">
            <w:pPr>
              <w:pStyle w:val="a5"/>
              <w:rPr>
                <w:rFonts w:ascii="Times New Roman" w:hAnsi="Times New Roman"/>
                <w:szCs w:val="21"/>
              </w:rPr>
            </w:pPr>
            <w:r>
              <w:rPr>
                <w:rFonts w:ascii="Times New Roman" w:hAnsi="Times New Roman" w:hint="eastAsia"/>
                <w:szCs w:val="21"/>
              </w:rPr>
              <w:t>3.</w:t>
            </w:r>
            <w:r>
              <w:rPr>
                <w:rFonts w:cs="Times New Roman" w:hint="eastAsia"/>
                <w:szCs w:val="21"/>
              </w:rPr>
              <w:t>以上全部成果知识产权归柳州职业技术大学所有。保证所提供服务在使用时不会侵犯任何第三方的专利权、商标权、设计权或其他权利。如侵犯了第三方合法权益而引发的任何纠纷或诉讼，均由报价人负责交涉并承担全部责任。</w:t>
            </w:r>
          </w:p>
          <w:p w14:paraId="5911CA26" w14:textId="77777777" w:rsidR="00F00EAF" w:rsidRDefault="00F00EAF">
            <w:pPr>
              <w:widowControl/>
              <w:rPr>
                <w:rFonts w:cs="Times New Roman"/>
                <w:szCs w:val="21"/>
              </w:rPr>
            </w:pPr>
          </w:p>
        </w:tc>
        <w:tc>
          <w:tcPr>
            <w:tcW w:w="621" w:type="dxa"/>
            <w:shd w:val="clear" w:color="auto" w:fill="auto"/>
            <w:noWrap/>
            <w:vAlign w:val="center"/>
          </w:tcPr>
          <w:p w14:paraId="15F36219" w14:textId="77777777" w:rsidR="00F00EAF" w:rsidRDefault="00F00EAF">
            <w:pPr>
              <w:widowControl/>
              <w:jc w:val="center"/>
              <w:rPr>
                <w:rFonts w:ascii="Arial" w:hAnsi="Arial" w:cs="Arial"/>
                <w:color w:val="FF0000"/>
                <w:kern w:val="0"/>
                <w:szCs w:val="21"/>
              </w:rPr>
            </w:pPr>
          </w:p>
        </w:tc>
        <w:tc>
          <w:tcPr>
            <w:tcW w:w="452" w:type="dxa"/>
            <w:shd w:val="clear" w:color="auto" w:fill="auto"/>
            <w:noWrap/>
            <w:vAlign w:val="center"/>
          </w:tcPr>
          <w:p w14:paraId="0FF8F5A0" w14:textId="77777777" w:rsidR="00F00EAF" w:rsidRDefault="00F00EAF">
            <w:pPr>
              <w:widowControl/>
              <w:jc w:val="center"/>
              <w:rPr>
                <w:rFonts w:ascii="Arial" w:hAnsi="Arial" w:cs="Arial"/>
                <w:color w:val="FF0000"/>
                <w:kern w:val="0"/>
                <w:szCs w:val="21"/>
              </w:rPr>
            </w:pPr>
          </w:p>
        </w:tc>
      </w:tr>
    </w:tbl>
    <w:p w14:paraId="069B936D" w14:textId="77777777" w:rsidR="00F00EAF" w:rsidRDefault="00A07805">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14:paraId="359E73AC" w14:textId="77777777" w:rsidR="00F00EAF" w:rsidRDefault="00A0780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14:paraId="08BE4100" w14:textId="77777777" w:rsidR="00F00EAF" w:rsidRDefault="00A0780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14:paraId="3789B8D7" w14:textId="77777777" w:rsidR="00F00EAF" w:rsidRDefault="00A0780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14:paraId="4ECC6A6F" w14:textId="77777777" w:rsidR="00F00EAF" w:rsidRDefault="00A0780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14:paraId="7B60C13D" w14:textId="77777777" w:rsidR="00F00EAF" w:rsidRDefault="00A0780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14:paraId="0553AAB3" w14:textId="77777777" w:rsidR="00F00EAF" w:rsidRDefault="00A0780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14:paraId="71AEA581" w14:textId="77777777" w:rsidR="00F00EAF" w:rsidRDefault="00A07805">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14:paraId="3F01E375" w14:textId="77777777" w:rsidR="00F00EAF" w:rsidRDefault="00A07805">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14:paraId="14E084B1"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14:paraId="47C8621E"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14:paraId="460DBC2D"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14:paraId="249ED124"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w:t>
      </w:r>
      <w:r>
        <w:rPr>
          <w:rFonts w:ascii="Arial" w:eastAsia="宋体" w:hAnsi="Arial" w:cs="Arial" w:hint="eastAsia"/>
          <w:kern w:val="0"/>
          <w:sz w:val="24"/>
          <w:szCs w:val="28"/>
        </w:rPr>
        <w:t>成果交付采购人并验收合格</w:t>
      </w:r>
      <w:r>
        <w:rPr>
          <w:rFonts w:ascii="Arial" w:eastAsia="宋体" w:hAnsi="Arial" w:cs="Arial"/>
          <w:kern w:val="0"/>
          <w:sz w:val="24"/>
          <w:szCs w:val="28"/>
        </w:rPr>
        <w:t>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b/>
          <w:kern w:val="0"/>
          <w:sz w:val="24"/>
          <w:szCs w:val="28"/>
          <w:u w:val="single"/>
        </w:rPr>
        <w:t xml:space="preserve"> 30 </w:t>
      </w:r>
      <w:proofErr w:type="gramStart"/>
      <w:r>
        <w:rPr>
          <w:rFonts w:ascii="Arial" w:eastAsia="宋体" w:hAnsi="Arial" w:cs="Arial" w:hint="eastAsia"/>
          <w:kern w:val="0"/>
          <w:sz w:val="24"/>
          <w:szCs w:val="28"/>
        </w:rPr>
        <w:t>个</w:t>
      </w:r>
      <w:proofErr w:type="gramEnd"/>
      <w:r>
        <w:rPr>
          <w:rFonts w:ascii="Arial" w:eastAsia="宋体" w:hAnsi="Arial" w:cs="Arial" w:hint="eastAsia"/>
          <w:kern w:val="0"/>
          <w:sz w:val="24"/>
          <w:szCs w:val="28"/>
        </w:rPr>
        <w:t>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14:paraId="1A0D67EB"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14:paraId="70F7348F" w14:textId="77777777" w:rsidR="00F00EAF" w:rsidRDefault="00A07805">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14:paraId="400D8FAE" w14:textId="77777777" w:rsidR="00F00EAF" w:rsidRDefault="00A07805">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14:paraId="722B5299" w14:textId="77777777" w:rsidR="00F00EAF" w:rsidRDefault="00A07805">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14:paraId="6F44D79C" w14:textId="77777777" w:rsidR="00F00EAF" w:rsidRDefault="00A07805">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14:paraId="35153533" w14:textId="03544157" w:rsidR="00F00EAF" w:rsidRDefault="00A07805">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转账时注明：</w:t>
      </w:r>
      <w:r>
        <w:rPr>
          <w:rFonts w:ascii="Arial" w:hAnsi="Arial" w:cs="Arial"/>
          <w:b/>
          <w:kern w:val="0"/>
          <w:sz w:val="24"/>
          <w:szCs w:val="28"/>
          <w:lang w:bidi="en-US"/>
        </w:rPr>
        <w:t>动力电池产业调研分析</w:t>
      </w:r>
      <w:r>
        <w:rPr>
          <w:rFonts w:ascii="Arial" w:hAnsi="Arial" w:cs="Arial" w:hint="eastAsia"/>
          <w:b/>
          <w:sz w:val="24"/>
          <w:szCs w:val="28"/>
        </w:rPr>
        <w:t>服务采购项目</w:t>
      </w:r>
      <w:r>
        <w:rPr>
          <w:rFonts w:ascii="Arial" w:eastAsia="宋体" w:hAnsi="Arial" w:cs="Arial" w:hint="eastAsia"/>
          <w:b/>
          <w:kern w:val="0"/>
          <w:sz w:val="24"/>
          <w:szCs w:val="28"/>
        </w:rPr>
        <w:t>，采购编</w:t>
      </w:r>
      <w:r w:rsidRPr="00BB64CA">
        <w:rPr>
          <w:rFonts w:ascii="Arial" w:eastAsia="宋体" w:hAnsi="Arial" w:cs="Arial" w:hint="eastAsia"/>
          <w:b/>
          <w:kern w:val="0"/>
          <w:sz w:val="24"/>
          <w:szCs w:val="28"/>
        </w:rPr>
        <w:t>号</w:t>
      </w:r>
      <w:r w:rsidRPr="00BB64CA">
        <w:rPr>
          <w:rFonts w:ascii="Arial" w:eastAsia="宋体" w:hAnsi="Arial" w:cs="Arial" w:hint="eastAsia"/>
          <w:b/>
          <w:kern w:val="0"/>
          <w:sz w:val="24"/>
          <w:szCs w:val="28"/>
        </w:rPr>
        <w:t>LZY2024-</w:t>
      </w:r>
      <w:r w:rsidR="00BB64CA" w:rsidRPr="00BB64CA">
        <w:rPr>
          <w:rFonts w:ascii="Arial" w:eastAsia="宋体" w:hAnsi="Arial" w:cs="Arial" w:hint="eastAsia"/>
          <w:b/>
          <w:kern w:val="0"/>
          <w:sz w:val="24"/>
          <w:szCs w:val="28"/>
        </w:rPr>
        <w:t>36</w:t>
      </w:r>
      <w:r w:rsidRPr="00BB64CA">
        <w:rPr>
          <w:rFonts w:ascii="Arial" w:eastAsia="宋体" w:hAnsi="Arial" w:cs="Arial" w:hint="eastAsia"/>
          <w:b/>
          <w:kern w:val="0"/>
          <w:sz w:val="24"/>
          <w:szCs w:val="28"/>
        </w:rPr>
        <w:t xml:space="preserve"> </w:t>
      </w:r>
      <w:r w:rsidRPr="00BB64CA">
        <w:rPr>
          <w:rFonts w:ascii="Arial" w:eastAsia="宋体" w:hAnsi="Arial" w:cs="Arial" w:hint="eastAsia"/>
          <w:b/>
          <w:kern w:val="0"/>
          <w:sz w:val="24"/>
          <w:szCs w:val="28"/>
        </w:rPr>
        <w:t>履约</w:t>
      </w:r>
      <w:r>
        <w:rPr>
          <w:rFonts w:ascii="Arial" w:eastAsia="宋体" w:hAnsi="Arial" w:cs="Arial" w:hint="eastAsia"/>
          <w:b/>
          <w:kern w:val="0"/>
          <w:sz w:val="24"/>
          <w:szCs w:val="28"/>
        </w:rPr>
        <w:t>保证金</w:t>
      </w:r>
    </w:p>
    <w:p w14:paraId="39F0B3AC"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电汇、转账的持银行回执复印件（非电汇、转账的出具其他保证金递交证明文件）、中标（成交）通知书（确认书）及合同到柳州职业技术大学签署合同。</w:t>
      </w:r>
    </w:p>
    <w:p w14:paraId="00F53BA3"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hint="eastAsia"/>
          <w:kern w:val="0"/>
          <w:sz w:val="24"/>
          <w:szCs w:val="28"/>
        </w:rPr>
        <w:t>服务交付</w:t>
      </w:r>
      <w:r>
        <w:rPr>
          <w:rFonts w:ascii="Arial" w:eastAsia="宋体" w:hAnsi="Arial" w:cs="Arial"/>
          <w:kern w:val="0"/>
          <w:sz w:val="24"/>
          <w:szCs w:val="28"/>
        </w:rPr>
        <w:t>时间：</w:t>
      </w:r>
      <w:r>
        <w:rPr>
          <w:rFonts w:hint="eastAsia"/>
          <w:szCs w:val="21"/>
        </w:rPr>
        <w:t>合同签订之日起</w:t>
      </w:r>
      <w:r>
        <w:rPr>
          <w:rFonts w:hint="eastAsia"/>
          <w:szCs w:val="21"/>
        </w:rPr>
        <w:t>120</w:t>
      </w:r>
      <w:r>
        <w:rPr>
          <w:rFonts w:hint="eastAsia"/>
          <w:szCs w:val="21"/>
        </w:rPr>
        <w:t>天内完成项目实施且验收合格交付</w:t>
      </w:r>
      <w:r>
        <w:rPr>
          <w:rFonts w:ascii="Times New Roman" w:hAnsi="Times New Roman" w:hint="eastAsia"/>
          <w:szCs w:val="21"/>
        </w:rPr>
        <w:t>给采购人。</w:t>
      </w:r>
    </w:p>
    <w:p w14:paraId="68B70721"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14:paraId="450D3625" w14:textId="4869A192"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BB64CA">
        <w:rPr>
          <w:rFonts w:ascii="Arial" w:eastAsia="宋体" w:hAnsi="Arial" w:cs="Arial" w:hint="eastAsia"/>
          <w:b/>
          <w:kern w:val="0"/>
          <w:sz w:val="24"/>
          <w:szCs w:val="28"/>
        </w:rPr>
        <w:t>10</w:t>
      </w:r>
      <w:r>
        <w:rPr>
          <w:rFonts w:ascii="Arial" w:eastAsia="宋体" w:hAnsi="Arial" w:cs="Arial"/>
          <w:b/>
          <w:kern w:val="0"/>
          <w:sz w:val="24"/>
          <w:szCs w:val="28"/>
        </w:rPr>
        <w:t>月</w:t>
      </w:r>
      <w:r w:rsidR="00BB64CA">
        <w:rPr>
          <w:rFonts w:ascii="Arial" w:eastAsia="宋体" w:hAnsi="Arial" w:cs="Arial" w:hint="eastAsia"/>
          <w:b/>
          <w:kern w:val="0"/>
          <w:sz w:val="24"/>
          <w:szCs w:val="28"/>
        </w:rPr>
        <w:t>24</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w:t>
      </w:r>
      <w:r>
        <w:rPr>
          <w:rFonts w:ascii="Arial" w:eastAsia="宋体" w:hAnsi="Arial" w:cs="Arial" w:hint="eastAsia"/>
          <w:kern w:val="0"/>
          <w:sz w:val="24"/>
          <w:szCs w:val="28"/>
        </w:rPr>
        <w:t>大学</w:t>
      </w:r>
      <w:r>
        <w:rPr>
          <w:rFonts w:ascii="Arial" w:eastAsia="宋体" w:hAnsi="Arial" w:cs="Arial"/>
          <w:kern w:val="0"/>
          <w:sz w:val="24"/>
          <w:szCs w:val="28"/>
        </w:rPr>
        <w:t>（柳州市社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14:paraId="66404806"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：黄老师</w:t>
      </w:r>
      <w:r>
        <w:rPr>
          <w:rFonts w:ascii="Arial" w:eastAsia="宋体" w:hAnsi="Arial" w:cs="Arial" w:hint="eastAsia"/>
          <w:b/>
          <w:bCs/>
          <w:kern w:val="0"/>
          <w:sz w:val="24"/>
          <w:szCs w:val="28"/>
          <w:lang w:bidi="en-US"/>
        </w:rPr>
        <w:t xml:space="preserve">     </w:t>
      </w:r>
      <w:r>
        <w:rPr>
          <w:rFonts w:ascii="Arial" w:eastAsia="宋体" w:hAnsi="Arial" w:cs="Arial" w:hint="eastAsia"/>
          <w:b/>
          <w:bCs/>
          <w:kern w:val="0"/>
          <w:sz w:val="24"/>
          <w:szCs w:val="28"/>
          <w:lang w:bidi="en-US"/>
        </w:rPr>
        <w:t>联系电话：</w:t>
      </w:r>
      <w:r>
        <w:rPr>
          <w:rFonts w:ascii="Arial" w:eastAsia="宋体" w:hAnsi="Arial" w:cs="Arial" w:hint="eastAsia"/>
          <w:b/>
          <w:bCs/>
          <w:kern w:val="0"/>
          <w:sz w:val="24"/>
          <w:szCs w:val="28"/>
          <w:lang w:bidi="en-US"/>
        </w:rPr>
        <w:t>13517726265</w:t>
      </w:r>
      <w:r>
        <w:rPr>
          <w:rFonts w:ascii="Arial" w:eastAsia="宋体" w:hAnsi="Arial" w:cs="Arial" w:hint="eastAsia"/>
          <w:bCs/>
          <w:kern w:val="0"/>
          <w:sz w:val="24"/>
          <w:szCs w:val="28"/>
          <w:lang w:bidi="en-US"/>
        </w:rPr>
        <w:t xml:space="preserve"> </w:t>
      </w:r>
      <w:r>
        <w:rPr>
          <w:rFonts w:ascii="Arial" w:eastAsia="宋体" w:hAnsi="Arial" w:cs="Arial"/>
          <w:kern w:val="0"/>
          <w:sz w:val="24"/>
          <w:szCs w:val="28"/>
        </w:rPr>
        <w:t xml:space="preserve"> </w:t>
      </w:r>
      <w:r>
        <w:rPr>
          <w:rFonts w:ascii="Arial" w:eastAsia="宋体" w:hAnsi="Arial" w:cs="Arial"/>
          <w:kern w:val="0"/>
          <w:sz w:val="24"/>
          <w:szCs w:val="28"/>
        </w:rPr>
        <w:t>。</w:t>
      </w:r>
    </w:p>
    <w:p w14:paraId="3DD9EFAA" w14:textId="77777777" w:rsidR="00F00EAF" w:rsidRDefault="00A07805">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14:paraId="6747DB89" w14:textId="77777777" w:rsidR="00F00EAF" w:rsidRDefault="00F00EAF">
      <w:pPr>
        <w:widowControl/>
        <w:jc w:val="left"/>
        <w:rPr>
          <w:rFonts w:ascii="Arial" w:hAnsi="Arial" w:cs="Arial"/>
          <w:sz w:val="24"/>
          <w:szCs w:val="24"/>
        </w:rPr>
      </w:pPr>
    </w:p>
    <w:p w14:paraId="6BB28660" w14:textId="77777777" w:rsidR="00F00EAF" w:rsidRDefault="00A07805">
      <w:pPr>
        <w:widowControl/>
        <w:ind w:firstLineChars="3400" w:firstLine="8192"/>
        <w:jc w:val="left"/>
        <w:rPr>
          <w:rFonts w:ascii="Arial" w:hAnsi="Arial" w:cs="Arial"/>
          <w:b/>
          <w:sz w:val="24"/>
          <w:szCs w:val="24"/>
        </w:rPr>
      </w:pPr>
      <w:r>
        <w:rPr>
          <w:rFonts w:ascii="Arial" w:hAnsi="Arial" w:cs="Arial"/>
          <w:b/>
          <w:sz w:val="24"/>
          <w:szCs w:val="24"/>
        </w:rPr>
        <w:t>柳州职业技术</w:t>
      </w:r>
      <w:r>
        <w:rPr>
          <w:rFonts w:ascii="Arial" w:hAnsi="Arial" w:cs="Arial" w:hint="eastAsia"/>
          <w:b/>
          <w:sz w:val="24"/>
          <w:szCs w:val="24"/>
        </w:rPr>
        <w:t>大学</w:t>
      </w:r>
    </w:p>
    <w:p w14:paraId="1385B383" w14:textId="22690D74" w:rsidR="00F00EAF" w:rsidRDefault="00A07805">
      <w:pPr>
        <w:widowControl/>
        <w:jc w:val="left"/>
        <w:rPr>
          <w:rFonts w:ascii="Arial" w:hAnsi="Arial" w:cs="Arial"/>
          <w:b/>
          <w:sz w:val="24"/>
          <w:szCs w:val="24"/>
        </w:rPr>
      </w:pPr>
      <w:r>
        <w:rPr>
          <w:rFonts w:ascii="Arial" w:hAnsi="Arial" w:cs="Arial"/>
          <w:b/>
          <w:sz w:val="24"/>
          <w:szCs w:val="24"/>
        </w:rPr>
        <w:t xml:space="preserve">                                                           </w:t>
      </w:r>
      <w:r w:rsidR="00BB64CA">
        <w:rPr>
          <w:rFonts w:ascii="Arial" w:hAnsi="Arial" w:cs="Arial" w:hint="eastAsia"/>
          <w:b/>
          <w:sz w:val="24"/>
          <w:szCs w:val="24"/>
        </w:rPr>
        <w:t xml:space="preserve">         </w:t>
      </w:r>
      <w:bookmarkStart w:id="0" w:name="_GoBack"/>
      <w:bookmarkEnd w:id="0"/>
      <w:r>
        <w:rPr>
          <w:rFonts w:ascii="Arial" w:hAnsi="Arial" w:cs="Arial" w:hint="eastAsia"/>
          <w:b/>
          <w:sz w:val="24"/>
          <w:szCs w:val="24"/>
        </w:rPr>
        <w:t>2024</w:t>
      </w:r>
      <w:r>
        <w:rPr>
          <w:rFonts w:ascii="Arial" w:hAnsi="Arial" w:cs="Arial"/>
          <w:b/>
          <w:sz w:val="24"/>
          <w:szCs w:val="24"/>
        </w:rPr>
        <w:t>年</w:t>
      </w:r>
      <w:r w:rsidR="00BB64CA">
        <w:rPr>
          <w:rFonts w:ascii="Arial" w:hAnsi="Arial" w:cs="Arial" w:hint="eastAsia"/>
          <w:b/>
          <w:sz w:val="24"/>
          <w:szCs w:val="24"/>
        </w:rPr>
        <w:t>10</w:t>
      </w:r>
      <w:r>
        <w:rPr>
          <w:rFonts w:ascii="Arial" w:hAnsi="Arial" w:cs="Arial"/>
          <w:b/>
          <w:sz w:val="24"/>
          <w:szCs w:val="24"/>
        </w:rPr>
        <w:t>月</w:t>
      </w:r>
      <w:r w:rsidR="00BB64CA">
        <w:rPr>
          <w:rFonts w:ascii="Arial" w:hAnsi="Arial" w:cs="Arial" w:hint="eastAsia"/>
          <w:b/>
          <w:sz w:val="24"/>
          <w:szCs w:val="24"/>
        </w:rPr>
        <w:t>16</w:t>
      </w:r>
      <w:r>
        <w:rPr>
          <w:rFonts w:ascii="Arial" w:hAnsi="Arial" w:cs="Arial"/>
          <w:b/>
          <w:sz w:val="24"/>
          <w:szCs w:val="24"/>
        </w:rPr>
        <w:t>日</w:t>
      </w:r>
    </w:p>
    <w:p w14:paraId="4CA65130" w14:textId="77777777" w:rsidR="00F00EAF" w:rsidRDefault="00F00EAF">
      <w:pPr>
        <w:pStyle w:val="a6"/>
        <w:snapToGrid w:val="0"/>
        <w:spacing w:before="295" w:after="295" w:line="400" w:lineRule="exact"/>
        <w:rPr>
          <w:rFonts w:ascii="Arial" w:hAnsi="Arial" w:cs="Arial"/>
          <w:bCs/>
          <w:sz w:val="24"/>
          <w:szCs w:val="24"/>
        </w:rPr>
      </w:pPr>
    </w:p>
    <w:p w14:paraId="65281A4D" w14:textId="77777777" w:rsidR="00F00EAF" w:rsidRDefault="00F00EAF">
      <w:pPr>
        <w:pStyle w:val="a7"/>
        <w:ind w:left="5250"/>
      </w:pPr>
    </w:p>
    <w:p w14:paraId="5787FC37" w14:textId="77777777" w:rsidR="00F00EAF" w:rsidRDefault="00F00EAF">
      <w:pPr>
        <w:pStyle w:val="a0"/>
      </w:pPr>
    </w:p>
    <w:p w14:paraId="643E9CAB" w14:textId="77777777" w:rsidR="00F00EAF" w:rsidRDefault="00F00EAF">
      <w:pPr>
        <w:pStyle w:val="a0"/>
        <w:jc w:val="center"/>
        <w:rPr>
          <w:b/>
          <w:sz w:val="44"/>
          <w:szCs w:val="36"/>
        </w:rPr>
      </w:pPr>
    </w:p>
    <w:p w14:paraId="339F9583" w14:textId="77777777" w:rsidR="00F00EAF" w:rsidRDefault="00F00EAF">
      <w:pPr>
        <w:pStyle w:val="a0"/>
        <w:jc w:val="center"/>
        <w:rPr>
          <w:b/>
          <w:sz w:val="44"/>
          <w:szCs w:val="36"/>
        </w:rPr>
      </w:pPr>
    </w:p>
    <w:p w14:paraId="533AD95F" w14:textId="77777777" w:rsidR="00F00EAF" w:rsidRDefault="00F00EAF">
      <w:pPr>
        <w:pStyle w:val="a0"/>
        <w:jc w:val="center"/>
        <w:rPr>
          <w:b/>
          <w:sz w:val="44"/>
          <w:szCs w:val="36"/>
        </w:rPr>
      </w:pPr>
    </w:p>
    <w:p w14:paraId="0F614F38" w14:textId="77777777" w:rsidR="00F00EAF" w:rsidRDefault="00F00EAF">
      <w:pPr>
        <w:pStyle w:val="a0"/>
        <w:jc w:val="center"/>
        <w:rPr>
          <w:b/>
          <w:sz w:val="44"/>
          <w:szCs w:val="36"/>
        </w:rPr>
      </w:pPr>
    </w:p>
    <w:p w14:paraId="73EB2768" w14:textId="77777777" w:rsidR="00F00EAF" w:rsidRDefault="00F00EAF">
      <w:pPr>
        <w:pStyle w:val="a0"/>
        <w:jc w:val="center"/>
        <w:rPr>
          <w:b/>
          <w:sz w:val="44"/>
          <w:szCs w:val="36"/>
        </w:rPr>
      </w:pPr>
    </w:p>
    <w:p w14:paraId="5354F7DA" w14:textId="77777777" w:rsidR="00F00EAF" w:rsidRDefault="00F00EAF">
      <w:pPr>
        <w:pStyle w:val="a0"/>
        <w:jc w:val="center"/>
        <w:rPr>
          <w:b/>
          <w:sz w:val="44"/>
          <w:szCs w:val="36"/>
        </w:rPr>
      </w:pPr>
    </w:p>
    <w:p w14:paraId="3A745F3A" w14:textId="77777777" w:rsidR="00F00EAF" w:rsidRDefault="00F00EAF">
      <w:pPr>
        <w:pStyle w:val="a0"/>
        <w:jc w:val="center"/>
        <w:rPr>
          <w:b/>
          <w:sz w:val="44"/>
          <w:szCs w:val="36"/>
        </w:rPr>
      </w:pPr>
    </w:p>
    <w:p w14:paraId="41453C3F" w14:textId="77777777" w:rsidR="00F00EAF" w:rsidRDefault="00F00EAF">
      <w:pPr>
        <w:pStyle w:val="a0"/>
        <w:jc w:val="center"/>
        <w:rPr>
          <w:b/>
          <w:sz w:val="44"/>
          <w:szCs w:val="36"/>
        </w:rPr>
      </w:pPr>
    </w:p>
    <w:p w14:paraId="4944AEFF" w14:textId="77777777" w:rsidR="00F00EAF" w:rsidRDefault="00F00EAF">
      <w:pPr>
        <w:pStyle w:val="a0"/>
        <w:jc w:val="center"/>
        <w:rPr>
          <w:b/>
          <w:sz w:val="44"/>
          <w:szCs w:val="36"/>
        </w:rPr>
      </w:pPr>
    </w:p>
    <w:p w14:paraId="070B4685" w14:textId="77777777" w:rsidR="00F00EAF" w:rsidRDefault="00F00EAF">
      <w:pPr>
        <w:pStyle w:val="a0"/>
        <w:jc w:val="center"/>
        <w:rPr>
          <w:b/>
          <w:sz w:val="44"/>
          <w:szCs w:val="36"/>
        </w:rPr>
      </w:pPr>
    </w:p>
    <w:p w14:paraId="0A700734" w14:textId="77777777" w:rsidR="00F00EAF" w:rsidRDefault="00A07805">
      <w:pPr>
        <w:pStyle w:val="a0"/>
        <w:jc w:val="center"/>
        <w:rPr>
          <w:b/>
          <w:sz w:val="44"/>
          <w:szCs w:val="36"/>
        </w:rPr>
      </w:pPr>
      <w:r>
        <w:rPr>
          <w:rFonts w:hint="eastAsia"/>
          <w:b/>
          <w:sz w:val="44"/>
          <w:szCs w:val="36"/>
        </w:rPr>
        <w:lastRenderedPageBreak/>
        <w:t>报价文件格式</w:t>
      </w:r>
    </w:p>
    <w:p w14:paraId="0196171B" w14:textId="77777777" w:rsidR="00F00EAF" w:rsidRDefault="00F00EAF">
      <w:pPr>
        <w:pStyle w:val="a0"/>
        <w:jc w:val="center"/>
        <w:rPr>
          <w:b/>
          <w:sz w:val="44"/>
          <w:szCs w:val="36"/>
        </w:rPr>
      </w:pPr>
    </w:p>
    <w:p w14:paraId="0A5DFC3B" w14:textId="77777777" w:rsidR="00F00EAF" w:rsidRDefault="00A07805">
      <w:pPr>
        <w:jc w:val="left"/>
        <w:outlineLvl w:val="1"/>
        <w:rPr>
          <w:rFonts w:ascii="宋体" w:eastAsia="仿宋" w:hAnsi="Times New Roman" w:cs="Times New Roman"/>
          <w:b/>
          <w:sz w:val="36"/>
          <w:szCs w:val="36"/>
        </w:rPr>
      </w:pPr>
      <w:bookmarkStart w:id="1" w:name="_Toc107424598"/>
      <w:bookmarkStart w:id="2" w:name="_Toc254970556"/>
      <w:bookmarkStart w:id="3" w:name="_Toc254970697"/>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14:paraId="01DD5F1E" w14:textId="77777777" w:rsidR="00F00EAF" w:rsidRDefault="00F00EAF">
      <w:pPr>
        <w:spacing w:line="440" w:lineRule="exact"/>
        <w:ind w:firstLineChars="200" w:firstLine="560"/>
        <w:jc w:val="left"/>
        <w:rPr>
          <w:rFonts w:ascii="宋体" w:eastAsia="仿宋" w:hAnsi="Times New Roman" w:cs="Times New Roman"/>
          <w:sz w:val="28"/>
          <w:szCs w:val="21"/>
        </w:rPr>
      </w:pPr>
    </w:p>
    <w:p w14:paraId="3C9DFFE3" w14:textId="77777777" w:rsidR="00F00EAF" w:rsidRDefault="00A07805">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14:paraId="65DC73D9" w14:textId="77777777" w:rsidR="00F00EAF" w:rsidRDefault="00A07805">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14:paraId="63A87383" w14:textId="77777777" w:rsidR="00F00EAF" w:rsidRDefault="00F00EAF">
      <w:pPr>
        <w:snapToGrid w:val="0"/>
        <w:spacing w:line="276" w:lineRule="auto"/>
        <w:ind w:firstLineChars="200" w:firstLine="720"/>
        <w:jc w:val="left"/>
        <w:rPr>
          <w:rFonts w:ascii="宋体" w:eastAsia="仿宋" w:hAnsi="宋体" w:cs="Times New Roman"/>
          <w:bCs/>
          <w:sz w:val="36"/>
          <w:szCs w:val="36"/>
        </w:rPr>
      </w:pPr>
    </w:p>
    <w:p w14:paraId="6D489D19" w14:textId="77777777" w:rsidR="00F00EAF" w:rsidRDefault="00A07805">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14:paraId="2FBE3F7B" w14:textId="77777777" w:rsidR="00F00EAF" w:rsidRDefault="00F00EAF">
      <w:pPr>
        <w:snapToGrid w:val="0"/>
        <w:spacing w:line="276" w:lineRule="auto"/>
        <w:ind w:firstLineChars="200" w:firstLine="720"/>
        <w:jc w:val="left"/>
        <w:rPr>
          <w:rFonts w:ascii="宋体" w:eastAsia="仿宋" w:hAnsi="宋体" w:cs="Times New Roman"/>
          <w:bCs/>
          <w:sz w:val="36"/>
          <w:szCs w:val="36"/>
        </w:rPr>
      </w:pPr>
    </w:p>
    <w:p w14:paraId="5D81000F" w14:textId="77777777" w:rsidR="00F00EAF" w:rsidRDefault="00A07805">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14:paraId="1D798E59" w14:textId="77777777" w:rsidR="00F00EAF" w:rsidRDefault="00F00EAF">
      <w:pPr>
        <w:snapToGrid w:val="0"/>
        <w:spacing w:line="276" w:lineRule="auto"/>
        <w:ind w:firstLineChars="200" w:firstLine="720"/>
        <w:jc w:val="left"/>
        <w:rPr>
          <w:rFonts w:ascii="宋体" w:eastAsia="仿宋" w:hAnsi="宋体" w:cs="Times New Roman"/>
          <w:bCs/>
          <w:sz w:val="36"/>
          <w:szCs w:val="36"/>
        </w:rPr>
      </w:pPr>
    </w:p>
    <w:p w14:paraId="4435DFC2" w14:textId="77777777" w:rsidR="00F00EAF" w:rsidRDefault="00A07805">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14:paraId="22B8A1FC" w14:textId="77777777" w:rsidR="00F00EAF" w:rsidRDefault="00F00EAF">
      <w:pPr>
        <w:snapToGrid w:val="0"/>
        <w:spacing w:line="276" w:lineRule="auto"/>
        <w:ind w:firstLineChars="150" w:firstLine="540"/>
        <w:jc w:val="center"/>
        <w:rPr>
          <w:rFonts w:ascii="宋体" w:eastAsia="仿宋" w:hAnsi="宋体" w:cs="Times New Roman"/>
          <w:bCs/>
          <w:sz w:val="36"/>
          <w:szCs w:val="36"/>
        </w:rPr>
      </w:pPr>
    </w:p>
    <w:p w14:paraId="38716D2B" w14:textId="77777777" w:rsidR="00F00EAF" w:rsidRDefault="00F00EAF">
      <w:pPr>
        <w:pStyle w:val="a0"/>
        <w:jc w:val="center"/>
        <w:rPr>
          <w:b/>
          <w:sz w:val="44"/>
          <w:szCs w:val="36"/>
        </w:rPr>
      </w:pPr>
    </w:p>
    <w:p w14:paraId="4D7DDFED" w14:textId="77777777" w:rsidR="00F00EAF" w:rsidRDefault="00F00EAF">
      <w:pPr>
        <w:pStyle w:val="a0"/>
        <w:jc w:val="center"/>
        <w:rPr>
          <w:b/>
          <w:sz w:val="44"/>
          <w:szCs w:val="36"/>
        </w:rPr>
      </w:pPr>
    </w:p>
    <w:p w14:paraId="0AD5CDC8" w14:textId="77777777" w:rsidR="00F00EAF" w:rsidRDefault="00F00EAF">
      <w:pPr>
        <w:pStyle w:val="a0"/>
        <w:jc w:val="center"/>
        <w:rPr>
          <w:b/>
          <w:sz w:val="44"/>
          <w:szCs w:val="36"/>
        </w:rPr>
      </w:pPr>
    </w:p>
    <w:p w14:paraId="2B8DDD6A" w14:textId="77777777" w:rsidR="00F00EAF" w:rsidRDefault="00F00EAF">
      <w:pPr>
        <w:pStyle w:val="a0"/>
        <w:jc w:val="center"/>
        <w:rPr>
          <w:b/>
          <w:sz w:val="44"/>
          <w:szCs w:val="36"/>
        </w:rPr>
      </w:pPr>
    </w:p>
    <w:p w14:paraId="3D48ADA8" w14:textId="77777777" w:rsidR="00F00EAF" w:rsidRDefault="00F00EAF">
      <w:pPr>
        <w:pStyle w:val="a0"/>
        <w:jc w:val="center"/>
        <w:rPr>
          <w:b/>
          <w:sz w:val="44"/>
          <w:szCs w:val="36"/>
        </w:rPr>
      </w:pPr>
    </w:p>
    <w:p w14:paraId="21136150" w14:textId="77777777" w:rsidR="00F00EAF" w:rsidRDefault="00F00EAF">
      <w:pPr>
        <w:pStyle w:val="a0"/>
        <w:jc w:val="center"/>
        <w:rPr>
          <w:b/>
          <w:sz w:val="44"/>
          <w:szCs w:val="36"/>
        </w:rPr>
      </w:pPr>
    </w:p>
    <w:p w14:paraId="2579CAD8" w14:textId="77777777" w:rsidR="00F00EAF" w:rsidRDefault="00F00EAF">
      <w:pPr>
        <w:pStyle w:val="a0"/>
        <w:jc w:val="center"/>
        <w:rPr>
          <w:b/>
          <w:sz w:val="44"/>
          <w:szCs w:val="36"/>
        </w:rPr>
      </w:pPr>
    </w:p>
    <w:p w14:paraId="36D27DA9" w14:textId="77777777" w:rsidR="00F00EAF" w:rsidRDefault="00F00EAF">
      <w:pPr>
        <w:pStyle w:val="a0"/>
        <w:jc w:val="center"/>
        <w:rPr>
          <w:b/>
          <w:sz w:val="44"/>
          <w:szCs w:val="36"/>
        </w:rPr>
      </w:pPr>
    </w:p>
    <w:p w14:paraId="699BF8E3" w14:textId="77777777" w:rsidR="00F00EAF" w:rsidRDefault="00F00EAF">
      <w:pPr>
        <w:pStyle w:val="a0"/>
        <w:jc w:val="center"/>
        <w:rPr>
          <w:b/>
          <w:sz w:val="44"/>
          <w:szCs w:val="36"/>
        </w:rPr>
      </w:pPr>
    </w:p>
    <w:p w14:paraId="751A2FEB" w14:textId="77777777" w:rsidR="00F00EAF" w:rsidRDefault="00A07805">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14:paraId="799E1BA0" w14:textId="77777777" w:rsidR="00F00EAF" w:rsidRDefault="00F00EAF">
      <w:pPr>
        <w:snapToGrid w:val="0"/>
        <w:spacing w:beforeLines="50" w:before="156" w:after="50" w:line="360" w:lineRule="exact"/>
        <w:rPr>
          <w:rFonts w:ascii="宋体" w:eastAsia="宋体" w:hAnsi="宋体" w:cs="Times New Roman"/>
          <w:b/>
          <w:sz w:val="44"/>
          <w:szCs w:val="24"/>
        </w:rPr>
      </w:pPr>
    </w:p>
    <w:p w14:paraId="5A6C454C" w14:textId="77777777" w:rsidR="00F00EAF" w:rsidRDefault="00F00EAF">
      <w:pPr>
        <w:snapToGrid w:val="0"/>
        <w:spacing w:beforeLines="50" w:before="156" w:after="50" w:line="360" w:lineRule="exact"/>
        <w:ind w:firstLineChars="742" w:firstLine="3278"/>
        <w:rPr>
          <w:rFonts w:ascii="宋体" w:eastAsia="宋体" w:hAnsi="宋体" w:cs="Times New Roman"/>
          <w:b/>
          <w:sz w:val="44"/>
          <w:szCs w:val="24"/>
        </w:rPr>
      </w:pPr>
    </w:p>
    <w:p w14:paraId="5CB9A39D" w14:textId="77777777" w:rsidR="00F00EAF" w:rsidRDefault="00A07805">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14:paraId="0BB68BCF" w14:textId="77777777" w:rsidR="00F00EAF" w:rsidRDefault="00F00EAF">
      <w:pPr>
        <w:snapToGrid w:val="0"/>
        <w:spacing w:beforeLines="50" w:before="156" w:after="50" w:line="360" w:lineRule="exact"/>
        <w:ind w:firstLineChars="742" w:firstLine="3278"/>
        <w:rPr>
          <w:rFonts w:ascii="宋体" w:eastAsia="宋体" w:hAnsi="宋体" w:cs="Times New Roman"/>
          <w:b/>
          <w:sz w:val="44"/>
          <w:szCs w:val="24"/>
        </w:rPr>
      </w:pPr>
    </w:p>
    <w:p w14:paraId="750E6CC2" w14:textId="77777777" w:rsidR="00F00EAF" w:rsidRDefault="00A07805">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14:paraId="04D592FA" w14:textId="77777777" w:rsidR="00F00EAF" w:rsidRDefault="00F00EAF">
      <w:pPr>
        <w:snapToGrid w:val="0"/>
        <w:spacing w:beforeLines="50" w:before="156" w:after="50" w:line="360" w:lineRule="exact"/>
        <w:rPr>
          <w:rFonts w:ascii="宋体" w:eastAsia="宋体" w:hAnsi="宋体" w:cs="Times New Roman"/>
          <w:szCs w:val="24"/>
        </w:rPr>
      </w:pPr>
    </w:p>
    <w:p w14:paraId="13DB7F25" w14:textId="77777777" w:rsidR="00F00EAF" w:rsidRDefault="00F00EAF">
      <w:pPr>
        <w:snapToGrid w:val="0"/>
        <w:spacing w:beforeLines="50" w:before="156" w:after="50" w:line="360" w:lineRule="exact"/>
        <w:rPr>
          <w:rFonts w:ascii="宋体" w:eastAsia="宋体" w:hAnsi="宋体" w:cs="Times New Roman"/>
          <w:szCs w:val="24"/>
        </w:rPr>
      </w:pPr>
    </w:p>
    <w:p w14:paraId="42589F7C" w14:textId="77777777" w:rsidR="00F00EAF" w:rsidRDefault="00A07805">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14:paraId="251E518C" w14:textId="77777777" w:rsidR="00F00EAF" w:rsidRDefault="00A07805">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14:paraId="6D0241D8" w14:textId="77777777" w:rsidR="00F00EAF" w:rsidRDefault="00A07805">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14:paraId="5C210B3C" w14:textId="77777777" w:rsidR="00F00EAF" w:rsidRDefault="00A07805">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14:paraId="4C90BC0D" w14:textId="77777777" w:rsidR="00F00EAF" w:rsidRDefault="00A07805">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14:paraId="5C315B19" w14:textId="77777777" w:rsidR="00F00EAF" w:rsidRDefault="00F00EAF">
      <w:pPr>
        <w:snapToGrid w:val="0"/>
        <w:spacing w:line="1000" w:lineRule="exact"/>
        <w:ind w:firstLineChars="300" w:firstLine="900"/>
        <w:rPr>
          <w:rFonts w:ascii="宋体" w:eastAsia="宋体" w:hAnsi="宋体" w:cs="Times New Roman"/>
          <w:bCs/>
          <w:sz w:val="30"/>
          <w:szCs w:val="28"/>
          <w:u w:val="single"/>
        </w:rPr>
      </w:pPr>
    </w:p>
    <w:p w14:paraId="3242061F" w14:textId="77777777" w:rsidR="00F00EAF" w:rsidRDefault="00F00EAF">
      <w:pPr>
        <w:snapToGrid w:val="0"/>
        <w:spacing w:beforeLines="50" w:before="156" w:after="50" w:line="360" w:lineRule="exact"/>
        <w:ind w:firstLineChars="1700" w:firstLine="5100"/>
        <w:rPr>
          <w:rFonts w:ascii="宋体" w:eastAsia="宋体" w:hAnsi="宋体" w:cs="Times New Roman"/>
          <w:bCs/>
          <w:sz w:val="30"/>
          <w:szCs w:val="28"/>
        </w:rPr>
      </w:pPr>
    </w:p>
    <w:p w14:paraId="317E01B4" w14:textId="77777777" w:rsidR="00F00EAF" w:rsidRDefault="00F00EAF">
      <w:pPr>
        <w:snapToGrid w:val="0"/>
        <w:spacing w:beforeLines="50" w:before="156" w:after="50" w:line="360" w:lineRule="exact"/>
        <w:ind w:firstLine="645"/>
        <w:jc w:val="center"/>
        <w:rPr>
          <w:rFonts w:ascii="宋体" w:eastAsia="宋体" w:hAnsi="宋体" w:cs="Times New Roman"/>
          <w:bCs/>
          <w:sz w:val="30"/>
          <w:szCs w:val="28"/>
        </w:rPr>
      </w:pPr>
    </w:p>
    <w:p w14:paraId="53B1816B" w14:textId="77777777" w:rsidR="00F00EAF" w:rsidRDefault="00F00EAF">
      <w:pPr>
        <w:snapToGrid w:val="0"/>
        <w:spacing w:beforeLines="50" w:before="156" w:after="50" w:line="360" w:lineRule="exact"/>
        <w:ind w:firstLine="645"/>
        <w:jc w:val="center"/>
        <w:rPr>
          <w:rFonts w:ascii="宋体" w:eastAsia="宋体" w:hAnsi="宋体" w:cs="Times New Roman"/>
          <w:bCs/>
          <w:sz w:val="30"/>
          <w:szCs w:val="28"/>
        </w:rPr>
      </w:pPr>
    </w:p>
    <w:p w14:paraId="7423F1BF" w14:textId="77777777" w:rsidR="00F00EAF" w:rsidRDefault="00A07805">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14:paraId="1FC042EA" w14:textId="77777777" w:rsidR="00F00EAF" w:rsidRDefault="00F00EAF">
      <w:pPr>
        <w:pStyle w:val="a0"/>
        <w:rPr>
          <w:sz w:val="24"/>
          <w:szCs w:val="24"/>
        </w:rPr>
      </w:pPr>
    </w:p>
    <w:p w14:paraId="4CDF7A4F" w14:textId="77777777" w:rsidR="00F00EAF" w:rsidRDefault="00F00EAF">
      <w:pPr>
        <w:pStyle w:val="a0"/>
        <w:rPr>
          <w:sz w:val="24"/>
          <w:szCs w:val="24"/>
        </w:rPr>
      </w:pPr>
    </w:p>
    <w:p w14:paraId="141D661E" w14:textId="77777777" w:rsidR="00F00EAF" w:rsidRDefault="00F00EAF">
      <w:pPr>
        <w:pStyle w:val="a0"/>
        <w:rPr>
          <w:sz w:val="24"/>
          <w:szCs w:val="24"/>
        </w:rPr>
      </w:pPr>
    </w:p>
    <w:p w14:paraId="14342172" w14:textId="77777777" w:rsidR="00F00EAF" w:rsidRDefault="00F00EAF">
      <w:pPr>
        <w:pStyle w:val="a0"/>
        <w:rPr>
          <w:sz w:val="24"/>
          <w:szCs w:val="24"/>
        </w:rPr>
      </w:pPr>
    </w:p>
    <w:p w14:paraId="3814B68F" w14:textId="77777777" w:rsidR="00F00EAF" w:rsidRDefault="00F00EAF">
      <w:pPr>
        <w:pStyle w:val="a0"/>
        <w:rPr>
          <w:sz w:val="24"/>
          <w:szCs w:val="24"/>
        </w:rPr>
      </w:pPr>
    </w:p>
    <w:p w14:paraId="59A8153B" w14:textId="77777777" w:rsidR="00F00EAF" w:rsidRDefault="00F00EAF">
      <w:pPr>
        <w:pStyle w:val="a0"/>
        <w:rPr>
          <w:sz w:val="24"/>
          <w:szCs w:val="24"/>
        </w:rPr>
      </w:pPr>
    </w:p>
    <w:p w14:paraId="6DBFFD12" w14:textId="77777777" w:rsidR="00F00EAF" w:rsidRDefault="00F00EAF">
      <w:pPr>
        <w:pStyle w:val="a0"/>
        <w:rPr>
          <w:sz w:val="24"/>
          <w:szCs w:val="24"/>
        </w:rPr>
      </w:pPr>
    </w:p>
    <w:p w14:paraId="0A746898" w14:textId="77777777" w:rsidR="00F00EAF" w:rsidRDefault="00A0780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w:t>
      </w:r>
      <w:r>
        <w:rPr>
          <w:rFonts w:hint="eastAsia"/>
        </w:rPr>
        <w:t xml:space="preserve"> </w:t>
      </w:r>
      <w:r>
        <w:rPr>
          <w:rFonts w:ascii="仿宋" w:eastAsia="仿宋" w:hAnsi="仿宋" w:cs="Times New Roman" w:hint="eastAsia"/>
          <w:b/>
          <w:sz w:val="36"/>
          <w:szCs w:val="21"/>
        </w:rPr>
        <w:t>有效主体资格证明(如营业执照、事业单位法人证书、执业许可证、自然人身份证等)</w:t>
      </w:r>
    </w:p>
    <w:p w14:paraId="5B25D13C" w14:textId="77777777" w:rsidR="00F00EAF" w:rsidRDefault="00F00EAF">
      <w:pPr>
        <w:jc w:val="left"/>
        <w:outlineLvl w:val="1"/>
        <w:rPr>
          <w:rFonts w:ascii="仿宋" w:eastAsia="仿宋" w:hAnsi="仿宋" w:cs="Times New Roman"/>
          <w:b/>
          <w:sz w:val="36"/>
          <w:szCs w:val="21"/>
        </w:rPr>
      </w:pPr>
    </w:p>
    <w:p w14:paraId="1DA8EB59" w14:textId="77777777" w:rsidR="00F00EAF" w:rsidRDefault="00F00EAF">
      <w:pPr>
        <w:jc w:val="left"/>
        <w:outlineLvl w:val="1"/>
        <w:rPr>
          <w:rFonts w:ascii="仿宋" w:eastAsia="仿宋" w:hAnsi="仿宋" w:cs="Times New Roman"/>
          <w:b/>
          <w:sz w:val="36"/>
          <w:szCs w:val="21"/>
        </w:rPr>
      </w:pPr>
    </w:p>
    <w:p w14:paraId="28F44D9D" w14:textId="77777777" w:rsidR="00F00EAF" w:rsidRDefault="00F00EAF">
      <w:pPr>
        <w:pStyle w:val="a0"/>
      </w:pPr>
    </w:p>
    <w:p w14:paraId="5258E125" w14:textId="77777777" w:rsidR="00F00EAF" w:rsidRDefault="00F00EAF">
      <w:pPr>
        <w:pStyle w:val="a0"/>
      </w:pPr>
    </w:p>
    <w:p w14:paraId="76296B41" w14:textId="77777777" w:rsidR="00F00EAF" w:rsidRDefault="00F00EAF">
      <w:pPr>
        <w:pStyle w:val="a0"/>
      </w:pPr>
    </w:p>
    <w:p w14:paraId="1793801A" w14:textId="77777777" w:rsidR="00F00EAF" w:rsidRDefault="00F00EAF">
      <w:pPr>
        <w:pStyle w:val="a0"/>
      </w:pPr>
    </w:p>
    <w:p w14:paraId="77547F9D" w14:textId="77777777" w:rsidR="00F00EAF" w:rsidRDefault="00F00EAF">
      <w:pPr>
        <w:pStyle w:val="a0"/>
      </w:pPr>
    </w:p>
    <w:p w14:paraId="391E3B0E" w14:textId="77777777" w:rsidR="00F00EAF" w:rsidRDefault="00F00EAF">
      <w:pPr>
        <w:pStyle w:val="a0"/>
      </w:pPr>
    </w:p>
    <w:p w14:paraId="1DC96D1C" w14:textId="77777777" w:rsidR="00F00EAF" w:rsidRDefault="00F00EAF">
      <w:pPr>
        <w:pStyle w:val="a0"/>
      </w:pPr>
    </w:p>
    <w:p w14:paraId="0ACEBBAE" w14:textId="77777777" w:rsidR="00F00EAF" w:rsidRDefault="00F00EAF">
      <w:pPr>
        <w:pStyle w:val="a0"/>
      </w:pPr>
    </w:p>
    <w:p w14:paraId="5E77E0B5" w14:textId="77777777" w:rsidR="00F00EAF" w:rsidRDefault="00F00EAF">
      <w:pPr>
        <w:pStyle w:val="a0"/>
      </w:pPr>
    </w:p>
    <w:p w14:paraId="5A6C72E0" w14:textId="77777777" w:rsidR="00F00EAF" w:rsidRDefault="00F00EAF">
      <w:pPr>
        <w:pStyle w:val="a0"/>
      </w:pPr>
    </w:p>
    <w:p w14:paraId="3BD616F8" w14:textId="77777777" w:rsidR="00F00EAF" w:rsidRDefault="00F00EAF">
      <w:pPr>
        <w:pStyle w:val="a0"/>
      </w:pPr>
    </w:p>
    <w:p w14:paraId="3FB7CB41" w14:textId="77777777" w:rsidR="00F00EAF" w:rsidRDefault="00F00EAF">
      <w:pPr>
        <w:pStyle w:val="a0"/>
      </w:pPr>
    </w:p>
    <w:p w14:paraId="313237F3" w14:textId="77777777" w:rsidR="00F00EAF" w:rsidRDefault="00F00EAF">
      <w:pPr>
        <w:pStyle w:val="a0"/>
      </w:pPr>
    </w:p>
    <w:p w14:paraId="1C5B99B0" w14:textId="77777777" w:rsidR="00F00EAF" w:rsidRDefault="00F00EAF">
      <w:pPr>
        <w:pStyle w:val="a0"/>
      </w:pPr>
    </w:p>
    <w:p w14:paraId="03A378C6" w14:textId="77777777" w:rsidR="00F00EAF" w:rsidRDefault="00F00EAF">
      <w:pPr>
        <w:pStyle w:val="a0"/>
      </w:pPr>
    </w:p>
    <w:p w14:paraId="71F56848" w14:textId="77777777" w:rsidR="00F00EAF" w:rsidRDefault="00F00EAF">
      <w:pPr>
        <w:pStyle w:val="a0"/>
      </w:pPr>
    </w:p>
    <w:p w14:paraId="15D70783" w14:textId="77777777" w:rsidR="00F00EAF" w:rsidRDefault="00F00EAF">
      <w:pPr>
        <w:pStyle w:val="a0"/>
      </w:pPr>
    </w:p>
    <w:p w14:paraId="1D07D8B8" w14:textId="77777777" w:rsidR="00F00EAF" w:rsidRDefault="00F00EAF">
      <w:pPr>
        <w:pStyle w:val="a0"/>
      </w:pPr>
    </w:p>
    <w:p w14:paraId="408BAE2B" w14:textId="77777777" w:rsidR="00F00EAF" w:rsidRDefault="00F00EAF">
      <w:pPr>
        <w:pStyle w:val="a0"/>
      </w:pPr>
    </w:p>
    <w:p w14:paraId="42AFA985" w14:textId="77777777" w:rsidR="00F00EAF" w:rsidRDefault="00F00EAF">
      <w:pPr>
        <w:pStyle w:val="a0"/>
      </w:pPr>
    </w:p>
    <w:p w14:paraId="0E8CC24F" w14:textId="77777777" w:rsidR="00F00EAF" w:rsidRDefault="00F00EAF">
      <w:pPr>
        <w:pStyle w:val="a0"/>
      </w:pPr>
    </w:p>
    <w:p w14:paraId="6CFFF517" w14:textId="77777777" w:rsidR="00F00EAF" w:rsidRDefault="00F00EAF">
      <w:pPr>
        <w:pStyle w:val="a0"/>
      </w:pPr>
    </w:p>
    <w:p w14:paraId="725FDECD" w14:textId="77777777" w:rsidR="00F00EAF" w:rsidRDefault="00F00EAF">
      <w:pPr>
        <w:pStyle w:val="a0"/>
      </w:pPr>
    </w:p>
    <w:p w14:paraId="367D39FD" w14:textId="77777777" w:rsidR="00F00EAF" w:rsidRDefault="00F00EAF">
      <w:pPr>
        <w:pStyle w:val="a0"/>
      </w:pPr>
    </w:p>
    <w:p w14:paraId="5412AEBF" w14:textId="77777777" w:rsidR="00F00EAF" w:rsidRDefault="00F00EAF">
      <w:pPr>
        <w:pStyle w:val="a0"/>
      </w:pPr>
    </w:p>
    <w:p w14:paraId="1ECBE365" w14:textId="77777777" w:rsidR="00F00EAF" w:rsidRDefault="00F00EAF">
      <w:pPr>
        <w:pStyle w:val="a0"/>
      </w:pPr>
    </w:p>
    <w:p w14:paraId="147D3250" w14:textId="77777777" w:rsidR="00F00EAF" w:rsidRDefault="00F00EAF">
      <w:pPr>
        <w:pStyle w:val="a0"/>
      </w:pPr>
    </w:p>
    <w:p w14:paraId="681F26BB" w14:textId="77777777" w:rsidR="00F00EAF" w:rsidRDefault="00F00EAF">
      <w:pPr>
        <w:pStyle w:val="a0"/>
      </w:pPr>
    </w:p>
    <w:p w14:paraId="57F5A306" w14:textId="77777777" w:rsidR="00F00EAF" w:rsidRDefault="00F00EAF">
      <w:pPr>
        <w:pStyle w:val="a0"/>
      </w:pPr>
    </w:p>
    <w:p w14:paraId="118758B7" w14:textId="77777777" w:rsidR="00F00EAF" w:rsidRDefault="00F00EAF">
      <w:pPr>
        <w:pStyle w:val="a0"/>
      </w:pPr>
    </w:p>
    <w:p w14:paraId="24C42BAB" w14:textId="77777777" w:rsidR="00F00EAF" w:rsidRDefault="00A07805">
      <w:pPr>
        <w:pStyle w:val="a0"/>
        <w:rPr>
          <w:rFonts w:ascii="仿宋" w:eastAsia="仿宋" w:hAnsi="仿宋"/>
          <w:b/>
          <w:sz w:val="36"/>
          <w:szCs w:val="36"/>
        </w:rPr>
      </w:pPr>
      <w:r>
        <w:rPr>
          <w:rFonts w:ascii="仿宋" w:eastAsia="仿宋" w:hAnsi="仿宋" w:hint="eastAsia"/>
          <w:b/>
          <w:sz w:val="36"/>
          <w:szCs w:val="36"/>
        </w:rPr>
        <w:lastRenderedPageBreak/>
        <w:t>4.法定代表人身份证明</w:t>
      </w:r>
    </w:p>
    <w:p w14:paraId="172447DB" w14:textId="77777777" w:rsidR="00F00EAF" w:rsidRDefault="00A07805">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14:paraId="43C8B6CB" w14:textId="77777777" w:rsidR="00F00EAF" w:rsidRDefault="00A0780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14:paraId="1144CA12" w14:textId="77777777" w:rsidR="00F00EAF" w:rsidRDefault="00A0780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14:paraId="38A89C62" w14:textId="77777777" w:rsidR="00F00EAF" w:rsidRDefault="00A0780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3ADF6948" w14:textId="77777777" w:rsidR="00F00EAF" w:rsidRDefault="00A07805">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2E95A658" w14:textId="77777777" w:rsidR="00F00EAF" w:rsidRDefault="00A0780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14:paraId="163B6BBF" w14:textId="77777777" w:rsidR="00F00EAF" w:rsidRDefault="00A0780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14:paraId="7C1ECF23" w14:textId="77777777" w:rsidR="00F00EAF" w:rsidRDefault="00A07805">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14:paraId="36C77EFA" w14:textId="77777777" w:rsidR="00F00EAF" w:rsidRDefault="00F00EAF">
      <w:pPr>
        <w:spacing w:line="360" w:lineRule="auto"/>
        <w:ind w:left="540"/>
        <w:jc w:val="left"/>
        <w:rPr>
          <w:rFonts w:ascii="仿宋" w:eastAsia="仿宋" w:hAnsi="仿宋" w:cs="Times New Roman"/>
          <w:sz w:val="30"/>
          <w:szCs w:val="30"/>
        </w:rPr>
      </w:pPr>
    </w:p>
    <w:p w14:paraId="15BAF34D" w14:textId="77777777" w:rsidR="00F00EAF" w:rsidRDefault="00A07805">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14:paraId="60768CA3" w14:textId="77777777" w:rsidR="00F00EAF" w:rsidRDefault="00F00EAF">
      <w:pPr>
        <w:spacing w:line="360" w:lineRule="auto"/>
        <w:ind w:left="540"/>
        <w:jc w:val="left"/>
        <w:rPr>
          <w:rFonts w:ascii="仿宋" w:eastAsia="仿宋" w:hAnsi="仿宋" w:cs="Times New Roman"/>
          <w:sz w:val="30"/>
          <w:szCs w:val="30"/>
        </w:rPr>
      </w:pPr>
    </w:p>
    <w:p w14:paraId="6A2D92E1" w14:textId="77777777" w:rsidR="00F00EAF" w:rsidRDefault="00A07805">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0663D795" w14:textId="77777777" w:rsidR="00F00EAF" w:rsidRDefault="00A0780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34CB2920" w14:textId="77777777" w:rsidR="00F00EAF" w:rsidRDefault="00F00EAF">
      <w:pPr>
        <w:pStyle w:val="a0"/>
      </w:pPr>
    </w:p>
    <w:p w14:paraId="224879A8" w14:textId="77777777" w:rsidR="00F00EAF" w:rsidRDefault="00A07805">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6C9F8003" w14:textId="77777777" w:rsidR="00F00EAF" w:rsidRDefault="00F00EAF">
      <w:pPr>
        <w:snapToGrid w:val="0"/>
        <w:spacing w:beforeLines="50" w:before="156" w:after="50" w:line="360" w:lineRule="auto"/>
        <w:jc w:val="center"/>
        <w:rPr>
          <w:rFonts w:ascii="仿宋" w:eastAsia="仿宋" w:hAnsi="仿宋" w:cs="Times New Roman"/>
          <w:b/>
          <w:sz w:val="30"/>
          <w:szCs w:val="30"/>
        </w:rPr>
      </w:pPr>
    </w:p>
    <w:p w14:paraId="7F8BC6C2" w14:textId="77777777" w:rsidR="00F00EAF" w:rsidRDefault="00A07805">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14:paraId="39B05A57" w14:textId="77777777" w:rsidR="00F00EAF" w:rsidRDefault="00A07805">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5.授权委托书格式</w:t>
      </w:r>
    </w:p>
    <w:p w14:paraId="184A58B3" w14:textId="77777777" w:rsidR="00F00EAF" w:rsidRDefault="00A07805">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14:paraId="652E9A79" w14:textId="77777777" w:rsidR="00F00EAF" w:rsidRDefault="00A07805">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14:paraId="3A12E949" w14:textId="77777777" w:rsidR="00F00EAF" w:rsidRDefault="00A07805">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14:paraId="2F2BC1CF" w14:textId="77777777" w:rsidR="00F00EAF" w:rsidRDefault="00A07805">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14:paraId="46CC557B" w14:textId="77777777" w:rsidR="00F00EAF" w:rsidRDefault="00A07805">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14:paraId="407A4BC3" w14:textId="77777777" w:rsidR="00F00EAF" w:rsidRDefault="00A07805">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14:paraId="0F02916C" w14:textId="77777777" w:rsidR="00F00EAF" w:rsidRDefault="00A07805">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14:paraId="0EC9DBDD" w14:textId="77777777" w:rsidR="00F00EAF" w:rsidRDefault="00A07805">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14:paraId="325208CE" w14:textId="77777777" w:rsidR="00F00EAF" w:rsidRDefault="00A07805">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14:paraId="0488193F" w14:textId="77777777" w:rsidR="00F00EAF" w:rsidRDefault="00A07805">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14:paraId="3F189185" w14:textId="77777777" w:rsidR="00F00EAF" w:rsidRDefault="00A07805">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14:paraId="45EC244D" w14:textId="77777777" w:rsidR="00F00EAF" w:rsidRDefault="00A0780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3086351D" w14:textId="77777777" w:rsidR="00F00EAF" w:rsidRDefault="00A07805">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674722B8" w14:textId="77777777" w:rsidR="00F00EAF" w:rsidRDefault="00A07805">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14:paraId="4036DC3D" w14:textId="77777777" w:rsidR="00F00EAF" w:rsidRDefault="00A07805">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14:paraId="2AC687A0" w14:textId="77777777" w:rsidR="00F00EAF" w:rsidRDefault="00A07805">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14:paraId="6AE15EF9" w14:textId="77777777" w:rsidR="00F00EAF" w:rsidRDefault="00F00EAF">
      <w:pPr>
        <w:pStyle w:val="a0"/>
      </w:pPr>
    </w:p>
    <w:p w14:paraId="59EB9A2A" w14:textId="77777777" w:rsidR="00F00EAF" w:rsidRDefault="00F00EAF">
      <w:pPr>
        <w:jc w:val="left"/>
        <w:outlineLvl w:val="1"/>
        <w:rPr>
          <w:rFonts w:ascii="仿宋" w:eastAsia="仿宋" w:hAnsi="仿宋" w:cs="Times New Roman"/>
          <w:b/>
          <w:sz w:val="36"/>
          <w:szCs w:val="21"/>
        </w:rPr>
      </w:pPr>
    </w:p>
    <w:p w14:paraId="6A39086C" w14:textId="77777777" w:rsidR="00F00EAF" w:rsidRDefault="00A0780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6.报价人声明格式</w:t>
      </w:r>
    </w:p>
    <w:p w14:paraId="2AD42E8D" w14:textId="77777777" w:rsidR="00F00EAF" w:rsidRDefault="00A07805">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14:paraId="26E5767E" w14:textId="77777777" w:rsidR="00F00EAF" w:rsidRDefault="00A07805">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14:paraId="25FB29D3" w14:textId="77777777" w:rsidR="00F00EAF" w:rsidRDefault="00A07805">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14:paraId="41795F0B"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3C01863"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14:paraId="2E5EFC2A"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14:paraId="5828A9FA"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14:paraId="4E6EF419"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14:paraId="7CB1EC0C"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14:paraId="4E9A8958"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14:paraId="6A7D4FC1"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14:paraId="57EFECF9" w14:textId="77777777" w:rsidR="00F00EAF" w:rsidRDefault="00A07805">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14:paraId="709938DB"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14:paraId="0605A68F" w14:textId="77777777" w:rsidR="00F00EAF" w:rsidRDefault="00A07805">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14:paraId="539D82ED" w14:textId="77777777" w:rsidR="00F00EAF" w:rsidRDefault="00A07805">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14:paraId="05D0C976" w14:textId="77777777" w:rsidR="00F00EAF" w:rsidRDefault="00A0780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14:paraId="2AE70C85" w14:textId="77777777" w:rsidR="00F00EAF" w:rsidRDefault="00A07805">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14:paraId="3EDD9946" w14:textId="77777777" w:rsidR="00F00EAF" w:rsidRDefault="00A07805">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14:paraId="7E4B0827" w14:textId="77777777" w:rsidR="00F00EAF" w:rsidRDefault="00F00EAF">
      <w:pPr>
        <w:jc w:val="left"/>
        <w:outlineLvl w:val="1"/>
        <w:rPr>
          <w:rFonts w:ascii="仿宋" w:eastAsia="仿宋" w:hAnsi="仿宋" w:cs="Times New Roman"/>
          <w:b/>
          <w:sz w:val="36"/>
          <w:szCs w:val="21"/>
        </w:rPr>
      </w:pPr>
    </w:p>
    <w:p w14:paraId="34644052" w14:textId="77777777" w:rsidR="00F00EAF" w:rsidRDefault="00A07805">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7.报价人参加本项目无围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14:paraId="57997855" w14:textId="77777777" w:rsidR="00F00EAF" w:rsidRDefault="00A07805">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14:paraId="3178C8C9" w14:textId="77777777" w:rsidR="00F00EAF" w:rsidRDefault="00A07805">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14:paraId="646ED7F9"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14:paraId="55269EBE"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14:paraId="231EAC1F"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14:paraId="0F07FEDE"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14:paraId="17A92341"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14:paraId="6337CD05" w14:textId="77777777" w:rsidR="00F00EAF" w:rsidRDefault="00A07805">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14:paraId="68CEC619"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14:paraId="2638ADEA"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14:paraId="09278C27"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14:paraId="01575B39"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14:paraId="2FC79360"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14:paraId="34110749"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14:paraId="653878B7" w14:textId="77777777" w:rsidR="00F00EAF" w:rsidRDefault="00A07805">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14:paraId="4CE014D8" w14:textId="77777777" w:rsidR="00F00EAF" w:rsidRDefault="00A07805">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14:paraId="3CB2ED2A" w14:textId="77777777" w:rsidR="00F00EAF" w:rsidRDefault="00A07805">
      <w:pPr>
        <w:pStyle w:val="a6"/>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14:paraId="04C315CC" w14:textId="77777777" w:rsidR="00F00EAF" w:rsidRDefault="00A07805">
      <w:pPr>
        <w:pStyle w:val="a6"/>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lastRenderedPageBreak/>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14:paraId="00DD2A47" w14:textId="77777777" w:rsidR="00F00EAF" w:rsidRDefault="00A07805">
      <w:pPr>
        <w:pStyle w:val="a6"/>
        <w:spacing w:line="480" w:lineRule="auto"/>
        <w:ind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14:paraId="1FA60E05" w14:textId="77777777" w:rsidR="00A07805" w:rsidRDefault="00A07805">
      <w:pPr>
        <w:rPr>
          <w:rFonts w:ascii="仿宋" w:eastAsia="仿宋" w:hAnsi="仿宋"/>
          <w:b/>
          <w:sz w:val="36"/>
          <w:szCs w:val="36"/>
        </w:rPr>
      </w:pPr>
    </w:p>
    <w:p w14:paraId="4074A59E" w14:textId="77777777" w:rsidR="00A07805" w:rsidRDefault="00A07805">
      <w:pPr>
        <w:rPr>
          <w:rFonts w:ascii="仿宋" w:eastAsia="仿宋" w:hAnsi="仿宋"/>
          <w:b/>
          <w:sz w:val="36"/>
          <w:szCs w:val="36"/>
        </w:rPr>
      </w:pPr>
    </w:p>
    <w:p w14:paraId="560270D2" w14:textId="77777777" w:rsidR="00A07805" w:rsidRDefault="00A07805">
      <w:pPr>
        <w:rPr>
          <w:rFonts w:ascii="仿宋" w:eastAsia="仿宋" w:hAnsi="仿宋"/>
          <w:b/>
          <w:sz w:val="36"/>
          <w:szCs w:val="36"/>
        </w:rPr>
      </w:pPr>
    </w:p>
    <w:p w14:paraId="36AEFAA3" w14:textId="77777777" w:rsidR="00A07805" w:rsidRDefault="00A07805">
      <w:pPr>
        <w:rPr>
          <w:rFonts w:ascii="仿宋" w:eastAsia="仿宋" w:hAnsi="仿宋"/>
          <w:b/>
          <w:sz w:val="36"/>
          <w:szCs w:val="36"/>
        </w:rPr>
      </w:pPr>
    </w:p>
    <w:p w14:paraId="71D20A97" w14:textId="77777777" w:rsidR="00A07805" w:rsidRDefault="00A07805">
      <w:pPr>
        <w:rPr>
          <w:rFonts w:ascii="仿宋" w:eastAsia="仿宋" w:hAnsi="仿宋"/>
          <w:b/>
          <w:sz w:val="36"/>
          <w:szCs w:val="36"/>
        </w:rPr>
      </w:pPr>
    </w:p>
    <w:p w14:paraId="21ED38B8" w14:textId="77777777" w:rsidR="00A07805" w:rsidRDefault="00A07805">
      <w:pPr>
        <w:rPr>
          <w:rFonts w:ascii="仿宋" w:eastAsia="仿宋" w:hAnsi="仿宋"/>
          <w:b/>
          <w:sz w:val="36"/>
          <w:szCs w:val="36"/>
        </w:rPr>
      </w:pPr>
    </w:p>
    <w:p w14:paraId="24A5BA0C" w14:textId="77777777" w:rsidR="00A07805" w:rsidRDefault="00A07805">
      <w:pPr>
        <w:rPr>
          <w:rFonts w:ascii="仿宋" w:eastAsia="仿宋" w:hAnsi="仿宋"/>
          <w:b/>
          <w:sz w:val="36"/>
          <w:szCs w:val="36"/>
        </w:rPr>
      </w:pPr>
    </w:p>
    <w:p w14:paraId="04DF119D" w14:textId="77777777" w:rsidR="00A07805" w:rsidRDefault="00A07805">
      <w:pPr>
        <w:rPr>
          <w:rFonts w:ascii="仿宋" w:eastAsia="仿宋" w:hAnsi="仿宋"/>
          <w:b/>
          <w:sz w:val="36"/>
          <w:szCs w:val="36"/>
        </w:rPr>
      </w:pPr>
    </w:p>
    <w:p w14:paraId="7CB370CC" w14:textId="77777777" w:rsidR="00A07805" w:rsidRDefault="00A07805">
      <w:pPr>
        <w:rPr>
          <w:rFonts w:ascii="仿宋" w:eastAsia="仿宋" w:hAnsi="仿宋"/>
          <w:b/>
          <w:sz w:val="36"/>
          <w:szCs w:val="36"/>
        </w:rPr>
      </w:pPr>
    </w:p>
    <w:p w14:paraId="0AFB4E3B" w14:textId="77777777" w:rsidR="00A07805" w:rsidRDefault="00A07805">
      <w:pPr>
        <w:rPr>
          <w:rFonts w:ascii="仿宋" w:eastAsia="仿宋" w:hAnsi="仿宋"/>
          <w:b/>
          <w:sz w:val="36"/>
          <w:szCs w:val="36"/>
        </w:rPr>
      </w:pPr>
    </w:p>
    <w:p w14:paraId="65F4D42B" w14:textId="77777777" w:rsidR="00A07805" w:rsidRDefault="00A07805">
      <w:pPr>
        <w:rPr>
          <w:rFonts w:ascii="仿宋" w:eastAsia="仿宋" w:hAnsi="仿宋"/>
          <w:b/>
          <w:sz w:val="36"/>
          <w:szCs w:val="36"/>
        </w:rPr>
      </w:pPr>
    </w:p>
    <w:p w14:paraId="7C7C724C" w14:textId="77777777" w:rsidR="00A07805" w:rsidRDefault="00A07805">
      <w:pPr>
        <w:rPr>
          <w:rFonts w:ascii="仿宋" w:eastAsia="仿宋" w:hAnsi="仿宋"/>
          <w:b/>
          <w:sz w:val="36"/>
          <w:szCs w:val="36"/>
        </w:rPr>
      </w:pPr>
    </w:p>
    <w:p w14:paraId="4D39D767" w14:textId="77777777" w:rsidR="00A07805" w:rsidRDefault="00A07805">
      <w:pPr>
        <w:rPr>
          <w:rFonts w:ascii="仿宋" w:eastAsia="仿宋" w:hAnsi="仿宋"/>
          <w:b/>
          <w:sz w:val="36"/>
          <w:szCs w:val="36"/>
        </w:rPr>
      </w:pPr>
    </w:p>
    <w:p w14:paraId="3F0965C2" w14:textId="77777777" w:rsidR="00A07805" w:rsidRDefault="00A07805">
      <w:pPr>
        <w:rPr>
          <w:rFonts w:ascii="仿宋" w:eastAsia="仿宋" w:hAnsi="仿宋"/>
          <w:b/>
          <w:sz w:val="36"/>
          <w:szCs w:val="36"/>
        </w:rPr>
      </w:pPr>
    </w:p>
    <w:p w14:paraId="6691870F" w14:textId="77777777" w:rsidR="00A07805" w:rsidRDefault="00A07805">
      <w:pPr>
        <w:rPr>
          <w:rFonts w:ascii="仿宋" w:eastAsia="仿宋" w:hAnsi="仿宋"/>
          <w:b/>
          <w:sz w:val="36"/>
          <w:szCs w:val="36"/>
        </w:rPr>
      </w:pPr>
    </w:p>
    <w:p w14:paraId="77F74481" w14:textId="77777777" w:rsidR="00A07805" w:rsidRDefault="00A07805">
      <w:pPr>
        <w:rPr>
          <w:rFonts w:ascii="仿宋" w:eastAsia="仿宋" w:hAnsi="仿宋"/>
          <w:b/>
          <w:sz w:val="36"/>
          <w:szCs w:val="36"/>
        </w:rPr>
      </w:pPr>
    </w:p>
    <w:p w14:paraId="640C04F1" w14:textId="77777777" w:rsidR="00A07805" w:rsidRDefault="00A07805">
      <w:pPr>
        <w:rPr>
          <w:rFonts w:ascii="仿宋" w:eastAsia="仿宋" w:hAnsi="仿宋"/>
          <w:b/>
          <w:sz w:val="36"/>
          <w:szCs w:val="36"/>
        </w:rPr>
      </w:pPr>
    </w:p>
    <w:p w14:paraId="3C2689F6" w14:textId="77777777" w:rsidR="00A07805" w:rsidRDefault="00A07805">
      <w:pPr>
        <w:rPr>
          <w:rFonts w:ascii="仿宋" w:eastAsia="仿宋" w:hAnsi="仿宋"/>
          <w:b/>
          <w:sz w:val="36"/>
          <w:szCs w:val="36"/>
        </w:rPr>
      </w:pPr>
    </w:p>
    <w:p w14:paraId="2D87783D" w14:textId="77777777" w:rsidR="00A07805" w:rsidRDefault="00A07805">
      <w:pPr>
        <w:rPr>
          <w:rFonts w:ascii="仿宋" w:eastAsia="仿宋" w:hAnsi="仿宋"/>
          <w:b/>
          <w:sz w:val="36"/>
          <w:szCs w:val="36"/>
        </w:rPr>
      </w:pPr>
    </w:p>
    <w:p w14:paraId="411C75C8" w14:textId="77777777" w:rsidR="00A07805" w:rsidRDefault="00A07805">
      <w:pPr>
        <w:rPr>
          <w:rFonts w:ascii="仿宋" w:eastAsia="仿宋" w:hAnsi="仿宋"/>
          <w:b/>
          <w:sz w:val="36"/>
          <w:szCs w:val="36"/>
        </w:rPr>
      </w:pPr>
    </w:p>
    <w:p w14:paraId="7BDF4747" w14:textId="77777777" w:rsidR="00A07805" w:rsidRDefault="00A07805">
      <w:pPr>
        <w:rPr>
          <w:rFonts w:ascii="仿宋" w:eastAsia="仿宋" w:hAnsi="仿宋"/>
          <w:b/>
          <w:sz w:val="36"/>
          <w:szCs w:val="36"/>
        </w:rPr>
      </w:pPr>
    </w:p>
    <w:p w14:paraId="3FBE75E4" w14:textId="77777777" w:rsidR="00A07805" w:rsidRDefault="00A07805">
      <w:pPr>
        <w:rPr>
          <w:rFonts w:ascii="仿宋" w:eastAsia="仿宋" w:hAnsi="仿宋"/>
          <w:b/>
          <w:sz w:val="36"/>
          <w:szCs w:val="36"/>
        </w:rPr>
      </w:pPr>
    </w:p>
    <w:p w14:paraId="08BD727D" w14:textId="77777777" w:rsidR="00A07805" w:rsidRDefault="00A07805">
      <w:pPr>
        <w:rPr>
          <w:rFonts w:ascii="仿宋" w:eastAsia="仿宋" w:hAnsi="仿宋"/>
          <w:b/>
          <w:sz w:val="36"/>
          <w:szCs w:val="36"/>
        </w:rPr>
      </w:pPr>
    </w:p>
    <w:p w14:paraId="4664C89D" w14:textId="77777777" w:rsidR="00F00EAF" w:rsidRDefault="00A07805">
      <w:pPr>
        <w:rPr>
          <w:rFonts w:ascii="仿宋" w:eastAsia="仿宋" w:hAnsi="仿宋"/>
          <w:b/>
          <w:sz w:val="36"/>
          <w:szCs w:val="36"/>
        </w:rPr>
      </w:pPr>
      <w:r>
        <w:rPr>
          <w:rFonts w:ascii="仿宋" w:eastAsia="仿宋" w:hAnsi="仿宋" w:hint="eastAsia"/>
          <w:b/>
          <w:sz w:val="36"/>
          <w:szCs w:val="36"/>
        </w:rPr>
        <w:lastRenderedPageBreak/>
        <w:t>8.</w:t>
      </w:r>
      <w:r>
        <w:rPr>
          <w:rFonts w:ascii="仿宋" w:eastAsia="仿宋" w:hAnsi="仿宋"/>
          <w:b/>
          <w:sz w:val="36"/>
          <w:szCs w:val="36"/>
        </w:rPr>
        <w:t>报价表（格式）</w:t>
      </w:r>
    </w:p>
    <w:p w14:paraId="06030199" w14:textId="77777777" w:rsidR="00F00EAF" w:rsidRDefault="00A07805">
      <w:pPr>
        <w:spacing w:line="500" w:lineRule="exact"/>
        <w:jc w:val="center"/>
        <w:rPr>
          <w:rFonts w:ascii="仿宋" w:eastAsia="仿宋" w:hAnsi="仿宋"/>
          <w:b/>
          <w:sz w:val="44"/>
          <w:szCs w:val="44"/>
        </w:rPr>
      </w:pPr>
      <w:r>
        <w:rPr>
          <w:rFonts w:ascii="仿宋" w:eastAsia="仿宋" w:hAnsi="仿宋" w:hint="eastAsia"/>
          <w:b/>
          <w:sz w:val="44"/>
          <w:szCs w:val="44"/>
        </w:rPr>
        <w:t>报价表</w:t>
      </w:r>
    </w:p>
    <w:p w14:paraId="090F69A4" w14:textId="77777777" w:rsidR="00F00EAF" w:rsidRDefault="00A07805">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14:paraId="4533E1A0" w14:textId="77777777" w:rsidR="00F00EAF" w:rsidRDefault="00A07805">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822"/>
        <w:gridCol w:w="3402"/>
        <w:gridCol w:w="709"/>
        <w:gridCol w:w="709"/>
        <w:gridCol w:w="1134"/>
        <w:gridCol w:w="1276"/>
        <w:gridCol w:w="1559"/>
      </w:tblGrid>
      <w:tr w:rsidR="00A07805" w14:paraId="1D7D6AF4" w14:textId="77777777" w:rsidTr="00A07805">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14:paraId="2CF23867"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822" w:type="dxa"/>
            <w:tcBorders>
              <w:top w:val="single" w:sz="4" w:space="0" w:color="auto"/>
              <w:left w:val="single" w:sz="4" w:space="0" w:color="auto"/>
              <w:bottom w:val="single" w:sz="4" w:space="0" w:color="auto"/>
              <w:right w:val="single" w:sz="4" w:space="0" w:color="auto"/>
            </w:tcBorders>
            <w:vAlign w:val="center"/>
          </w:tcPr>
          <w:p w14:paraId="03927419"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3402" w:type="dxa"/>
            <w:tcBorders>
              <w:top w:val="single" w:sz="4" w:space="0" w:color="auto"/>
              <w:left w:val="single" w:sz="4" w:space="0" w:color="auto"/>
              <w:bottom w:val="single" w:sz="4" w:space="0" w:color="auto"/>
              <w:right w:val="single" w:sz="4" w:space="0" w:color="auto"/>
            </w:tcBorders>
            <w:vAlign w:val="center"/>
          </w:tcPr>
          <w:p w14:paraId="5E29AA0F"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709" w:type="dxa"/>
            <w:tcBorders>
              <w:top w:val="single" w:sz="4" w:space="0" w:color="auto"/>
              <w:left w:val="single" w:sz="4" w:space="0" w:color="auto"/>
              <w:bottom w:val="single" w:sz="4" w:space="0" w:color="auto"/>
              <w:right w:val="single" w:sz="4" w:space="0" w:color="auto"/>
            </w:tcBorders>
            <w:vAlign w:val="center"/>
          </w:tcPr>
          <w:p w14:paraId="7E28613F"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709" w:type="dxa"/>
            <w:tcBorders>
              <w:top w:val="single" w:sz="4" w:space="0" w:color="auto"/>
              <w:left w:val="single" w:sz="4" w:space="0" w:color="auto"/>
              <w:bottom w:val="single" w:sz="4" w:space="0" w:color="auto"/>
              <w:right w:val="single" w:sz="4" w:space="0" w:color="auto"/>
            </w:tcBorders>
            <w:vAlign w:val="center"/>
          </w:tcPr>
          <w:p w14:paraId="2F14A175"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1134" w:type="dxa"/>
            <w:tcBorders>
              <w:top w:val="single" w:sz="4" w:space="0" w:color="auto"/>
              <w:left w:val="single" w:sz="4" w:space="0" w:color="auto"/>
              <w:bottom w:val="single" w:sz="4" w:space="0" w:color="auto"/>
              <w:right w:val="single" w:sz="4" w:space="0" w:color="auto"/>
            </w:tcBorders>
            <w:vAlign w:val="center"/>
          </w:tcPr>
          <w:p w14:paraId="52BED2FA"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276" w:type="dxa"/>
            <w:tcBorders>
              <w:top w:val="single" w:sz="4" w:space="0" w:color="auto"/>
              <w:left w:val="single" w:sz="4" w:space="0" w:color="auto"/>
              <w:bottom w:val="single" w:sz="4" w:space="0" w:color="auto"/>
              <w:right w:val="single" w:sz="4" w:space="0" w:color="auto"/>
            </w:tcBorders>
            <w:vAlign w:val="center"/>
          </w:tcPr>
          <w:p w14:paraId="095E8EDB"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559" w:type="dxa"/>
            <w:tcBorders>
              <w:top w:val="single" w:sz="4" w:space="0" w:color="auto"/>
              <w:left w:val="single" w:sz="4" w:space="0" w:color="auto"/>
              <w:bottom w:val="single" w:sz="4" w:space="0" w:color="auto"/>
              <w:right w:val="single" w:sz="4" w:space="0" w:color="auto"/>
            </w:tcBorders>
            <w:vAlign w:val="center"/>
          </w:tcPr>
          <w:p w14:paraId="21DCDD2D" w14:textId="77777777" w:rsidR="00A07805" w:rsidRPr="00A07805" w:rsidRDefault="00A07805" w:rsidP="00A07805">
            <w:pPr>
              <w:spacing w:line="360" w:lineRule="exact"/>
              <w:jc w:val="center"/>
              <w:rPr>
                <w:rFonts w:ascii="仿宋" w:eastAsia="仿宋" w:hAnsi="仿宋" w:cs="Arial"/>
                <w:bCs/>
                <w:sz w:val="30"/>
                <w:szCs w:val="30"/>
              </w:rPr>
            </w:pPr>
            <w:r w:rsidRPr="00A07805">
              <w:rPr>
                <w:rFonts w:ascii="仿宋" w:eastAsia="仿宋" w:hAnsi="仿宋" w:cs="Arial" w:hint="eastAsia"/>
                <w:bCs/>
                <w:sz w:val="30"/>
                <w:szCs w:val="30"/>
              </w:rPr>
              <w:t>要求</w:t>
            </w:r>
          </w:p>
          <w:p w14:paraId="25CD5283" w14:textId="77777777" w:rsidR="00A07805" w:rsidRPr="00A07805" w:rsidRDefault="00A07805" w:rsidP="00A07805">
            <w:pPr>
              <w:spacing w:line="360" w:lineRule="exact"/>
              <w:jc w:val="center"/>
              <w:rPr>
                <w:rFonts w:ascii="仿宋" w:eastAsia="仿宋" w:hAnsi="仿宋" w:cs="Arial"/>
                <w:bCs/>
                <w:sz w:val="30"/>
                <w:szCs w:val="30"/>
              </w:rPr>
            </w:pPr>
            <w:r w:rsidRPr="00A07805">
              <w:rPr>
                <w:rFonts w:ascii="仿宋" w:eastAsia="仿宋" w:hAnsi="仿宋" w:cs="Arial"/>
                <w:bCs/>
                <w:sz w:val="30"/>
                <w:szCs w:val="30"/>
              </w:rPr>
              <w:t>响应情况</w:t>
            </w:r>
          </w:p>
          <w:p w14:paraId="39D88F3B" w14:textId="371CBEF7" w:rsidR="00A07805" w:rsidRPr="00A07805" w:rsidRDefault="00A07805" w:rsidP="00A07805">
            <w:pPr>
              <w:spacing w:line="360" w:lineRule="exact"/>
              <w:jc w:val="center"/>
              <w:rPr>
                <w:b/>
              </w:rPr>
            </w:pPr>
            <w:r w:rsidRPr="00A07805">
              <w:rPr>
                <w:rFonts w:ascii="仿宋" w:eastAsia="仿宋" w:hAnsi="仿宋" w:cs="Arial" w:hint="eastAsia"/>
                <w:b/>
                <w:bCs/>
                <w:color w:val="FF0000"/>
                <w:sz w:val="30"/>
                <w:szCs w:val="30"/>
                <w:highlight w:val="yellow"/>
              </w:rPr>
              <w:t>（必填）</w:t>
            </w:r>
          </w:p>
        </w:tc>
      </w:tr>
      <w:tr w:rsidR="00A07805" w14:paraId="57894CAD" w14:textId="77777777" w:rsidTr="00A07805">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14:paraId="650B9F7A"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822" w:type="dxa"/>
            <w:tcBorders>
              <w:top w:val="single" w:sz="4" w:space="0" w:color="auto"/>
              <w:left w:val="single" w:sz="4" w:space="0" w:color="auto"/>
              <w:bottom w:val="single" w:sz="4" w:space="0" w:color="auto"/>
              <w:right w:val="single" w:sz="4" w:space="0" w:color="auto"/>
            </w:tcBorders>
            <w:vAlign w:val="center"/>
          </w:tcPr>
          <w:p w14:paraId="4C6D0BF2" w14:textId="77777777" w:rsidR="00A07805" w:rsidRDefault="00A07805" w:rsidP="00A07805">
            <w:pPr>
              <w:widowControl/>
              <w:jc w:val="center"/>
              <w:textAlignment w:val="center"/>
              <w:rPr>
                <w:rFonts w:ascii="仿宋" w:eastAsia="仿宋" w:hAnsi="仿宋" w:cs="Arial"/>
                <w:bCs/>
                <w:sz w:val="30"/>
                <w:szCs w:val="30"/>
              </w:rPr>
            </w:pPr>
          </w:p>
        </w:tc>
        <w:tc>
          <w:tcPr>
            <w:tcW w:w="3402" w:type="dxa"/>
            <w:tcBorders>
              <w:top w:val="single" w:sz="4" w:space="0" w:color="auto"/>
              <w:left w:val="single" w:sz="4" w:space="0" w:color="auto"/>
              <w:bottom w:val="single" w:sz="4" w:space="0" w:color="auto"/>
              <w:right w:val="single" w:sz="4" w:space="0" w:color="auto"/>
            </w:tcBorders>
            <w:vAlign w:val="center"/>
          </w:tcPr>
          <w:p w14:paraId="0009AD6D" w14:textId="77777777" w:rsidR="00A07805" w:rsidRDefault="00A07805" w:rsidP="00A07805">
            <w:pPr>
              <w:spacing w:line="360" w:lineRule="exact"/>
              <w:rPr>
                <w:rFonts w:ascii="仿宋" w:eastAsia="仿宋" w:hAnsi="仿宋" w:cs="Arial"/>
                <w:bCs/>
                <w:sz w:val="30"/>
                <w:szCs w:val="30"/>
              </w:rPr>
            </w:pPr>
          </w:p>
          <w:p w14:paraId="5E4EB8D9" w14:textId="77777777" w:rsidR="00A07805" w:rsidRDefault="00A07805" w:rsidP="00A07805">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9825D64" w14:textId="77777777" w:rsidR="00A07805" w:rsidRDefault="00A07805" w:rsidP="00A07805">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7EB969E5" w14:textId="77777777" w:rsidR="00A07805" w:rsidRDefault="00A07805" w:rsidP="00A07805">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5EC95F8F" w14:textId="77777777" w:rsidR="00A07805" w:rsidRDefault="00A07805" w:rsidP="00A0780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42CB1F67" w14:textId="77777777" w:rsidR="00A07805" w:rsidRDefault="00A07805" w:rsidP="00A07805">
            <w:pPr>
              <w:spacing w:line="360" w:lineRule="exact"/>
              <w:jc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24EBD769" w14:textId="77777777" w:rsidR="00A07805" w:rsidRDefault="00A07805" w:rsidP="00A07805">
            <w:pPr>
              <w:spacing w:line="360" w:lineRule="exact"/>
              <w:jc w:val="center"/>
              <w:rPr>
                <w:rFonts w:ascii="仿宋" w:eastAsia="仿宋" w:hAnsi="仿宋" w:cs="Arial"/>
                <w:bCs/>
                <w:sz w:val="30"/>
                <w:szCs w:val="30"/>
              </w:rPr>
            </w:pPr>
          </w:p>
        </w:tc>
      </w:tr>
      <w:tr w:rsidR="00A07805" w14:paraId="5D8ADF28" w14:textId="77777777" w:rsidTr="00A07805">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75E70673"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822" w:type="dxa"/>
            <w:tcBorders>
              <w:top w:val="single" w:sz="4" w:space="0" w:color="auto"/>
              <w:left w:val="single" w:sz="4" w:space="0" w:color="auto"/>
              <w:bottom w:val="single" w:sz="4" w:space="0" w:color="auto"/>
              <w:right w:val="single" w:sz="4" w:space="0" w:color="auto"/>
            </w:tcBorders>
            <w:vAlign w:val="center"/>
          </w:tcPr>
          <w:p w14:paraId="3473028F" w14:textId="77777777" w:rsidR="00A07805" w:rsidRDefault="00A07805" w:rsidP="00A07805">
            <w:pPr>
              <w:widowControl/>
              <w:jc w:val="center"/>
              <w:textAlignment w:val="center"/>
              <w:rPr>
                <w:rFonts w:ascii="仿宋" w:eastAsia="仿宋" w:hAnsi="仿宋" w:cs="Arial"/>
                <w:bCs/>
                <w:sz w:val="30"/>
                <w:szCs w:val="30"/>
              </w:rPr>
            </w:pPr>
          </w:p>
        </w:tc>
        <w:tc>
          <w:tcPr>
            <w:tcW w:w="3402" w:type="dxa"/>
            <w:tcBorders>
              <w:top w:val="single" w:sz="4" w:space="0" w:color="auto"/>
              <w:left w:val="single" w:sz="4" w:space="0" w:color="auto"/>
              <w:bottom w:val="single" w:sz="4" w:space="0" w:color="auto"/>
              <w:right w:val="single" w:sz="4" w:space="0" w:color="auto"/>
            </w:tcBorders>
            <w:vAlign w:val="center"/>
          </w:tcPr>
          <w:p w14:paraId="0089B7E7" w14:textId="77777777" w:rsidR="00A07805" w:rsidRDefault="00A07805" w:rsidP="00A07805">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6308B498" w14:textId="77777777" w:rsidR="00A07805" w:rsidRDefault="00A07805" w:rsidP="00A07805">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25F23EB6" w14:textId="77777777" w:rsidR="00A07805" w:rsidRDefault="00A07805" w:rsidP="00A07805">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5F1CAD85" w14:textId="77777777" w:rsidR="00A07805" w:rsidRDefault="00A07805" w:rsidP="00A0780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1633F249" w14:textId="77777777" w:rsidR="00A07805" w:rsidRDefault="00A07805" w:rsidP="00A07805">
            <w:pPr>
              <w:spacing w:line="360" w:lineRule="exact"/>
              <w:jc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28F09797" w14:textId="77777777" w:rsidR="00A07805" w:rsidRDefault="00A07805" w:rsidP="00A07805">
            <w:pPr>
              <w:spacing w:line="360" w:lineRule="exact"/>
              <w:jc w:val="center"/>
              <w:rPr>
                <w:rFonts w:ascii="仿宋" w:eastAsia="仿宋" w:hAnsi="仿宋" w:cs="Arial"/>
                <w:bCs/>
                <w:sz w:val="30"/>
                <w:szCs w:val="30"/>
              </w:rPr>
            </w:pPr>
          </w:p>
        </w:tc>
      </w:tr>
      <w:tr w:rsidR="00A07805" w14:paraId="1D5D577D" w14:textId="77777777" w:rsidTr="00A07805">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14:paraId="1B7A63D0" w14:textId="77777777" w:rsidR="00A07805" w:rsidRDefault="00A07805" w:rsidP="00A07805">
            <w:pPr>
              <w:spacing w:line="360" w:lineRule="exact"/>
              <w:jc w:val="center"/>
              <w:rPr>
                <w:rFonts w:ascii="仿宋" w:eastAsia="仿宋" w:hAnsi="仿宋" w:cs="Arial"/>
                <w:bCs/>
                <w:sz w:val="30"/>
                <w:szCs w:val="30"/>
              </w:rPr>
            </w:pPr>
            <w:r>
              <w:rPr>
                <w:rFonts w:ascii="仿宋" w:eastAsia="仿宋" w:hAnsi="仿宋" w:cs="Arial" w:hint="eastAsia"/>
                <w:bCs/>
                <w:sz w:val="30"/>
                <w:szCs w:val="30"/>
              </w:rPr>
              <w:t>3</w:t>
            </w:r>
          </w:p>
        </w:tc>
        <w:tc>
          <w:tcPr>
            <w:tcW w:w="822" w:type="dxa"/>
            <w:tcBorders>
              <w:top w:val="single" w:sz="4" w:space="0" w:color="auto"/>
              <w:left w:val="single" w:sz="4" w:space="0" w:color="auto"/>
              <w:bottom w:val="single" w:sz="4" w:space="0" w:color="auto"/>
              <w:right w:val="single" w:sz="4" w:space="0" w:color="auto"/>
            </w:tcBorders>
            <w:vAlign w:val="center"/>
          </w:tcPr>
          <w:p w14:paraId="39ED81FC" w14:textId="77777777" w:rsidR="00A07805" w:rsidRDefault="00A07805" w:rsidP="00A07805">
            <w:pPr>
              <w:widowControl/>
              <w:jc w:val="center"/>
              <w:textAlignment w:val="center"/>
              <w:rPr>
                <w:rFonts w:ascii="仿宋" w:eastAsia="仿宋" w:hAnsi="仿宋" w:cs="Arial"/>
                <w:bCs/>
                <w:sz w:val="30"/>
                <w:szCs w:val="30"/>
              </w:rPr>
            </w:pPr>
          </w:p>
        </w:tc>
        <w:tc>
          <w:tcPr>
            <w:tcW w:w="3402" w:type="dxa"/>
            <w:tcBorders>
              <w:top w:val="single" w:sz="4" w:space="0" w:color="auto"/>
              <w:left w:val="single" w:sz="4" w:space="0" w:color="auto"/>
              <w:bottom w:val="single" w:sz="4" w:space="0" w:color="auto"/>
              <w:right w:val="single" w:sz="4" w:space="0" w:color="auto"/>
            </w:tcBorders>
            <w:vAlign w:val="center"/>
          </w:tcPr>
          <w:p w14:paraId="325927D2" w14:textId="77777777" w:rsidR="00A07805" w:rsidRDefault="00A07805" w:rsidP="00A07805">
            <w:pPr>
              <w:spacing w:line="360" w:lineRule="exact"/>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6B20FAF5" w14:textId="77777777" w:rsidR="00A07805" w:rsidRDefault="00A07805" w:rsidP="00A07805">
            <w:pPr>
              <w:widowControl/>
              <w:jc w:val="center"/>
              <w:textAlignment w:val="center"/>
              <w:rPr>
                <w:rFonts w:ascii="仿宋" w:eastAsia="仿宋" w:hAnsi="仿宋" w:cs="Arial"/>
                <w:bCs/>
                <w:sz w:val="30"/>
                <w:szCs w:val="30"/>
              </w:rPr>
            </w:pPr>
          </w:p>
        </w:tc>
        <w:tc>
          <w:tcPr>
            <w:tcW w:w="709" w:type="dxa"/>
            <w:tcBorders>
              <w:top w:val="single" w:sz="4" w:space="0" w:color="auto"/>
              <w:left w:val="single" w:sz="4" w:space="0" w:color="auto"/>
              <w:bottom w:val="single" w:sz="4" w:space="0" w:color="auto"/>
              <w:right w:val="single" w:sz="4" w:space="0" w:color="auto"/>
            </w:tcBorders>
            <w:vAlign w:val="center"/>
          </w:tcPr>
          <w:p w14:paraId="18C1EE85" w14:textId="77777777" w:rsidR="00A07805" w:rsidRDefault="00A07805" w:rsidP="00A07805">
            <w:pPr>
              <w:widowControl/>
              <w:jc w:val="center"/>
              <w:textAlignment w:val="center"/>
              <w:rPr>
                <w:rFonts w:ascii="仿宋" w:eastAsia="仿宋" w:hAnsi="仿宋" w:cs="Arial"/>
                <w:bCs/>
                <w:sz w:val="30"/>
                <w:szCs w:val="30"/>
              </w:rPr>
            </w:pPr>
          </w:p>
        </w:tc>
        <w:tc>
          <w:tcPr>
            <w:tcW w:w="1134" w:type="dxa"/>
            <w:tcBorders>
              <w:top w:val="single" w:sz="4" w:space="0" w:color="auto"/>
              <w:left w:val="single" w:sz="4" w:space="0" w:color="auto"/>
              <w:bottom w:val="single" w:sz="4" w:space="0" w:color="auto"/>
              <w:right w:val="single" w:sz="4" w:space="0" w:color="auto"/>
            </w:tcBorders>
            <w:vAlign w:val="center"/>
          </w:tcPr>
          <w:p w14:paraId="49923984" w14:textId="77777777" w:rsidR="00A07805" w:rsidRDefault="00A07805" w:rsidP="00A07805">
            <w:pPr>
              <w:widowControl/>
              <w:jc w:val="center"/>
              <w:textAlignment w:val="center"/>
              <w:rPr>
                <w:rFonts w:ascii="仿宋" w:eastAsia="仿宋" w:hAnsi="仿宋" w:cs="Arial"/>
                <w:bCs/>
                <w:sz w:val="30"/>
                <w:szCs w:val="30"/>
              </w:rPr>
            </w:pPr>
          </w:p>
        </w:tc>
        <w:tc>
          <w:tcPr>
            <w:tcW w:w="1276" w:type="dxa"/>
            <w:tcBorders>
              <w:top w:val="single" w:sz="4" w:space="0" w:color="auto"/>
              <w:left w:val="single" w:sz="4" w:space="0" w:color="auto"/>
              <w:bottom w:val="single" w:sz="4" w:space="0" w:color="auto"/>
              <w:right w:val="single" w:sz="4" w:space="0" w:color="auto"/>
            </w:tcBorders>
            <w:vAlign w:val="center"/>
          </w:tcPr>
          <w:p w14:paraId="209D9D6A" w14:textId="77777777" w:rsidR="00A07805" w:rsidRDefault="00A07805" w:rsidP="00A07805">
            <w:pPr>
              <w:spacing w:line="360" w:lineRule="exact"/>
              <w:jc w:val="center"/>
              <w:rPr>
                <w:rFonts w:ascii="仿宋" w:eastAsia="仿宋" w:hAnsi="仿宋" w:cs="Arial"/>
                <w:bCs/>
                <w:sz w:val="30"/>
                <w:szCs w:val="30"/>
              </w:rPr>
            </w:pPr>
          </w:p>
        </w:tc>
        <w:tc>
          <w:tcPr>
            <w:tcW w:w="1559" w:type="dxa"/>
            <w:tcBorders>
              <w:top w:val="single" w:sz="4" w:space="0" w:color="auto"/>
              <w:left w:val="single" w:sz="4" w:space="0" w:color="auto"/>
              <w:bottom w:val="single" w:sz="4" w:space="0" w:color="auto"/>
              <w:right w:val="single" w:sz="4" w:space="0" w:color="auto"/>
            </w:tcBorders>
            <w:vAlign w:val="center"/>
          </w:tcPr>
          <w:p w14:paraId="74768A9A" w14:textId="77777777" w:rsidR="00A07805" w:rsidRDefault="00A07805" w:rsidP="00A07805">
            <w:pPr>
              <w:spacing w:line="360" w:lineRule="exact"/>
              <w:jc w:val="center"/>
              <w:rPr>
                <w:rFonts w:ascii="仿宋" w:eastAsia="仿宋" w:hAnsi="仿宋" w:cs="Arial"/>
                <w:bCs/>
                <w:sz w:val="30"/>
                <w:szCs w:val="30"/>
              </w:rPr>
            </w:pPr>
          </w:p>
        </w:tc>
      </w:tr>
      <w:tr w:rsidR="00A07805" w14:paraId="21EE0901" w14:textId="77777777" w:rsidTr="00A07805">
        <w:trPr>
          <w:cantSplit/>
          <w:trHeight w:val="935"/>
        </w:trPr>
        <w:tc>
          <w:tcPr>
            <w:tcW w:w="10031" w:type="dxa"/>
            <w:gridSpan w:val="8"/>
            <w:tcBorders>
              <w:top w:val="single" w:sz="4" w:space="0" w:color="auto"/>
              <w:left w:val="single" w:sz="4" w:space="0" w:color="auto"/>
              <w:bottom w:val="single" w:sz="4" w:space="0" w:color="auto"/>
              <w:right w:val="single" w:sz="4" w:space="0" w:color="auto"/>
            </w:tcBorders>
            <w:vAlign w:val="center"/>
          </w:tcPr>
          <w:p w14:paraId="5D642F2A" w14:textId="77777777" w:rsidR="00A07805" w:rsidRDefault="00A07805" w:rsidP="00A07805">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14:paraId="592956A6" w14:textId="677244FB" w:rsidR="00A07805" w:rsidRDefault="00A07805" w:rsidP="00A07805">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A07805" w14:paraId="53362868" w14:textId="77777777" w:rsidTr="00A07805">
        <w:trPr>
          <w:cantSplit/>
          <w:trHeight w:val="935"/>
        </w:trPr>
        <w:tc>
          <w:tcPr>
            <w:tcW w:w="10031" w:type="dxa"/>
            <w:gridSpan w:val="8"/>
            <w:tcBorders>
              <w:top w:val="single" w:sz="4" w:space="0" w:color="auto"/>
              <w:left w:val="single" w:sz="4" w:space="0" w:color="auto"/>
              <w:bottom w:val="single" w:sz="4" w:space="0" w:color="auto"/>
              <w:right w:val="single" w:sz="4" w:space="0" w:color="auto"/>
            </w:tcBorders>
            <w:vAlign w:val="center"/>
          </w:tcPr>
          <w:p w14:paraId="67E4E51B" w14:textId="3534CAA8" w:rsidR="00A07805" w:rsidRPr="00A07805" w:rsidRDefault="00A07805" w:rsidP="00A07805">
            <w:pPr>
              <w:pStyle w:val="a6"/>
              <w:rPr>
                <w:rFonts w:ascii="仿宋" w:eastAsia="仿宋" w:hAnsi="仿宋" w:cs="Arial"/>
                <w:sz w:val="30"/>
                <w:szCs w:val="30"/>
              </w:rPr>
            </w:pPr>
            <w:r>
              <w:rPr>
                <w:rFonts w:ascii="仿宋" w:eastAsia="仿宋" w:hAnsi="仿宋" w:cs="Arial"/>
                <w:bCs/>
                <w:sz w:val="30"/>
                <w:szCs w:val="30"/>
              </w:rPr>
              <w:t>交付期：</w:t>
            </w:r>
          </w:p>
        </w:tc>
      </w:tr>
    </w:tbl>
    <w:p w14:paraId="427B424E" w14:textId="77777777" w:rsidR="00F00EAF" w:rsidRDefault="00A07805">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14:paraId="4D7F9C88" w14:textId="77777777" w:rsidR="00F00EAF" w:rsidRDefault="00A07805">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14:paraId="6174ABF5" w14:textId="77777777" w:rsidR="00F00EAF" w:rsidRDefault="00A07805">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对公账号：</w:t>
      </w:r>
      <w:r>
        <w:rPr>
          <w:rFonts w:ascii="仿宋" w:eastAsia="仿宋" w:hAnsi="仿宋" w:cs="Arial"/>
          <w:sz w:val="30"/>
          <w:szCs w:val="30"/>
          <w:u w:val="single"/>
        </w:rPr>
        <w:t xml:space="preserve">                                                      </w:t>
      </w:r>
    </w:p>
    <w:p w14:paraId="16A1F7D7" w14:textId="77777777" w:rsidR="00F00EAF" w:rsidRDefault="00A07805">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14:paraId="6800C12F" w14:textId="77777777" w:rsidR="00A07805" w:rsidRDefault="00A07805">
      <w:pPr>
        <w:pStyle w:val="a6"/>
        <w:rPr>
          <w:rFonts w:ascii="仿宋" w:eastAsia="仿宋" w:hAnsi="仿宋" w:cs="Arial"/>
          <w:sz w:val="30"/>
          <w:szCs w:val="30"/>
        </w:rPr>
      </w:pPr>
      <w:r>
        <w:rPr>
          <w:rFonts w:ascii="仿宋" w:eastAsia="仿宋" w:hAnsi="仿宋" w:cs="Arial"/>
          <w:sz w:val="30"/>
          <w:szCs w:val="30"/>
        </w:rPr>
        <w:t>说明：</w:t>
      </w:r>
    </w:p>
    <w:p w14:paraId="2DE87C77" w14:textId="00001EB1" w:rsidR="00F00EAF" w:rsidRPr="00A07805" w:rsidRDefault="00A07805">
      <w:pPr>
        <w:pStyle w:val="a6"/>
        <w:rPr>
          <w:rFonts w:ascii="仿宋" w:eastAsia="仿宋" w:hAnsi="仿宋" w:cs="Arial"/>
          <w:b/>
          <w:color w:val="FF0000"/>
          <w:sz w:val="30"/>
          <w:szCs w:val="30"/>
        </w:rPr>
      </w:pPr>
      <w:r w:rsidRPr="00A07805">
        <w:rPr>
          <w:rFonts w:ascii="仿宋" w:eastAsia="仿宋" w:hAnsi="仿宋" w:cs="Arial"/>
          <w:b/>
          <w:color w:val="FF0000"/>
          <w:sz w:val="30"/>
          <w:szCs w:val="30"/>
          <w:highlight w:val="yellow"/>
        </w:rPr>
        <w:t>1</w:t>
      </w:r>
      <w:r w:rsidRPr="00A07805">
        <w:rPr>
          <w:rFonts w:ascii="仿宋" w:eastAsia="仿宋" w:hAnsi="仿宋" w:cs="Arial" w:hint="eastAsia"/>
          <w:b/>
          <w:color w:val="FF0000"/>
          <w:sz w:val="30"/>
          <w:szCs w:val="30"/>
          <w:highlight w:val="yellow"/>
        </w:rPr>
        <w:t xml:space="preserve">. </w:t>
      </w:r>
      <w:r w:rsidRPr="00A07805">
        <w:rPr>
          <w:rFonts w:ascii="仿宋" w:eastAsia="仿宋" w:hAnsi="仿宋" w:cs="Arial"/>
          <w:b/>
          <w:color w:val="FF0000"/>
          <w:sz w:val="30"/>
          <w:szCs w:val="30"/>
          <w:highlight w:val="yellow"/>
        </w:rPr>
        <w:t>按</w:t>
      </w:r>
      <w:r w:rsidRPr="00A07805">
        <w:rPr>
          <w:rFonts w:ascii="仿宋" w:eastAsia="仿宋" w:hAnsi="仿宋" w:cs="Arial" w:hint="eastAsia"/>
          <w:b/>
          <w:color w:val="FF0000"/>
          <w:sz w:val="30"/>
          <w:szCs w:val="30"/>
          <w:highlight w:val="yellow"/>
        </w:rPr>
        <w:t>采购要求</w:t>
      </w:r>
      <w:r w:rsidRPr="00A07805">
        <w:rPr>
          <w:rFonts w:ascii="仿宋" w:eastAsia="仿宋" w:hAnsi="仿宋" w:cs="Arial"/>
          <w:b/>
          <w:color w:val="FF0000"/>
          <w:sz w:val="30"/>
          <w:szCs w:val="30"/>
          <w:highlight w:val="yellow"/>
        </w:rPr>
        <w:t>内容填写完整该报价表，未按格式填写的，视为未实质性响应</w:t>
      </w:r>
      <w:r w:rsidRPr="00A07805">
        <w:rPr>
          <w:rFonts w:ascii="仿宋" w:eastAsia="仿宋" w:hAnsi="仿宋" w:cs="Arial" w:hint="eastAsia"/>
          <w:b/>
          <w:color w:val="FF0000"/>
          <w:sz w:val="30"/>
          <w:szCs w:val="30"/>
          <w:highlight w:val="yellow"/>
        </w:rPr>
        <w:t>报价</w:t>
      </w:r>
      <w:r w:rsidRPr="00A07805">
        <w:rPr>
          <w:rFonts w:ascii="仿宋" w:eastAsia="仿宋" w:hAnsi="仿宋" w:cs="Arial"/>
          <w:b/>
          <w:color w:val="FF0000"/>
          <w:sz w:val="30"/>
          <w:szCs w:val="30"/>
          <w:highlight w:val="yellow"/>
        </w:rPr>
        <w:t>文件</w:t>
      </w:r>
      <w:r w:rsidRPr="00A07805">
        <w:rPr>
          <w:rFonts w:ascii="仿宋" w:eastAsia="仿宋" w:hAnsi="仿宋" w:cs="Arial" w:hint="eastAsia"/>
          <w:b/>
          <w:color w:val="FF0000"/>
          <w:sz w:val="30"/>
          <w:szCs w:val="30"/>
          <w:highlight w:val="yellow"/>
        </w:rPr>
        <w:t>；</w:t>
      </w:r>
    </w:p>
    <w:p w14:paraId="2A0D4DB3" w14:textId="77777777" w:rsidR="00F00EAF" w:rsidRDefault="00A07805" w:rsidP="00A07805">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14:paraId="0BBCE2BC" w14:textId="77777777" w:rsidR="00F00EAF" w:rsidRDefault="00F00EAF">
      <w:pPr>
        <w:pStyle w:val="a0"/>
        <w:rPr>
          <w:rFonts w:ascii="仿宋" w:eastAsia="仿宋" w:hAnsi="仿宋" w:cs="Arial"/>
          <w:sz w:val="30"/>
          <w:szCs w:val="30"/>
        </w:rPr>
      </w:pPr>
    </w:p>
    <w:p w14:paraId="4620BAB3" w14:textId="77777777" w:rsidR="00F00EAF" w:rsidRDefault="00F00EAF">
      <w:pPr>
        <w:pStyle w:val="a6"/>
      </w:pPr>
    </w:p>
    <w:sectPr w:rsidR="00F00EAF">
      <w:pgSz w:w="11906" w:h="16838"/>
      <w:pgMar w:top="567" w:right="850" w:bottom="567" w:left="850"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0C6F5B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千秋雪">
    <w15:presenceInfo w15:providerId="WPS Office" w15:userId="3899431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jY4MDJjNDU0YjI2M2RkMTBkYTQxOWZjYWJmMGEifQ=="/>
  </w:docVars>
  <w:rsids>
    <w:rsidRoot w:val="00B936BD"/>
    <w:rsid w:val="000018D7"/>
    <w:rsid w:val="00004473"/>
    <w:rsid w:val="00005C8D"/>
    <w:rsid w:val="000371B6"/>
    <w:rsid w:val="00041884"/>
    <w:rsid w:val="00055D18"/>
    <w:rsid w:val="00074BB4"/>
    <w:rsid w:val="00085DC7"/>
    <w:rsid w:val="00091BBA"/>
    <w:rsid w:val="00093CB1"/>
    <w:rsid w:val="00097D3A"/>
    <w:rsid w:val="000A3C1B"/>
    <w:rsid w:val="000C12D4"/>
    <w:rsid w:val="000C7233"/>
    <w:rsid w:val="000E7B28"/>
    <w:rsid w:val="00103A4C"/>
    <w:rsid w:val="00110976"/>
    <w:rsid w:val="00125DE1"/>
    <w:rsid w:val="00134FBB"/>
    <w:rsid w:val="00137857"/>
    <w:rsid w:val="00147DB2"/>
    <w:rsid w:val="00161A9C"/>
    <w:rsid w:val="0016583F"/>
    <w:rsid w:val="00170FBE"/>
    <w:rsid w:val="001819B9"/>
    <w:rsid w:val="001A3AD1"/>
    <w:rsid w:val="001B5FA5"/>
    <w:rsid w:val="001C3BDA"/>
    <w:rsid w:val="001D3CCC"/>
    <w:rsid w:val="001D5A8A"/>
    <w:rsid w:val="001E526E"/>
    <w:rsid w:val="00203CF6"/>
    <w:rsid w:val="00223015"/>
    <w:rsid w:val="00245A85"/>
    <w:rsid w:val="0026380E"/>
    <w:rsid w:val="002720D2"/>
    <w:rsid w:val="002724AA"/>
    <w:rsid w:val="00284B2E"/>
    <w:rsid w:val="002E25C1"/>
    <w:rsid w:val="003005C7"/>
    <w:rsid w:val="003006F3"/>
    <w:rsid w:val="00302685"/>
    <w:rsid w:val="0031193C"/>
    <w:rsid w:val="003456C7"/>
    <w:rsid w:val="003517AE"/>
    <w:rsid w:val="00352BE4"/>
    <w:rsid w:val="003841BF"/>
    <w:rsid w:val="0038781F"/>
    <w:rsid w:val="003962DE"/>
    <w:rsid w:val="003A7361"/>
    <w:rsid w:val="003A778C"/>
    <w:rsid w:val="003B2D64"/>
    <w:rsid w:val="003C27EA"/>
    <w:rsid w:val="003C6AF5"/>
    <w:rsid w:val="003D1DF7"/>
    <w:rsid w:val="003F002C"/>
    <w:rsid w:val="003F4F5F"/>
    <w:rsid w:val="004215D2"/>
    <w:rsid w:val="00435A85"/>
    <w:rsid w:val="00450776"/>
    <w:rsid w:val="00473999"/>
    <w:rsid w:val="00475758"/>
    <w:rsid w:val="00477542"/>
    <w:rsid w:val="004808DC"/>
    <w:rsid w:val="00481096"/>
    <w:rsid w:val="00484983"/>
    <w:rsid w:val="004876BD"/>
    <w:rsid w:val="004A047B"/>
    <w:rsid w:val="004A144E"/>
    <w:rsid w:val="004A1686"/>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697D"/>
    <w:rsid w:val="00567370"/>
    <w:rsid w:val="0057651C"/>
    <w:rsid w:val="00577D72"/>
    <w:rsid w:val="0058310B"/>
    <w:rsid w:val="00583B87"/>
    <w:rsid w:val="005912AA"/>
    <w:rsid w:val="00591B20"/>
    <w:rsid w:val="005A28E4"/>
    <w:rsid w:val="005A2C42"/>
    <w:rsid w:val="005B6934"/>
    <w:rsid w:val="005B7AD7"/>
    <w:rsid w:val="005C0A72"/>
    <w:rsid w:val="005E6B06"/>
    <w:rsid w:val="00601983"/>
    <w:rsid w:val="00602370"/>
    <w:rsid w:val="00646167"/>
    <w:rsid w:val="00664795"/>
    <w:rsid w:val="00677DB4"/>
    <w:rsid w:val="0068443C"/>
    <w:rsid w:val="006A4D42"/>
    <w:rsid w:val="006B482F"/>
    <w:rsid w:val="006C7F0E"/>
    <w:rsid w:val="006E3DB3"/>
    <w:rsid w:val="006E627A"/>
    <w:rsid w:val="00704EEE"/>
    <w:rsid w:val="0071754A"/>
    <w:rsid w:val="00746EB5"/>
    <w:rsid w:val="00771256"/>
    <w:rsid w:val="00776334"/>
    <w:rsid w:val="00780E24"/>
    <w:rsid w:val="00787A90"/>
    <w:rsid w:val="007A25FA"/>
    <w:rsid w:val="007B3216"/>
    <w:rsid w:val="007D523F"/>
    <w:rsid w:val="007F5CD8"/>
    <w:rsid w:val="007F67CC"/>
    <w:rsid w:val="00804F65"/>
    <w:rsid w:val="008450BD"/>
    <w:rsid w:val="00853E6F"/>
    <w:rsid w:val="00870FEB"/>
    <w:rsid w:val="00893A92"/>
    <w:rsid w:val="00895149"/>
    <w:rsid w:val="008A0FDD"/>
    <w:rsid w:val="008E0AA6"/>
    <w:rsid w:val="009225D0"/>
    <w:rsid w:val="009225FE"/>
    <w:rsid w:val="009276C3"/>
    <w:rsid w:val="009449B4"/>
    <w:rsid w:val="00951FAE"/>
    <w:rsid w:val="00955C64"/>
    <w:rsid w:val="00967E5C"/>
    <w:rsid w:val="00982041"/>
    <w:rsid w:val="00992C20"/>
    <w:rsid w:val="009B316D"/>
    <w:rsid w:val="009B56E3"/>
    <w:rsid w:val="009D231C"/>
    <w:rsid w:val="009D3F71"/>
    <w:rsid w:val="009E741C"/>
    <w:rsid w:val="009F61EB"/>
    <w:rsid w:val="00A02E6E"/>
    <w:rsid w:val="00A05B62"/>
    <w:rsid w:val="00A07805"/>
    <w:rsid w:val="00A20C30"/>
    <w:rsid w:val="00A5798F"/>
    <w:rsid w:val="00A64F73"/>
    <w:rsid w:val="00A669E2"/>
    <w:rsid w:val="00A92E08"/>
    <w:rsid w:val="00AA101B"/>
    <w:rsid w:val="00AA60E6"/>
    <w:rsid w:val="00AB4824"/>
    <w:rsid w:val="00AC4444"/>
    <w:rsid w:val="00AC66CC"/>
    <w:rsid w:val="00AD3232"/>
    <w:rsid w:val="00AD3C1E"/>
    <w:rsid w:val="00AE5463"/>
    <w:rsid w:val="00AF4A09"/>
    <w:rsid w:val="00B02F55"/>
    <w:rsid w:val="00B07F1A"/>
    <w:rsid w:val="00B16D94"/>
    <w:rsid w:val="00B171A5"/>
    <w:rsid w:val="00B300A6"/>
    <w:rsid w:val="00B3500A"/>
    <w:rsid w:val="00B566C4"/>
    <w:rsid w:val="00B766AF"/>
    <w:rsid w:val="00B936BD"/>
    <w:rsid w:val="00BA1CC8"/>
    <w:rsid w:val="00BB64CA"/>
    <w:rsid w:val="00BB7677"/>
    <w:rsid w:val="00C27EC1"/>
    <w:rsid w:val="00C31B42"/>
    <w:rsid w:val="00C43775"/>
    <w:rsid w:val="00C53746"/>
    <w:rsid w:val="00C608B4"/>
    <w:rsid w:val="00C72A1B"/>
    <w:rsid w:val="00C9263A"/>
    <w:rsid w:val="00C928EB"/>
    <w:rsid w:val="00CB1097"/>
    <w:rsid w:val="00CD438B"/>
    <w:rsid w:val="00CF0708"/>
    <w:rsid w:val="00D137C2"/>
    <w:rsid w:val="00D21FA4"/>
    <w:rsid w:val="00D2458C"/>
    <w:rsid w:val="00D30EB7"/>
    <w:rsid w:val="00D47A16"/>
    <w:rsid w:val="00D53546"/>
    <w:rsid w:val="00D72C24"/>
    <w:rsid w:val="00D749F4"/>
    <w:rsid w:val="00D931C0"/>
    <w:rsid w:val="00D94717"/>
    <w:rsid w:val="00D94744"/>
    <w:rsid w:val="00DA141F"/>
    <w:rsid w:val="00DD299E"/>
    <w:rsid w:val="00DD2AF4"/>
    <w:rsid w:val="00DE1083"/>
    <w:rsid w:val="00DF1487"/>
    <w:rsid w:val="00E07D1B"/>
    <w:rsid w:val="00E126EC"/>
    <w:rsid w:val="00E364D2"/>
    <w:rsid w:val="00E5096A"/>
    <w:rsid w:val="00E55527"/>
    <w:rsid w:val="00E70646"/>
    <w:rsid w:val="00EB66A6"/>
    <w:rsid w:val="00F00EAF"/>
    <w:rsid w:val="00F04090"/>
    <w:rsid w:val="00F13735"/>
    <w:rsid w:val="00F2656E"/>
    <w:rsid w:val="00F37774"/>
    <w:rsid w:val="00F50F96"/>
    <w:rsid w:val="00F51F16"/>
    <w:rsid w:val="00F53703"/>
    <w:rsid w:val="00F73AA4"/>
    <w:rsid w:val="00F762F8"/>
    <w:rsid w:val="00F8434C"/>
    <w:rsid w:val="00F9005E"/>
    <w:rsid w:val="00FA0419"/>
    <w:rsid w:val="00FB08FE"/>
    <w:rsid w:val="00FC331E"/>
    <w:rsid w:val="00FD5DFE"/>
    <w:rsid w:val="00FE2318"/>
    <w:rsid w:val="05B955A9"/>
    <w:rsid w:val="0BAF1F86"/>
    <w:rsid w:val="0C911AFA"/>
    <w:rsid w:val="0DA07183"/>
    <w:rsid w:val="0DE15120"/>
    <w:rsid w:val="0E8222DB"/>
    <w:rsid w:val="0F7909A8"/>
    <w:rsid w:val="0FE93A22"/>
    <w:rsid w:val="105D1B31"/>
    <w:rsid w:val="1A675CCB"/>
    <w:rsid w:val="1AAB0964"/>
    <w:rsid w:val="1B0043CE"/>
    <w:rsid w:val="1B912C21"/>
    <w:rsid w:val="1E0255DB"/>
    <w:rsid w:val="1F2D6B06"/>
    <w:rsid w:val="1F752E36"/>
    <w:rsid w:val="22A52928"/>
    <w:rsid w:val="234A77AC"/>
    <w:rsid w:val="252218B8"/>
    <w:rsid w:val="25EA35B4"/>
    <w:rsid w:val="2B5B3134"/>
    <w:rsid w:val="2C5E0E8C"/>
    <w:rsid w:val="2C8F0B18"/>
    <w:rsid w:val="303A0730"/>
    <w:rsid w:val="316424EB"/>
    <w:rsid w:val="3191407B"/>
    <w:rsid w:val="33194A17"/>
    <w:rsid w:val="37FC2926"/>
    <w:rsid w:val="39124E76"/>
    <w:rsid w:val="3D271595"/>
    <w:rsid w:val="46C277A4"/>
    <w:rsid w:val="495C6D4D"/>
    <w:rsid w:val="4A4D25BF"/>
    <w:rsid w:val="56711A42"/>
    <w:rsid w:val="56940FEF"/>
    <w:rsid w:val="574C185C"/>
    <w:rsid w:val="5BF150F0"/>
    <w:rsid w:val="5C1C2E1C"/>
    <w:rsid w:val="5D9A0984"/>
    <w:rsid w:val="5DFD28D7"/>
    <w:rsid w:val="5E345C25"/>
    <w:rsid w:val="5EC6574C"/>
    <w:rsid w:val="604E3113"/>
    <w:rsid w:val="619D632C"/>
    <w:rsid w:val="63772297"/>
    <w:rsid w:val="63EE34BC"/>
    <w:rsid w:val="68A43AD7"/>
    <w:rsid w:val="69BD0C5C"/>
    <w:rsid w:val="7066285B"/>
    <w:rsid w:val="70BA2651"/>
    <w:rsid w:val="75106CE6"/>
    <w:rsid w:val="75822D8C"/>
    <w:rsid w:val="75AA195E"/>
    <w:rsid w:val="76AD4FD5"/>
    <w:rsid w:val="77B25407"/>
    <w:rsid w:val="7A8770A4"/>
    <w:rsid w:val="7BA30B19"/>
    <w:rsid w:val="7C9557AD"/>
    <w:rsid w:val="7EC87E8B"/>
    <w:rsid w:val="7FCD3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Default">
    <w:name w:val="Default"/>
    <w:basedOn w:val="a"/>
    <w:autoRedefine/>
    <w:qFormat/>
    <w:pPr>
      <w:autoSpaceDE w:val="0"/>
      <w:autoSpaceDN w:val="0"/>
      <w:adjustRightInd w:val="0"/>
      <w:jc w:val="left"/>
    </w:pPr>
    <w:rPr>
      <w:rFonts w:ascii="宋体" w:eastAsia="宋体" w:hAnsi="Times New Roman" w:cs="Times New Roman" w:hint="eastAsia"/>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unhideWhenUsed/>
    <w:qFormat/>
    <w:rPr>
      <w:sz w:val="21"/>
      <w:szCs w:val="21"/>
    </w:rPr>
  </w:style>
  <w:style w:type="paragraph" w:styleId="af1">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paragraph" w:customStyle="1" w:styleId="Default">
    <w:name w:val="Default"/>
    <w:basedOn w:val="a"/>
    <w:autoRedefine/>
    <w:qFormat/>
    <w:pPr>
      <w:autoSpaceDE w:val="0"/>
      <w:autoSpaceDN w:val="0"/>
      <w:adjustRightInd w:val="0"/>
      <w:jc w:val="left"/>
    </w:pPr>
    <w:rPr>
      <w:rFonts w:ascii="宋体" w:eastAsia="宋体" w:hAnsi="Times New Roman" w:cs="Times New Roman" w:hint="eastAs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1739</Words>
  <Characters>9918</Characters>
  <Application>Microsoft Office Word</Application>
  <DocSecurity>0</DocSecurity>
  <Lines>82</Lines>
  <Paragraphs>23</Paragraphs>
  <ScaleCrop>false</ScaleCrop>
  <Company>Microsoft</Company>
  <LinksUpToDate>false</LinksUpToDate>
  <CharactersWithSpaces>11634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36</cp:revision>
  <dcterms:created xsi:type="dcterms:W3CDTF">2023-09-07T08:02:00Z</dcterms:created>
  <dcterms:modified xsi:type="dcterms:W3CDTF">2024-10-16T09:57:00Z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DD8F37DD466B4FFBBFE8857B173ABCCE_13</vt:lpwstr>
  </property>
</Properties>
</file>