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75A8A7A1" w14:textId="2B7C6D14" w:rsidR="00C65789" w:rsidRDefault="00121D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6B72B6">
        <w:rPr>
          <w:rFonts w:ascii="Arial" w:hAnsi="Arial" w:cs="Arial" w:hint="eastAsia"/>
          <w:b/>
          <w:kern w:val="0"/>
          <w:sz w:val="28"/>
          <w:szCs w:val="32"/>
          <w:lang w:bidi="en-US"/>
        </w:rPr>
        <w:t>大学</w:t>
      </w:r>
    </w:p>
    <w:p w14:paraId="5AB584C1" w14:textId="77777777" w:rsidR="00C65789" w:rsidRDefault="00121D63">
      <w:pPr>
        <w:spacing w:line="520" w:lineRule="exact"/>
        <w:jc w:val="center"/>
        <w:rPr>
          <w:rFonts w:ascii="Arial" w:hAnsi="Arial" w:cs="Arial"/>
          <w:b/>
          <w:sz w:val="28"/>
          <w:szCs w:val="32"/>
        </w:rPr>
      </w:pPr>
      <w:r>
        <w:rPr>
          <w:rFonts w:ascii="Arial" w:hAnsi="Arial" w:cs="Arial" w:hint="eastAsia"/>
          <w:b/>
          <w:sz w:val="28"/>
          <w:szCs w:val="32"/>
        </w:rPr>
        <w:t>迎新系统及相关资源采购</w:t>
      </w:r>
      <w:r>
        <w:rPr>
          <w:rFonts w:ascii="Arial" w:hAnsi="Arial" w:cs="Arial"/>
          <w:b/>
          <w:sz w:val="28"/>
          <w:szCs w:val="32"/>
        </w:rPr>
        <w:t>询价采购公告</w:t>
      </w:r>
    </w:p>
    <w:p w14:paraId="12FC5BF5" w14:textId="3B2542BC" w:rsidR="00C65789" w:rsidRDefault="00121D63">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9C4790">
        <w:rPr>
          <w:rFonts w:ascii="Arial" w:hAnsi="Arial" w:cs="Arial" w:hint="eastAsia"/>
          <w:b/>
          <w:kern w:val="0"/>
          <w:sz w:val="22"/>
          <w:szCs w:val="24"/>
          <w:lang w:bidi="en-US"/>
        </w:rPr>
        <w:t>34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9C4790">
        <w:rPr>
          <w:rFonts w:ascii="Arial" w:hAnsi="Arial" w:cs="Arial" w:hint="eastAsia"/>
          <w:b/>
          <w:kern w:val="0"/>
          <w:sz w:val="22"/>
          <w:szCs w:val="24"/>
          <w:lang w:bidi="en-US"/>
        </w:rPr>
        <w:t>10</w:t>
      </w:r>
      <w:r>
        <w:rPr>
          <w:rFonts w:ascii="Arial" w:hAnsi="Arial" w:cs="Arial" w:hint="eastAsia"/>
          <w:b/>
          <w:kern w:val="0"/>
          <w:sz w:val="22"/>
          <w:szCs w:val="24"/>
          <w:lang w:bidi="en-US"/>
        </w:rPr>
        <w:t>月</w:t>
      </w:r>
      <w:r>
        <w:rPr>
          <w:rFonts w:ascii="Arial" w:hAnsi="Arial" w:cs="Arial" w:hint="eastAsia"/>
          <w:b/>
          <w:kern w:val="0"/>
          <w:sz w:val="22"/>
          <w:szCs w:val="24"/>
          <w:lang w:bidi="en-US"/>
        </w:rPr>
        <w:t xml:space="preserve"> </w:t>
      </w:r>
      <w:r w:rsidR="009C4790">
        <w:rPr>
          <w:rFonts w:ascii="Arial" w:hAnsi="Arial" w:cs="Arial" w:hint="eastAsia"/>
          <w:b/>
          <w:kern w:val="0"/>
          <w:sz w:val="22"/>
          <w:szCs w:val="24"/>
          <w:lang w:bidi="en-US"/>
        </w:rPr>
        <w:t>8</w:t>
      </w:r>
      <w:r>
        <w:rPr>
          <w:rFonts w:ascii="Arial" w:hAnsi="Arial" w:cs="Arial" w:hint="eastAsia"/>
          <w:b/>
          <w:kern w:val="0"/>
          <w:sz w:val="22"/>
          <w:szCs w:val="24"/>
          <w:lang w:bidi="en-US"/>
        </w:rPr>
        <w:t>日</w:t>
      </w:r>
    </w:p>
    <w:p w14:paraId="64014D0F" w14:textId="77777777" w:rsidR="00C65789" w:rsidRPr="006B72B6" w:rsidRDefault="00121D63">
      <w:pPr>
        <w:numPr>
          <w:ilvl w:val="0"/>
          <w:numId w:val="1"/>
        </w:numPr>
        <w:spacing w:line="520" w:lineRule="exact"/>
        <w:rPr>
          <w:rFonts w:ascii="Arial" w:hAnsi="Arial" w:cs="Arial"/>
          <w:bCs/>
          <w:kern w:val="0"/>
          <w:sz w:val="24"/>
          <w:szCs w:val="28"/>
          <w:lang w:bidi="en-US"/>
        </w:rPr>
      </w:pPr>
      <w:r w:rsidRPr="006B72B6">
        <w:rPr>
          <w:rFonts w:ascii="Arial" w:hAnsi="Arial" w:cs="Arial"/>
          <w:bCs/>
          <w:kern w:val="0"/>
          <w:sz w:val="24"/>
          <w:szCs w:val="28"/>
          <w:lang w:bidi="en-US"/>
        </w:rPr>
        <w:t>项目名称：</w:t>
      </w:r>
      <w:r w:rsidRPr="006B72B6">
        <w:rPr>
          <w:rFonts w:ascii="Arial" w:hAnsi="Arial" w:cs="Arial" w:hint="eastAsia"/>
          <w:bCs/>
          <w:kern w:val="0"/>
          <w:sz w:val="24"/>
          <w:szCs w:val="28"/>
          <w:lang w:bidi="en-US"/>
        </w:rPr>
        <w:t>迎新系统及相关资源采购</w:t>
      </w:r>
      <w:r w:rsidRPr="006B72B6">
        <w:rPr>
          <w:rFonts w:ascii="Arial" w:hAnsi="Arial" w:cs="Arial" w:hint="eastAsia"/>
          <w:bCs/>
          <w:kern w:val="0"/>
          <w:sz w:val="24"/>
          <w:szCs w:val="28"/>
          <w:lang w:bidi="en-US"/>
        </w:rPr>
        <w:t xml:space="preserve"> </w:t>
      </w:r>
    </w:p>
    <w:p w14:paraId="4B049374" w14:textId="77777777" w:rsidR="00C65789" w:rsidRPr="006B72B6" w:rsidRDefault="00121D63">
      <w:pPr>
        <w:numPr>
          <w:ilvl w:val="0"/>
          <w:numId w:val="1"/>
        </w:numPr>
        <w:spacing w:line="520" w:lineRule="exact"/>
        <w:rPr>
          <w:rFonts w:ascii="Arial" w:hAnsi="Arial" w:cs="Arial"/>
          <w:bCs/>
          <w:kern w:val="0"/>
          <w:sz w:val="24"/>
          <w:szCs w:val="28"/>
          <w:lang w:bidi="en-US"/>
        </w:rPr>
      </w:pPr>
      <w:r w:rsidRPr="006B72B6">
        <w:rPr>
          <w:rFonts w:ascii="Arial" w:hAnsi="Arial" w:cs="Arial"/>
          <w:bCs/>
          <w:kern w:val="0"/>
          <w:sz w:val="24"/>
          <w:szCs w:val="28"/>
          <w:lang w:bidi="en-US"/>
        </w:rPr>
        <w:t>询价采购项目预算金额：（人民币大写）</w:t>
      </w:r>
      <w:r w:rsidRPr="006B72B6">
        <w:rPr>
          <w:rFonts w:ascii="Arial" w:hAnsi="Arial" w:cs="Arial" w:hint="eastAsia"/>
          <w:bCs/>
          <w:kern w:val="0"/>
          <w:sz w:val="24"/>
          <w:szCs w:val="28"/>
          <w:lang w:bidi="en-US"/>
        </w:rPr>
        <w:t>陆万伍仟</w:t>
      </w:r>
      <w:r w:rsidRPr="006B72B6">
        <w:rPr>
          <w:rFonts w:ascii="Arial" w:hAnsi="Arial" w:cs="Arial"/>
          <w:bCs/>
          <w:kern w:val="0"/>
          <w:sz w:val="24"/>
          <w:szCs w:val="28"/>
          <w:lang w:bidi="en-US"/>
        </w:rPr>
        <w:t>元整（</w:t>
      </w:r>
      <w:r w:rsidRPr="006B72B6">
        <w:rPr>
          <w:rFonts w:ascii="Arial" w:hAnsi="Arial" w:cs="Arial"/>
          <w:bCs/>
          <w:kern w:val="0"/>
          <w:sz w:val="24"/>
          <w:szCs w:val="28"/>
          <w:lang w:bidi="en-US"/>
        </w:rPr>
        <w:t>¥</w:t>
      </w:r>
      <w:r w:rsidRPr="006B72B6">
        <w:rPr>
          <w:rFonts w:ascii="Arial" w:hAnsi="Arial" w:cs="Arial" w:hint="eastAsia"/>
          <w:bCs/>
          <w:kern w:val="0"/>
          <w:sz w:val="24"/>
          <w:szCs w:val="28"/>
          <w:lang w:bidi="en-US"/>
        </w:rPr>
        <w:t>65000.00</w:t>
      </w:r>
      <w:r w:rsidRPr="006B72B6">
        <w:rPr>
          <w:rFonts w:ascii="Arial" w:hAnsi="Arial" w:cs="Arial"/>
          <w:bCs/>
          <w:kern w:val="0"/>
          <w:sz w:val="24"/>
          <w:szCs w:val="28"/>
          <w:lang w:bidi="en-US"/>
        </w:rPr>
        <w:t>）</w:t>
      </w:r>
    </w:p>
    <w:p w14:paraId="0AF6A742" w14:textId="77777777" w:rsidR="00C65789" w:rsidRPr="006B72B6" w:rsidRDefault="00121D63">
      <w:pPr>
        <w:numPr>
          <w:ilvl w:val="0"/>
          <w:numId w:val="1"/>
        </w:numPr>
        <w:spacing w:line="520" w:lineRule="exact"/>
        <w:rPr>
          <w:rFonts w:ascii="Arial" w:hAnsi="Arial" w:cs="Arial"/>
          <w:bCs/>
          <w:kern w:val="0"/>
          <w:sz w:val="24"/>
          <w:szCs w:val="28"/>
          <w:lang w:bidi="en-US"/>
        </w:rPr>
      </w:pPr>
      <w:r w:rsidRPr="006B72B6">
        <w:rPr>
          <w:rFonts w:ascii="Arial" w:hAnsi="Arial" w:cs="Arial" w:hint="eastAsia"/>
          <w:bCs/>
          <w:kern w:val="0"/>
          <w:sz w:val="24"/>
          <w:szCs w:val="28"/>
          <w:lang w:bidi="en-US"/>
        </w:rPr>
        <w:t>评标方法：最低评标价法</w:t>
      </w:r>
    </w:p>
    <w:p w14:paraId="22E21C75" w14:textId="77777777" w:rsidR="00C65789" w:rsidRPr="006B72B6" w:rsidRDefault="00121D63">
      <w:pPr>
        <w:numPr>
          <w:ilvl w:val="0"/>
          <w:numId w:val="1"/>
        </w:numPr>
        <w:rPr>
          <w:rFonts w:ascii="Arial" w:hAnsi="Arial" w:cs="Arial"/>
          <w:bCs/>
          <w:kern w:val="0"/>
          <w:sz w:val="24"/>
          <w:szCs w:val="28"/>
          <w:lang w:bidi="en-US"/>
        </w:rPr>
      </w:pPr>
      <w:r w:rsidRPr="006B72B6">
        <w:rPr>
          <w:rFonts w:ascii="Arial" w:hAnsi="Arial" w:cs="Arial"/>
          <w:bCs/>
          <w:kern w:val="0"/>
          <w:sz w:val="24"/>
          <w:szCs w:val="28"/>
          <w:lang w:bidi="en-US"/>
        </w:rPr>
        <w:t>采购</w:t>
      </w:r>
      <w:r w:rsidRPr="006B72B6">
        <w:rPr>
          <w:rFonts w:ascii="Arial" w:hAnsi="Arial" w:cs="Arial" w:hint="eastAsia"/>
          <w:bCs/>
          <w:kern w:val="0"/>
          <w:sz w:val="24"/>
          <w:szCs w:val="28"/>
          <w:lang w:bidi="en-US"/>
        </w:rPr>
        <w:t>要</w:t>
      </w:r>
      <w:r w:rsidRPr="006B72B6">
        <w:rPr>
          <w:rFonts w:ascii="Arial" w:hAnsi="Arial" w:cs="Arial"/>
          <w:bCs/>
          <w:kern w:val="0"/>
          <w:sz w:val="24"/>
          <w:szCs w:val="28"/>
          <w:lang w:bidi="en-US"/>
        </w:rPr>
        <w:t>求</w:t>
      </w:r>
    </w:p>
    <w:p w14:paraId="1C20CD9C" w14:textId="77777777" w:rsidR="00C65789" w:rsidRDefault="00121D63">
      <w:pPr>
        <w:pStyle w:val="a5"/>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952"/>
        <w:gridCol w:w="7759"/>
        <w:gridCol w:w="375"/>
        <w:gridCol w:w="465"/>
      </w:tblGrid>
      <w:tr w:rsidR="00C65789" w14:paraId="25314366" w14:textId="77777777">
        <w:trPr>
          <w:trHeight w:val="465"/>
          <w:jc w:val="center"/>
        </w:trPr>
        <w:tc>
          <w:tcPr>
            <w:tcW w:w="515" w:type="dxa"/>
            <w:vAlign w:val="center"/>
          </w:tcPr>
          <w:p w14:paraId="14EDE95D"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序号</w:t>
            </w:r>
          </w:p>
        </w:tc>
        <w:tc>
          <w:tcPr>
            <w:tcW w:w="952" w:type="dxa"/>
            <w:shd w:val="clear" w:color="auto" w:fill="auto"/>
            <w:noWrap/>
            <w:vAlign w:val="center"/>
          </w:tcPr>
          <w:p w14:paraId="6E395C05"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名称</w:t>
            </w:r>
          </w:p>
        </w:tc>
        <w:tc>
          <w:tcPr>
            <w:tcW w:w="7759" w:type="dxa"/>
            <w:shd w:val="clear" w:color="auto" w:fill="auto"/>
            <w:noWrap/>
            <w:vAlign w:val="center"/>
          </w:tcPr>
          <w:p w14:paraId="2C806F31"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kern w:val="0"/>
                <w:szCs w:val="21"/>
              </w:rPr>
              <w:t>参数</w:t>
            </w:r>
            <w:r>
              <w:rPr>
                <w:rFonts w:asciiTheme="minorEastAsia" w:hAnsiTheme="minorEastAsia" w:cstheme="minorEastAsia" w:hint="eastAsia"/>
                <w:color w:val="000000"/>
                <w:kern w:val="0"/>
                <w:szCs w:val="21"/>
              </w:rPr>
              <w:t>要求</w:t>
            </w:r>
          </w:p>
        </w:tc>
        <w:tc>
          <w:tcPr>
            <w:tcW w:w="375" w:type="dxa"/>
            <w:shd w:val="clear" w:color="auto" w:fill="auto"/>
            <w:noWrap/>
            <w:vAlign w:val="center"/>
          </w:tcPr>
          <w:p w14:paraId="5F6B55B8"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数量</w:t>
            </w:r>
          </w:p>
        </w:tc>
        <w:tc>
          <w:tcPr>
            <w:tcW w:w="465" w:type="dxa"/>
            <w:shd w:val="clear" w:color="auto" w:fill="auto"/>
            <w:noWrap/>
            <w:vAlign w:val="center"/>
          </w:tcPr>
          <w:p w14:paraId="0874AD31"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单位</w:t>
            </w:r>
          </w:p>
        </w:tc>
      </w:tr>
      <w:tr w:rsidR="00C65789" w14:paraId="7242DCA4" w14:textId="77777777">
        <w:trPr>
          <w:trHeight w:val="6762"/>
          <w:jc w:val="center"/>
        </w:trPr>
        <w:tc>
          <w:tcPr>
            <w:tcW w:w="515" w:type="dxa"/>
            <w:vAlign w:val="center"/>
          </w:tcPr>
          <w:p w14:paraId="2CE96C43"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 w:val="24"/>
                <w:szCs w:val="21"/>
              </w:rPr>
              <w:t>1</w:t>
            </w:r>
          </w:p>
        </w:tc>
        <w:tc>
          <w:tcPr>
            <w:tcW w:w="952" w:type="dxa"/>
            <w:shd w:val="clear" w:color="auto" w:fill="auto"/>
            <w:noWrap/>
            <w:vAlign w:val="center"/>
          </w:tcPr>
          <w:p w14:paraId="71A5B94D" w14:textId="77777777" w:rsidR="00C65789" w:rsidRDefault="00121D63">
            <w:pPr>
              <w:widowControl/>
              <w:jc w:val="center"/>
              <w:rPr>
                <w:rFonts w:asciiTheme="minorEastAsia" w:hAnsiTheme="minorEastAsia" w:cstheme="minorEastAsia"/>
                <w:color w:val="000000"/>
                <w:kern w:val="0"/>
                <w:sz w:val="24"/>
                <w:szCs w:val="21"/>
              </w:rPr>
            </w:pPr>
            <w:r>
              <w:rPr>
                <w:rFonts w:asciiTheme="minorEastAsia" w:hAnsiTheme="minorEastAsia" w:cstheme="minorEastAsia" w:hint="eastAsia"/>
                <w:color w:val="000000"/>
                <w:kern w:val="0"/>
                <w:sz w:val="24"/>
                <w:szCs w:val="21"/>
              </w:rPr>
              <w:t>迎新系统</w:t>
            </w:r>
          </w:p>
          <w:p w14:paraId="2504C6B1" w14:textId="77777777" w:rsidR="00C65789" w:rsidRDefault="00121D63">
            <w:pPr>
              <w:widowControl/>
              <w:jc w:val="center"/>
              <w:rPr>
                <w:rFonts w:asciiTheme="minorEastAsia" w:hAnsiTheme="minorEastAsia" w:cstheme="minorEastAsia"/>
                <w:color w:val="000000"/>
                <w:kern w:val="0"/>
                <w:sz w:val="24"/>
                <w:szCs w:val="21"/>
              </w:rPr>
            </w:pPr>
            <w:r>
              <w:rPr>
                <w:rFonts w:asciiTheme="minorEastAsia" w:hAnsiTheme="minorEastAsia" w:cstheme="minorEastAsia" w:hint="eastAsia"/>
                <w:color w:val="000000"/>
                <w:kern w:val="0"/>
                <w:sz w:val="24"/>
                <w:szCs w:val="21"/>
              </w:rPr>
              <w:t>(</w:t>
            </w:r>
            <w:proofErr w:type="gramStart"/>
            <w:r>
              <w:rPr>
                <w:rFonts w:asciiTheme="minorEastAsia" w:hAnsiTheme="minorEastAsia" w:cstheme="minorEastAsia" w:hint="eastAsia"/>
                <w:color w:val="000000"/>
                <w:kern w:val="0"/>
                <w:sz w:val="24"/>
                <w:szCs w:val="21"/>
              </w:rPr>
              <w:t>含源代</w:t>
            </w:r>
            <w:proofErr w:type="gramEnd"/>
          </w:p>
          <w:p w14:paraId="2121D91E" w14:textId="77777777" w:rsidR="00C65789" w:rsidRDefault="00121D63">
            <w:pPr>
              <w:widowControl/>
              <w:jc w:val="center"/>
              <w:rPr>
                <w:rFonts w:asciiTheme="minorEastAsia" w:hAnsiTheme="minorEastAsia" w:cstheme="minorEastAsia"/>
                <w:color w:val="000000"/>
                <w:kern w:val="0"/>
                <w:sz w:val="24"/>
                <w:szCs w:val="21"/>
              </w:rPr>
            </w:pPr>
            <w:r>
              <w:rPr>
                <w:rFonts w:asciiTheme="minorEastAsia" w:hAnsiTheme="minorEastAsia" w:cstheme="minorEastAsia" w:hint="eastAsia"/>
                <w:color w:val="000000"/>
                <w:kern w:val="0"/>
                <w:sz w:val="24"/>
                <w:szCs w:val="21"/>
              </w:rPr>
              <w:t>码)</w:t>
            </w:r>
          </w:p>
        </w:tc>
        <w:tc>
          <w:tcPr>
            <w:tcW w:w="7759" w:type="dxa"/>
            <w:shd w:val="clear" w:color="auto" w:fill="auto"/>
            <w:noWrap/>
          </w:tcPr>
          <w:p w14:paraId="63364EEC" w14:textId="505C218A" w:rsidR="00C65789" w:rsidRPr="003D0B90" w:rsidRDefault="00121D63" w:rsidP="003D0B90">
            <w:pPr>
              <w:ind w:firstLineChars="27" w:firstLine="65"/>
              <w:rPr>
                <w:rFonts w:asciiTheme="minorEastAsia" w:hAnsiTheme="minorEastAsia" w:cstheme="minorEastAsia"/>
                <w:b/>
                <w:color w:val="000000"/>
                <w:sz w:val="24"/>
                <w:szCs w:val="21"/>
              </w:rPr>
            </w:pPr>
            <w:r w:rsidRPr="003D0B90">
              <w:rPr>
                <w:rFonts w:asciiTheme="minorEastAsia" w:hAnsiTheme="minorEastAsia" w:cstheme="minorEastAsia" w:hint="eastAsia"/>
                <w:b/>
                <w:color w:val="000000"/>
                <w:sz w:val="24"/>
                <w:szCs w:val="21"/>
              </w:rPr>
              <w:t xml:space="preserve">  </w:t>
            </w:r>
            <w:r w:rsidR="003D0B90" w:rsidRPr="003D0B90">
              <w:rPr>
                <w:rFonts w:asciiTheme="minorEastAsia" w:hAnsiTheme="minorEastAsia" w:cstheme="minorEastAsia" w:hint="eastAsia"/>
                <w:b/>
                <w:color w:val="000000"/>
                <w:sz w:val="24"/>
                <w:szCs w:val="21"/>
              </w:rPr>
              <w:t>一、系统功能和参数要求</w:t>
            </w:r>
          </w:p>
          <w:p w14:paraId="16336DDA"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1.新生数据服务</w:t>
            </w:r>
          </w:p>
          <w:p w14:paraId="32C8FA1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1.1基础数据</w:t>
            </w:r>
          </w:p>
          <w:p w14:paraId="62A649C1"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提供新生原始信息管理服务。系统可以按迎新工作需要与采购人其他业务系统以及数据中心对接，达到数据互通数据共享。</w:t>
            </w:r>
          </w:p>
          <w:p w14:paraId="038AD1A2"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新生首次使用系统，提供手机号码短信注册并进行身份绑定（招生办应预先通过后台导入当年新生数据），即可进入系统进行相关业务操作。</w:t>
            </w:r>
          </w:p>
          <w:p w14:paraId="7D2305A5"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1.2新生录取信息</w:t>
            </w:r>
          </w:p>
          <w:p w14:paraId="6FE1D9AD"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系统提供基础数据维护功能，包括但不限于院系、专业、辅导员、校属部门、毕业类别、地区代码、科类、考生类别、民族、录取批次、政治面貌、中</w:t>
            </w:r>
            <w:proofErr w:type="gramStart"/>
            <w:r>
              <w:rPr>
                <w:rFonts w:asciiTheme="minorEastAsia" w:hAnsiTheme="minorEastAsia" w:cstheme="minorEastAsia" w:hint="eastAsia"/>
                <w:color w:val="000000"/>
                <w:sz w:val="24"/>
                <w:szCs w:val="21"/>
              </w:rPr>
              <w:t>职类型</w:t>
            </w:r>
            <w:proofErr w:type="gramEnd"/>
            <w:r>
              <w:rPr>
                <w:rFonts w:asciiTheme="minorEastAsia" w:hAnsiTheme="minorEastAsia" w:cstheme="minorEastAsia" w:hint="eastAsia"/>
                <w:color w:val="000000"/>
                <w:sz w:val="24"/>
                <w:szCs w:val="21"/>
              </w:rPr>
              <w:t>等数据，可以由乙方技术人员或者甲方相关管理部门导入，实现高效、高质量的完成基础信息的管理、维护。</w:t>
            </w:r>
          </w:p>
          <w:p w14:paraId="2A829752"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2.新生信息采集</w:t>
            </w:r>
          </w:p>
          <w:p w14:paraId="0B6EE7F9"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线上采集学生的基本信息（电子注册表）及家庭信息功能。新生可以提前在线上填写个人信息，如身高、体重、家庭地址、联系电话、父母姓名等。减少现场报到的信息登记环节，同时可以导出未完成采集的学生数据，以便辅导员追踪完成信息采集数据。</w:t>
            </w:r>
          </w:p>
          <w:p w14:paraId="1F39F4F7"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3.入学须知功能</w:t>
            </w:r>
          </w:p>
          <w:p w14:paraId="550813F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提供新生入学须知的发布，招生处或学生处可以上传、发布新生入学须知电子版，供所有新生在线上查阅入学须知的内容及报到流程。</w:t>
            </w:r>
          </w:p>
          <w:p w14:paraId="3D40A012"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4.校园卡领卡须知</w:t>
            </w:r>
          </w:p>
          <w:p w14:paraId="20D8279C"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学生处可以上传、发布电子校园卡（</w:t>
            </w:r>
            <w:proofErr w:type="gramStart"/>
            <w:r>
              <w:rPr>
                <w:rFonts w:asciiTheme="minorEastAsia" w:hAnsiTheme="minorEastAsia" w:cstheme="minorEastAsia" w:hint="eastAsia"/>
                <w:color w:val="000000"/>
                <w:sz w:val="24"/>
                <w:szCs w:val="21"/>
              </w:rPr>
              <w:t>微信电子</w:t>
            </w:r>
            <w:proofErr w:type="gramEnd"/>
            <w:r>
              <w:rPr>
                <w:rFonts w:asciiTheme="minorEastAsia" w:hAnsiTheme="minorEastAsia" w:cstheme="minorEastAsia" w:hint="eastAsia"/>
                <w:color w:val="000000"/>
                <w:sz w:val="24"/>
                <w:szCs w:val="21"/>
              </w:rPr>
              <w:t>校园卡）申请流程及方式的说明，引导新生按操作完成</w:t>
            </w:r>
            <w:proofErr w:type="gramStart"/>
            <w:r>
              <w:rPr>
                <w:rFonts w:asciiTheme="minorEastAsia" w:hAnsiTheme="minorEastAsia" w:cstheme="minorEastAsia" w:hint="eastAsia"/>
                <w:color w:val="000000"/>
                <w:sz w:val="24"/>
                <w:szCs w:val="21"/>
              </w:rPr>
              <w:t>微信校园</w:t>
            </w:r>
            <w:proofErr w:type="gramEnd"/>
            <w:r>
              <w:rPr>
                <w:rFonts w:asciiTheme="minorEastAsia" w:hAnsiTheme="minorEastAsia" w:cstheme="minorEastAsia" w:hint="eastAsia"/>
                <w:color w:val="000000"/>
                <w:sz w:val="24"/>
                <w:szCs w:val="21"/>
              </w:rPr>
              <w:t>卡申领。</w:t>
            </w:r>
          </w:p>
          <w:p w14:paraId="2C449903"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5.通知公告</w:t>
            </w:r>
          </w:p>
          <w:p w14:paraId="73CB89BF"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各级管理员（包括招生处、二级学院、学生科长、学生辅导员等）可以向其管理的学生发布通知消息。对应的学生能看到对应的信息。</w:t>
            </w:r>
          </w:p>
          <w:p w14:paraId="05D2F88E"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6.新生预报到</w:t>
            </w:r>
          </w:p>
          <w:p w14:paraId="35CFEA8E"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6.1预分班</w:t>
            </w:r>
          </w:p>
          <w:p w14:paraId="0920B927"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提供对各专业录取新生进行预分班功能</w:t>
            </w:r>
          </w:p>
          <w:p w14:paraId="514F8C2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（1）可根据录取学生数据进行混合编班，设置好对应的班级数及人数，系统可自动平衡各班男女生比例，少数民族比例，录取批次比例，同名不分在同班；</w:t>
            </w:r>
          </w:p>
          <w:p w14:paraId="484D4360"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（2）有特殊情况的，可以进行手动分班：可以通过单</w:t>
            </w:r>
            <w:proofErr w:type="gramStart"/>
            <w:r>
              <w:rPr>
                <w:rFonts w:asciiTheme="minorEastAsia" w:hAnsiTheme="minorEastAsia" w:cstheme="minorEastAsia" w:hint="eastAsia"/>
                <w:color w:val="000000"/>
                <w:sz w:val="24"/>
                <w:szCs w:val="21"/>
              </w:rPr>
              <w:t>选某些</w:t>
            </w:r>
            <w:proofErr w:type="gramEnd"/>
            <w:r>
              <w:rPr>
                <w:rFonts w:asciiTheme="minorEastAsia" w:hAnsiTheme="minorEastAsia" w:cstheme="minorEastAsia" w:hint="eastAsia"/>
                <w:color w:val="000000"/>
                <w:sz w:val="24"/>
                <w:szCs w:val="21"/>
              </w:rPr>
              <w:t>考生或者某批考生设置到对应的班级中去；</w:t>
            </w:r>
          </w:p>
          <w:p w14:paraId="538EBA24"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（3）可以根据新生录取数据在系统内进行多次分班；</w:t>
            </w:r>
          </w:p>
          <w:p w14:paraId="4ED26625"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lastRenderedPageBreak/>
              <w:t>（4）分班完成后可以查看各分班情况及学生的班级信息，根据学生工作处、二级学院、辅导员等权限不同显示的分班信息不一样。</w:t>
            </w:r>
          </w:p>
          <w:p w14:paraId="2D699A6C"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预分</w:t>
            </w:r>
            <w:proofErr w:type="gramStart"/>
            <w:r>
              <w:rPr>
                <w:rFonts w:asciiTheme="minorEastAsia" w:hAnsiTheme="minorEastAsia" w:cstheme="minorEastAsia" w:hint="eastAsia"/>
                <w:color w:val="000000"/>
                <w:sz w:val="24"/>
                <w:szCs w:val="21"/>
              </w:rPr>
              <w:t>班信息</w:t>
            </w:r>
            <w:proofErr w:type="gramEnd"/>
            <w:r>
              <w:rPr>
                <w:rFonts w:asciiTheme="minorEastAsia" w:hAnsiTheme="minorEastAsia" w:cstheme="minorEastAsia" w:hint="eastAsia"/>
                <w:color w:val="000000"/>
                <w:sz w:val="24"/>
                <w:szCs w:val="21"/>
              </w:rPr>
              <w:t>与校内宿舍管理系统对接，提供预分</w:t>
            </w:r>
            <w:proofErr w:type="gramStart"/>
            <w:r>
              <w:rPr>
                <w:rFonts w:asciiTheme="minorEastAsia" w:hAnsiTheme="minorEastAsia" w:cstheme="minorEastAsia" w:hint="eastAsia"/>
                <w:color w:val="000000"/>
                <w:sz w:val="24"/>
                <w:szCs w:val="21"/>
              </w:rPr>
              <w:t>班数据</w:t>
            </w:r>
            <w:proofErr w:type="gramEnd"/>
            <w:r>
              <w:rPr>
                <w:rFonts w:asciiTheme="minorEastAsia" w:hAnsiTheme="minorEastAsia" w:cstheme="minorEastAsia" w:hint="eastAsia"/>
                <w:color w:val="000000"/>
                <w:sz w:val="24"/>
                <w:szCs w:val="21"/>
              </w:rPr>
              <w:t>和未分班数据进行宿舍排宿。</w:t>
            </w:r>
          </w:p>
          <w:p w14:paraId="6149159F"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6.2新生班级信息</w:t>
            </w:r>
          </w:p>
          <w:p w14:paraId="4C9C0AD4"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提供导入新生班级信息（如使用系统的分班规则），查阅新生班级信息，并且根据班级信息导出对应班级所有学生数据（包含学生个人信息），以及班级未报到学生数据等信息，以便后期进行追踪。</w:t>
            </w:r>
          </w:p>
          <w:p w14:paraId="1D83D232"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7.贷款信息</w:t>
            </w:r>
          </w:p>
          <w:p w14:paraId="3814E4E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根据学生填写的个人信息，提醒学生上传“生源地贷款信息”，内容包括但不限于学号、姓名、合同编号、贷款金额、校验码、回执</w:t>
            </w:r>
            <w:proofErr w:type="gramStart"/>
            <w:r>
              <w:rPr>
                <w:rFonts w:asciiTheme="minorEastAsia" w:hAnsiTheme="minorEastAsia" w:cstheme="minorEastAsia" w:hint="eastAsia"/>
                <w:color w:val="000000"/>
                <w:sz w:val="24"/>
                <w:szCs w:val="21"/>
              </w:rPr>
              <w:t>单照片</w:t>
            </w:r>
            <w:proofErr w:type="gramEnd"/>
            <w:r>
              <w:rPr>
                <w:rFonts w:asciiTheme="minorEastAsia" w:hAnsiTheme="minorEastAsia" w:cstheme="minorEastAsia" w:hint="eastAsia"/>
                <w:color w:val="000000"/>
                <w:sz w:val="24"/>
                <w:szCs w:val="21"/>
              </w:rPr>
              <w:t>或扫描件。同时可以导出</w:t>
            </w:r>
            <w:proofErr w:type="gramStart"/>
            <w:r>
              <w:rPr>
                <w:rFonts w:asciiTheme="minorEastAsia" w:hAnsiTheme="minorEastAsia" w:cstheme="minorEastAsia" w:hint="eastAsia"/>
                <w:color w:val="000000"/>
                <w:sz w:val="24"/>
                <w:szCs w:val="21"/>
              </w:rPr>
              <w:t>已经勾选贷款</w:t>
            </w:r>
            <w:proofErr w:type="gramEnd"/>
            <w:r>
              <w:rPr>
                <w:rFonts w:asciiTheme="minorEastAsia" w:hAnsiTheme="minorEastAsia" w:cstheme="minorEastAsia" w:hint="eastAsia"/>
                <w:color w:val="000000"/>
                <w:sz w:val="24"/>
                <w:szCs w:val="21"/>
              </w:rPr>
              <w:t>，但是未上</w:t>
            </w:r>
            <w:proofErr w:type="gramStart"/>
            <w:r>
              <w:rPr>
                <w:rFonts w:asciiTheme="minorEastAsia" w:hAnsiTheme="minorEastAsia" w:cstheme="minorEastAsia" w:hint="eastAsia"/>
                <w:color w:val="000000"/>
                <w:sz w:val="24"/>
                <w:szCs w:val="21"/>
              </w:rPr>
              <w:t>传贷款</w:t>
            </w:r>
            <w:proofErr w:type="gramEnd"/>
            <w:r>
              <w:rPr>
                <w:rFonts w:asciiTheme="minorEastAsia" w:hAnsiTheme="minorEastAsia" w:cstheme="minorEastAsia" w:hint="eastAsia"/>
                <w:color w:val="000000"/>
                <w:sz w:val="24"/>
                <w:szCs w:val="21"/>
              </w:rPr>
              <w:t>信息的学生名单以便追踪。</w:t>
            </w:r>
          </w:p>
          <w:p w14:paraId="6B81A097"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8.报到点信息</w:t>
            </w:r>
          </w:p>
          <w:p w14:paraId="4557BD5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招生处或学生处可通过系统设置对应新生的报到点，学生来校前可通过系统查阅本人的报到校区及报到点，报到当天学生到达报到点，可扫描报到点二位码进行报到。</w:t>
            </w:r>
          </w:p>
          <w:p w14:paraId="2529AD44"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9.新生住宿信息</w:t>
            </w:r>
          </w:p>
          <w:p w14:paraId="7EC9923A"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与</w:t>
            </w:r>
            <w:proofErr w:type="gramStart"/>
            <w:r>
              <w:rPr>
                <w:rFonts w:asciiTheme="minorEastAsia" w:hAnsiTheme="minorEastAsia" w:cstheme="minorEastAsia" w:hint="eastAsia"/>
                <w:color w:val="000000"/>
                <w:sz w:val="24"/>
                <w:szCs w:val="21"/>
              </w:rPr>
              <w:t>校内宿管系统</w:t>
            </w:r>
            <w:proofErr w:type="gramEnd"/>
            <w:r>
              <w:rPr>
                <w:rFonts w:asciiTheme="minorEastAsia" w:hAnsiTheme="minorEastAsia" w:cstheme="minorEastAsia" w:hint="eastAsia"/>
                <w:color w:val="000000"/>
                <w:sz w:val="24"/>
                <w:szCs w:val="21"/>
              </w:rPr>
              <w:t>进行对接，新生报到后，可通过迎新系统查询、导出新生的住宿信息。</w:t>
            </w:r>
          </w:p>
          <w:p w14:paraId="7A85E0B4"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10.新生报到信息</w:t>
            </w:r>
          </w:p>
          <w:p w14:paraId="404A2EFE"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与现场报到核验系统进行对接，新生现场报到后，可通过该系统导入对应的报到信息，以便辅导员进行二次确认。</w:t>
            </w:r>
          </w:p>
          <w:p w14:paraId="36DA1B8F"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11.联系信息设置</w:t>
            </w:r>
          </w:p>
          <w:p w14:paraId="6B9B6EDF"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11.1联系我们管理</w:t>
            </w:r>
          </w:p>
          <w:p w14:paraId="07B588DC"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可设置基本的事务办公电话供新生查阅联系，如服务中心，招生办、各二级学院、学生资助、教务处、财务处等咨询电话。</w:t>
            </w:r>
          </w:p>
          <w:p w14:paraId="269E4EB3"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11.2收件部门地址管理</w:t>
            </w:r>
          </w:p>
          <w:p w14:paraId="4721562C"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可设置相关事务文件的接收地址，以及甲方各校区的收件地址，供新生查阅及寄送材料。</w:t>
            </w:r>
          </w:p>
          <w:p w14:paraId="113D7F2C"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11.3辅导员联系方式</w:t>
            </w:r>
          </w:p>
          <w:p w14:paraId="12EE1000"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可根据校区、学院、专业班级设置对应的辅导员，新生可在系统查看到对应的辅导员信息。</w:t>
            </w:r>
          </w:p>
          <w:p w14:paraId="04336F9D"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12.统计管理</w:t>
            </w:r>
          </w:p>
          <w:p w14:paraId="130E243F"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实时查询录取及报到率情况(需与现场报到系统对接数据)。包括但不限于二级学院专业录取统计、全校男女生录取统计、省份地区录取统计、各省市县录取统计、统计专业男女人数统计、分校区男女生录取统计、民族报到统计、全校各专业录取人数统计。</w:t>
            </w:r>
          </w:p>
          <w:p w14:paraId="359745A3"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13.缴费管理</w:t>
            </w:r>
          </w:p>
          <w:p w14:paraId="420DD58D"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提供对接校内网上缴费平台，实现一站式登录跳转至缴费系统，引导新生进行网上缴费，实时同步缴费系统的缴费信息。</w:t>
            </w:r>
          </w:p>
          <w:p w14:paraId="101A7CF5"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14.新生端需求</w:t>
            </w:r>
          </w:p>
          <w:p w14:paraId="368D07C7"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14.1个人信息</w:t>
            </w:r>
          </w:p>
          <w:p w14:paraId="22AF1D34"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新生可以自行查阅自己的相关录取信息及个人基本信息，该信息为招生部门预先导入。学生仅查看查阅。</w:t>
            </w:r>
          </w:p>
          <w:p w14:paraId="447CC02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14.2通知中心</w:t>
            </w:r>
          </w:p>
          <w:p w14:paraId="42B6B8B7"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查看相关部门给新生发布的通知信息，新生查看后管理后台可以查看到相关结果。</w:t>
            </w:r>
          </w:p>
          <w:p w14:paraId="7C48A1F4"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14.3新生信息采集</w:t>
            </w:r>
          </w:p>
          <w:p w14:paraId="7F1A3F86"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填写学生的个人信息如身高、体重、家庭地址、联系电话、父母信息等，</w:t>
            </w:r>
            <w:r>
              <w:rPr>
                <w:rFonts w:asciiTheme="minorEastAsia" w:hAnsiTheme="minorEastAsia" w:cstheme="minorEastAsia" w:hint="eastAsia"/>
                <w:color w:val="000000"/>
                <w:sz w:val="24"/>
                <w:szCs w:val="21"/>
              </w:rPr>
              <w:lastRenderedPageBreak/>
              <w:t>要求父母最起码填写一方信息。</w:t>
            </w:r>
          </w:p>
          <w:p w14:paraId="49A643DE"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color w:val="000000"/>
                <w:sz w:val="24"/>
                <w:szCs w:val="21"/>
              </w:rPr>
              <w:t>14</w:t>
            </w:r>
            <w:r>
              <w:rPr>
                <w:rFonts w:asciiTheme="minorEastAsia" w:hAnsiTheme="minorEastAsia" w:cstheme="minorEastAsia" w:hint="eastAsia"/>
                <w:sz w:val="24"/>
                <w:szCs w:val="21"/>
              </w:rPr>
              <w:t>.4国家生源地助学贷款凭证信息</w:t>
            </w:r>
          </w:p>
          <w:p w14:paraId="10320F6F"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sz w:val="24"/>
                <w:szCs w:val="21"/>
              </w:rPr>
              <w:t>采集信息时如为贷款的新生，要求上</w:t>
            </w:r>
            <w:proofErr w:type="gramStart"/>
            <w:r>
              <w:rPr>
                <w:rFonts w:asciiTheme="minorEastAsia" w:hAnsiTheme="minorEastAsia" w:cstheme="minorEastAsia" w:hint="eastAsia"/>
                <w:sz w:val="24"/>
                <w:szCs w:val="21"/>
              </w:rPr>
              <w:t>传贷款</w:t>
            </w:r>
            <w:proofErr w:type="gramEnd"/>
            <w:r>
              <w:rPr>
                <w:rFonts w:asciiTheme="minorEastAsia" w:hAnsiTheme="minorEastAsia" w:cstheme="minorEastAsia" w:hint="eastAsia"/>
                <w:sz w:val="24"/>
                <w:szCs w:val="21"/>
              </w:rPr>
              <w:t>凭证信息如：合同编号、贷款金额、校验码、回执</w:t>
            </w:r>
            <w:proofErr w:type="gramStart"/>
            <w:r>
              <w:rPr>
                <w:rFonts w:asciiTheme="minorEastAsia" w:hAnsiTheme="minorEastAsia" w:cstheme="minorEastAsia" w:hint="eastAsia"/>
                <w:sz w:val="24"/>
                <w:szCs w:val="21"/>
              </w:rPr>
              <w:t>单照片</w:t>
            </w:r>
            <w:proofErr w:type="gramEnd"/>
            <w:r>
              <w:rPr>
                <w:rFonts w:asciiTheme="minorEastAsia" w:hAnsiTheme="minorEastAsia" w:cstheme="minorEastAsia" w:hint="eastAsia"/>
                <w:sz w:val="24"/>
                <w:szCs w:val="21"/>
              </w:rPr>
              <w:t>或扫描件，同时还需要与甲方贷款系统进行对接，同步学生的贷款金额到学校的缴费系统。</w:t>
            </w:r>
          </w:p>
          <w:p w14:paraId="17E943D1"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sz w:val="24"/>
                <w:szCs w:val="21"/>
              </w:rPr>
              <w:t>14.5入学须知</w:t>
            </w:r>
          </w:p>
          <w:p w14:paraId="2C7F73CF"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sz w:val="24"/>
                <w:szCs w:val="21"/>
              </w:rPr>
              <w:t>查阅当前年度入学须知。</w:t>
            </w:r>
          </w:p>
          <w:p w14:paraId="6A31DF6D"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sz w:val="24"/>
                <w:szCs w:val="21"/>
              </w:rPr>
              <w:t>14.6领取校园卡</w:t>
            </w:r>
          </w:p>
          <w:p w14:paraId="5279978B"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sz w:val="24"/>
                <w:szCs w:val="21"/>
              </w:rPr>
              <w:t>跳转相关电子校园卡领卡说明并进行领卡操作。要求必须在完成上述的信息采集后才能进行领卡操作。</w:t>
            </w:r>
          </w:p>
          <w:p w14:paraId="6795AD7C" w14:textId="77777777" w:rsidR="00C65789" w:rsidRDefault="00121D63" w:rsidP="003D0B90">
            <w:pPr>
              <w:ind w:firstLineChars="27" w:firstLine="65"/>
              <w:rPr>
                <w:rFonts w:asciiTheme="minorEastAsia" w:hAnsiTheme="minorEastAsia" w:cstheme="minorEastAsia"/>
                <w:sz w:val="24"/>
                <w:szCs w:val="21"/>
              </w:rPr>
            </w:pPr>
            <w:r>
              <w:rPr>
                <w:rFonts w:asciiTheme="minorEastAsia" w:hAnsiTheme="minorEastAsia" w:cstheme="minorEastAsia" w:hint="eastAsia"/>
                <w:sz w:val="24"/>
                <w:szCs w:val="21"/>
              </w:rPr>
              <w:t>14.7 发放钥匙</w:t>
            </w:r>
          </w:p>
          <w:p w14:paraId="58595DC2" w14:textId="77777777" w:rsidR="00C65789" w:rsidRDefault="00121D63" w:rsidP="003D0B90">
            <w:pPr>
              <w:ind w:firstLineChars="27" w:firstLine="65"/>
              <w:rPr>
                <w:rFonts w:asciiTheme="minorEastAsia" w:hAnsiTheme="minorEastAsia" w:cstheme="minorEastAsia"/>
                <w:sz w:val="24"/>
                <w:szCs w:val="21"/>
              </w:rPr>
            </w:pPr>
            <w:proofErr w:type="gramStart"/>
            <w:r>
              <w:rPr>
                <w:rFonts w:asciiTheme="minorEastAsia" w:hAnsiTheme="minorEastAsia" w:cstheme="minorEastAsia" w:hint="eastAsia"/>
                <w:sz w:val="24"/>
                <w:szCs w:val="21"/>
              </w:rPr>
              <w:t>宿管可</w:t>
            </w:r>
            <w:proofErr w:type="gramEnd"/>
            <w:r>
              <w:rPr>
                <w:rFonts w:asciiTheme="minorEastAsia" w:hAnsiTheme="minorEastAsia" w:cstheme="minorEastAsia" w:hint="eastAsia"/>
                <w:sz w:val="24"/>
                <w:szCs w:val="21"/>
              </w:rPr>
              <w:t>扫描学生</w:t>
            </w:r>
            <w:proofErr w:type="gramStart"/>
            <w:r>
              <w:rPr>
                <w:rFonts w:asciiTheme="minorEastAsia" w:hAnsiTheme="minorEastAsia" w:cstheme="minorEastAsia" w:hint="eastAsia"/>
                <w:sz w:val="24"/>
                <w:szCs w:val="21"/>
              </w:rPr>
              <w:t>二维码或</w:t>
            </w:r>
            <w:proofErr w:type="gramEnd"/>
            <w:r>
              <w:rPr>
                <w:rFonts w:asciiTheme="minorEastAsia" w:hAnsiTheme="minorEastAsia" w:cstheme="minorEastAsia" w:hint="eastAsia"/>
                <w:sz w:val="24"/>
                <w:szCs w:val="21"/>
              </w:rPr>
              <w:t>通过学生学号查询学生信息，确认信息后，发放钥匙给学生。</w:t>
            </w:r>
          </w:p>
          <w:p w14:paraId="6CA5E99B"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14.8辅导员信息</w:t>
            </w:r>
          </w:p>
          <w:p w14:paraId="7DAD7EE3"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查阅对应新生自身的辅导员信息，以便沟通联系及办理相关事宜。</w:t>
            </w:r>
          </w:p>
          <w:p w14:paraId="08B7B85E"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14.9新生端介质要求</w:t>
            </w:r>
          </w:p>
          <w:p w14:paraId="34AD76FB" w14:textId="77777777" w:rsidR="00C65789" w:rsidRDefault="00121D63" w:rsidP="003D0B90">
            <w:pPr>
              <w:ind w:firstLineChars="27" w:firstLine="65"/>
              <w:rPr>
                <w:rFonts w:asciiTheme="minorEastAsia" w:hAnsiTheme="minorEastAsia" w:cstheme="minorEastAsia"/>
                <w:color w:val="000000"/>
                <w:sz w:val="24"/>
                <w:szCs w:val="21"/>
              </w:rPr>
            </w:pPr>
            <w:proofErr w:type="gramStart"/>
            <w:r>
              <w:rPr>
                <w:rFonts w:asciiTheme="minorEastAsia" w:hAnsiTheme="minorEastAsia" w:cstheme="minorEastAsia" w:hint="eastAsia"/>
                <w:color w:val="000000"/>
                <w:sz w:val="24"/>
                <w:szCs w:val="21"/>
              </w:rPr>
              <w:t>学生端可在</w:t>
            </w:r>
            <w:proofErr w:type="gramEnd"/>
            <w:r>
              <w:rPr>
                <w:rFonts w:asciiTheme="minorEastAsia" w:hAnsiTheme="minorEastAsia" w:cstheme="minorEastAsia" w:hint="eastAsia"/>
                <w:color w:val="000000"/>
                <w:sz w:val="24"/>
                <w:szCs w:val="21"/>
              </w:rPr>
              <w:t>PC端和手机端使用，手机端适配当前市场上主流的智能手机品牌及型号。</w:t>
            </w:r>
          </w:p>
          <w:p w14:paraId="6576BA5C"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14.10联系我们</w:t>
            </w:r>
          </w:p>
          <w:p w14:paraId="5DDFD995"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查阅甲方基本事务办公电话及部门联系信息。</w:t>
            </w:r>
          </w:p>
          <w:p w14:paraId="2AD974D8"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15.绿色通道</w:t>
            </w:r>
          </w:p>
          <w:p w14:paraId="07492F46" w14:textId="77777777" w:rsidR="00C65789" w:rsidRDefault="00121D63" w:rsidP="003D0B90">
            <w:pPr>
              <w:ind w:firstLineChars="27" w:firstLine="65"/>
              <w:rPr>
                <w:rFonts w:asciiTheme="minorEastAsia" w:hAnsiTheme="minorEastAsia" w:cstheme="minorEastAsia"/>
                <w:color w:val="000000"/>
                <w:sz w:val="24"/>
                <w:szCs w:val="21"/>
              </w:rPr>
            </w:pPr>
            <w:proofErr w:type="gramStart"/>
            <w:r>
              <w:rPr>
                <w:rFonts w:asciiTheme="minorEastAsia" w:hAnsiTheme="minorEastAsia" w:cstheme="minorEastAsia" w:hint="eastAsia"/>
                <w:color w:val="000000"/>
                <w:sz w:val="24"/>
                <w:szCs w:val="21"/>
              </w:rPr>
              <w:t>学生端可在</w:t>
            </w:r>
            <w:proofErr w:type="gramEnd"/>
            <w:r>
              <w:rPr>
                <w:rFonts w:asciiTheme="minorEastAsia" w:hAnsiTheme="minorEastAsia" w:cstheme="minorEastAsia" w:hint="eastAsia"/>
                <w:color w:val="000000"/>
                <w:sz w:val="24"/>
                <w:szCs w:val="21"/>
              </w:rPr>
              <w:t>系统</w:t>
            </w:r>
            <w:r>
              <w:rPr>
                <w:rFonts w:asciiTheme="minorEastAsia" w:hAnsiTheme="minorEastAsia" w:cstheme="minorEastAsia"/>
                <w:color w:val="000000"/>
                <w:sz w:val="24"/>
                <w:szCs w:val="21"/>
              </w:rPr>
              <w:t>填写“缓交学费申请</w:t>
            </w:r>
            <w:r>
              <w:rPr>
                <w:rFonts w:asciiTheme="minorEastAsia" w:hAnsiTheme="minorEastAsia" w:cstheme="minorEastAsia" w:hint="eastAsia"/>
                <w:color w:val="000000"/>
                <w:sz w:val="24"/>
                <w:szCs w:val="21"/>
              </w:rPr>
              <w:t>”，管理端进行审核，审核通过后，</w:t>
            </w:r>
            <w:proofErr w:type="gramStart"/>
            <w:r>
              <w:rPr>
                <w:rFonts w:asciiTheme="minorEastAsia" w:hAnsiTheme="minorEastAsia" w:cstheme="minorEastAsia" w:hint="eastAsia"/>
                <w:color w:val="000000"/>
                <w:sz w:val="24"/>
                <w:szCs w:val="21"/>
              </w:rPr>
              <w:t>学生端可查看</w:t>
            </w:r>
            <w:proofErr w:type="gramEnd"/>
            <w:r>
              <w:rPr>
                <w:rFonts w:asciiTheme="minorEastAsia" w:hAnsiTheme="minorEastAsia" w:cstheme="minorEastAsia" w:hint="eastAsia"/>
                <w:color w:val="000000"/>
                <w:sz w:val="24"/>
                <w:szCs w:val="21"/>
              </w:rPr>
              <w:t>审核状态。</w:t>
            </w:r>
          </w:p>
          <w:p w14:paraId="0B317FD3"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16 代码要求</w:t>
            </w:r>
          </w:p>
          <w:p w14:paraId="28D7C4E2"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16.1提供源代码，支持二次开发扩展;</w:t>
            </w:r>
          </w:p>
          <w:p w14:paraId="7B68E111" w14:textId="77777777" w:rsidR="00C65789" w:rsidRDefault="00121D63" w:rsidP="003D0B90">
            <w:pPr>
              <w:ind w:firstLineChars="27" w:firstLine="65"/>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16.2按采购人实际业务需求实现与学校数据中心和</w:t>
            </w:r>
            <w:proofErr w:type="gramStart"/>
            <w:r>
              <w:rPr>
                <w:rFonts w:asciiTheme="minorEastAsia" w:hAnsiTheme="minorEastAsia" w:cstheme="minorEastAsia" w:hint="eastAsia"/>
                <w:color w:val="000000"/>
                <w:sz w:val="24"/>
                <w:szCs w:val="21"/>
              </w:rPr>
              <w:t>腾讯微校</w:t>
            </w:r>
            <w:proofErr w:type="gramEnd"/>
            <w:r>
              <w:rPr>
                <w:rFonts w:asciiTheme="minorEastAsia" w:hAnsiTheme="minorEastAsia" w:cstheme="minorEastAsia" w:hint="eastAsia"/>
                <w:color w:val="000000"/>
                <w:sz w:val="24"/>
                <w:szCs w:val="21"/>
              </w:rPr>
              <w:t>平台的数据共享、数据交换，通过开放数据库只读权限或者数据接口的方式向采购人提供业务数据采集。</w:t>
            </w:r>
          </w:p>
          <w:p w14:paraId="22868432" w14:textId="38448FA2" w:rsidR="003D0B90" w:rsidRPr="003D0B90" w:rsidRDefault="003D0B90" w:rsidP="003D0B90">
            <w:pPr>
              <w:ind w:firstLineChars="27" w:firstLine="65"/>
              <w:rPr>
                <w:rFonts w:asciiTheme="minorEastAsia" w:hAnsiTheme="minorEastAsia" w:cstheme="minorEastAsia"/>
                <w:b/>
                <w:color w:val="000000"/>
                <w:sz w:val="24"/>
                <w:szCs w:val="21"/>
              </w:rPr>
            </w:pPr>
            <w:r>
              <w:rPr>
                <w:rFonts w:asciiTheme="minorEastAsia" w:hAnsiTheme="minorEastAsia" w:cstheme="minorEastAsia" w:hint="eastAsia"/>
                <w:color w:val="000000"/>
                <w:sz w:val="24"/>
                <w:szCs w:val="21"/>
              </w:rPr>
              <w:t xml:space="preserve"> </w:t>
            </w:r>
            <w:r w:rsidRPr="003D0B90">
              <w:rPr>
                <w:rFonts w:asciiTheme="minorEastAsia" w:hAnsiTheme="minorEastAsia" w:cstheme="minorEastAsia" w:hint="eastAsia"/>
                <w:b/>
                <w:color w:val="000000"/>
                <w:sz w:val="24"/>
                <w:szCs w:val="21"/>
              </w:rPr>
              <w:t>二、运维服务</w:t>
            </w:r>
          </w:p>
          <w:p w14:paraId="1D8A28A4" w14:textId="77777777" w:rsidR="003D0B90" w:rsidRPr="003D0B90" w:rsidRDefault="003D0B90" w:rsidP="003D0B90">
            <w:pPr>
              <w:ind w:firstLineChars="27" w:firstLine="65"/>
              <w:rPr>
                <w:rFonts w:asciiTheme="minorEastAsia" w:hAnsiTheme="minorEastAsia" w:cstheme="minorEastAsia"/>
                <w:color w:val="000000"/>
                <w:sz w:val="24"/>
                <w:szCs w:val="21"/>
              </w:rPr>
            </w:pPr>
            <w:r w:rsidRPr="003D0B90">
              <w:rPr>
                <w:rFonts w:asciiTheme="minorEastAsia" w:hAnsiTheme="minorEastAsia" w:cstheme="minorEastAsia" w:hint="eastAsia"/>
                <w:color w:val="000000"/>
                <w:sz w:val="24"/>
                <w:szCs w:val="21"/>
              </w:rPr>
              <w:t>1.短信服务要求</w:t>
            </w:r>
          </w:p>
          <w:p w14:paraId="5845D113" w14:textId="77777777" w:rsidR="003D0B90" w:rsidRPr="003D0B90" w:rsidRDefault="003D0B90" w:rsidP="003D0B90">
            <w:pPr>
              <w:ind w:firstLineChars="27" w:firstLine="65"/>
              <w:rPr>
                <w:rFonts w:asciiTheme="minorEastAsia" w:hAnsiTheme="minorEastAsia" w:cstheme="minorEastAsia"/>
                <w:color w:val="000000"/>
                <w:sz w:val="24"/>
                <w:szCs w:val="21"/>
              </w:rPr>
            </w:pPr>
            <w:r w:rsidRPr="003D0B90">
              <w:rPr>
                <w:rFonts w:asciiTheme="minorEastAsia" w:hAnsiTheme="minorEastAsia" w:cstheme="minorEastAsia" w:hint="eastAsia"/>
                <w:color w:val="000000"/>
                <w:sz w:val="24"/>
                <w:szCs w:val="21"/>
              </w:rPr>
              <w:t>短信消息用于新生注册验证、找回密码、消息通知等。报价人提供1.5万条短信服务，超出部分具体使用量计算，双方协商收费。</w:t>
            </w:r>
          </w:p>
          <w:p w14:paraId="0972BA45" w14:textId="77777777" w:rsidR="003D0B90" w:rsidRPr="003D0B90" w:rsidRDefault="003D0B90" w:rsidP="003D0B90">
            <w:pPr>
              <w:ind w:firstLineChars="27" w:firstLine="65"/>
              <w:rPr>
                <w:rFonts w:asciiTheme="minorEastAsia" w:hAnsiTheme="minorEastAsia" w:cstheme="minorEastAsia"/>
                <w:color w:val="000000"/>
                <w:sz w:val="24"/>
                <w:szCs w:val="21"/>
              </w:rPr>
            </w:pPr>
            <w:r w:rsidRPr="003D0B90">
              <w:rPr>
                <w:rFonts w:asciiTheme="minorEastAsia" w:hAnsiTheme="minorEastAsia" w:cstheme="minorEastAsia" w:hint="eastAsia"/>
                <w:color w:val="000000"/>
                <w:sz w:val="24"/>
                <w:szCs w:val="21"/>
              </w:rPr>
              <w:t>2.运维服务要求</w:t>
            </w:r>
          </w:p>
          <w:p w14:paraId="11609FEB" w14:textId="77777777" w:rsidR="003D0B90" w:rsidRPr="003D0B90" w:rsidRDefault="003D0B90" w:rsidP="003D0B90">
            <w:pPr>
              <w:ind w:firstLineChars="27" w:firstLine="65"/>
              <w:rPr>
                <w:rFonts w:asciiTheme="minorEastAsia" w:hAnsiTheme="minorEastAsia" w:cstheme="minorEastAsia"/>
                <w:color w:val="000000"/>
                <w:sz w:val="24"/>
                <w:szCs w:val="21"/>
              </w:rPr>
            </w:pPr>
            <w:r w:rsidRPr="003D0B90">
              <w:rPr>
                <w:rFonts w:asciiTheme="minorEastAsia" w:hAnsiTheme="minorEastAsia" w:cstheme="minorEastAsia" w:hint="eastAsia"/>
                <w:color w:val="000000"/>
                <w:sz w:val="24"/>
                <w:szCs w:val="21"/>
              </w:rPr>
              <w:t>2.1服务期内所产生的数据按业务需求免费对接学校迎新系统、财务收费系统、</w:t>
            </w:r>
            <w:proofErr w:type="gramStart"/>
            <w:r w:rsidRPr="003D0B90">
              <w:rPr>
                <w:rFonts w:asciiTheme="minorEastAsia" w:hAnsiTheme="minorEastAsia" w:cstheme="minorEastAsia" w:hint="eastAsia"/>
                <w:color w:val="000000"/>
                <w:sz w:val="24"/>
                <w:szCs w:val="21"/>
              </w:rPr>
              <w:t>宿管系统</w:t>
            </w:r>
            <w:proofErr w:type="gramEnd"/>
            <w:r w:rsidRPr="003D0B90">
              <w:rPr>
                <w:rFonts w:asciiTheme="minorEastAsia" w:hAnsiTheme="minorEastAsia" w:cstheme="minorEastAsia" w:hint="eastAsia"/>
                <w:color w:val="000000"/>
                <w:sz w:val="24"/>
                <w:szCs w:val="21"/>
              </w:rPr>
              <w:t>、数据中心；保证数据安全，服务期结束前要将相关业务数据完整交付给学校；其他未提及的内容按照《柳州职业技术学院信息系统安全准入管理办法(暂行)》要求实施。</w:t>
            </w:r>
          </w:p>
          <w:p w14:paraId="42E3AC59" w14:textId="77777777" w:rsidR="003D0B90" w:rsidRPr="003D0B90" w:rsidRDefault="003D0B90" w:rsidP="003D0B90">
            <w:pPr>
              <w:ind w:firstLineChars="27" w:firstLine="65"/>
              <w:rPr>
                <w:rFonts w:asciiTheme="minorEastAsia" w:hAnsiTheme="minorEastAsia" w:cstheme="minorEastAsia"/>
                <w:color w:val="000000"/>
                <w:sz w:val="24"/>
                <w:szCs w:val="21"/>
              </w:rPr>
            </w:pPr>
            <w:r w:rsidRPr="003D0B90">
              <w:rPr>
                <w:rFonts w:asciiTheme="minorEastAsia" w:hAnsiTheme="minorEastAsia" w:cstheme="minorEastAsia" w:hint="eastAsia"/>
                <w:color w:val="000000"/>
                <w:sz w:val="24"/>
                <w:szCs w:val="21"/>
              </w:rPr>
              <w:t>2.2人员要求</w:t>
            </w:r>
          </w:p>
          <w:p w14:paraId="4A86FFD0" w14:textId="3357B217" w:rsidR="00C65789" w:rsidRDefault="003D0B90" w:rsidP="003D0B90">
            <w:pPr>
              <w:ind w:firstLineChars="27" w:firstLine="65"/>
              <w:rPr>
                <w:rFonts w:asciiTheme="minorEastAsia" w:hAnsiTheme="minorEastAsia" w:cstheme="minorEastAsia"/>
                <w:color w:val="000000"/>
                <w:sz w:val="24"/>
                <w:szCs w:val="21"/>
              </w:rPr>
            </w:pPr>
            <w:r w:rsidRPr="003D0B90">
              <w:rPr>
                <w:rFonts w:asciiTheme="minorEastAsia" w:hAnsiTheme="minorEastAsia" w:cstheme="minorEastAsia" w:hint="eastAsia"/>
                <w:color w:val="000000"/>
                <w:sz w:val="24"/>
                <w:szCs w:val="21"/>
              </w:rPr>
              <w:t>系统在运行期间报价人需指派技术人员至少1名及时处理问题。产生的差旅费用等由报价人承担。</w:t>
            </w:r>
          </w:p>
        </w:tc>
        <w:tc>
          <w:tcPr>
            <w:tcW w:w="375" w:type="dxa"/>
            <w:shd w:val="clear" w:color="auto" w:fill="auto"/>
            <w:noWrap/>
            <w:vAlign w:val="center"/>
          </w:tcPr>
          <w:p w14:paraId="3DB76B8F" w14:textId="77777777" w:rsidR="00C65789" w:rsidRDefault="00121D63">
            <w:pPr>
              <w:widowControl/>
              <w:jc w:val="center"/>
              <w:rPr>
                <w:rFonts w:asciiTheme="minorEastAsia" w:hAnsiTheme="minorEastAsia" w:cstheme="minorEastAsia"/>
                <w:color w:val="000000" w:themeColor="text1"/>
                <w:kern w:val="0"/>
                <w:sz w:val="24"/>
                <w:szCs w:val="21"/>
              </w:rPr>
            </w:pPr>
            <w:r>
              <w:rPr>
                <w:rFonts w:asciiTheme="minorEastAsia" w:hAnsiTheme="minorEastAsia" w:cstheme="minorEastAsia" w:hint="eastAsia"/>
                <w:color w:val="000000" w:themeColor="text1"/>
                <w:kern w:val="0"/>
                <w:sz w:val="24"/>
                <w:szCs w:val="21"/>
              </w:rPr>
              <w:lastRenderedPageBreak/>
              <w:t>1</w:t>
            </w:r>
          </w:p>
        </w:tc>
        <w:tc>
          <w:tcPr>
            <w:tcW w:w="465" w:type="dxa"/>
            <w:shd w:val="clear" w:color="auto" w:fill="auto"/>
            <w:noWrap/>
            <w:vAlign w:val="center"/>
          </w:tcPr>
          <w:p w14:paraId="0AAD4004" w14:textId="77777777" w:rsidR="00C65789" w:rsidRDefault="00121D63">
            <w:pPr>
              <w:widowControl/>
              <w:jc w:val="center"/>
              <w:rPr>
                <w:rFonts w:asciiTheme="minorEastAsia" w:hAnsiTheme="minorEastAsia" w:cstheme="minorEastAsia"/>
                <w:color w:val="000000" w:themeColor="text1"/>
                <w:kern w:val="0"/>
                <w:sz w:val="24"/>
                <w:szCs w:val="21"/>
              </w:rPr>
            </w:pPr>
            <w:r>
              <w:rPr>
                <w:rFonts w:asciiTheme="minorEastAsia" w:hAnsiTheme="minorEastAsia" w:cstheme="minorEastAsia" w:hint="eastAsia"/>
                <w:color w:val="000000" w:themeColor="text1"/>
                <w:kern w:val="0"/>
                <w:sz w:val="24"/>
                <w:szCs w:val="21"/>
              </w:rPr>
              <w:t>套</w:t>
            </w:r>
          </w:p>
        </w:tc>
      </w:tr>
      <w:tr w:rsidR="00C65789" w14:paraId="3DC2C47A" w14:textId="77777777">
        <w:trPr>
          <w:trHeight w:val="2937"/>
          <w:jc w:val="center"/>
        </w:trPr>
        <w:tc>
          <w:tcPr>
            <w:tcW w:w="515" w:type="dxa"/>
            <w:vAlign w:val="center"/>
          </w:tcPr>
          <w:p w14:paraId="467735FE" w14:textId="77777777" w:rsidR="00C65789" w:rsidRDefault="00121D63">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2</w:t>
            </w:r>
          </w:p>
        </w:tc>
        <w:tc>
          <w:tcPr>
            <w:tcW w:w="952" w:type="dxa"/>
            <w:shd w:val="clear" w:color="auto" w:fill="auto"/>
            <w:noWrap/>
            <w:vAlign w:val="center"/>
          </w:tcPr>
          <w:p w14:paraId="6413E2FF" w14:textId="6C455610" w:rsidR="00C65789" w:rsidRDefault="00092D25" w:rsidP="00092D25">
            <w:pPr>
              <w:widowControl/>
              <w:jc w:val="center"/>
              <w:rPr>
                <w:rFonts w:asciiTheme="minorEastAsia" w:hAnsiTheme="minorEastAsia" w:cstheme="minorEastAsia"/>
                <w:color w:val="FF0000"/>
                <w:kern w:val="0"/>
                <w:sz w:val="24"/>
                <w:szCs w:val="21"/>
              </w:rPr>
            </w:pPr>
            <w:r w:rsidRPr="00092D25">
              <w:rPr>
                <w:rFonts w:asciiTheme="minorEastAsia" w:hAnsiTheme="minorEastAsia" w:cstheme="minorEastAsia" w:hint="eastAsia"/>
                <w:color w:val="000000" w:themeColor="text1"/>
                <w:kern w:val="0"/>
                <w:sz w:val="24"/>
                <w:szCs w:val="21"/>
              </w:rPr>
              <w:t>系统相关技术基础编程培训资源</w:t>
            </w:r>
          </w:p>
        </w:tc>
        <w:tc>
          <w:tcPr>
            <w:tcW w:w="7759" w:type="dxa"/>
            <w:shd w:val="clear" w:color="auto" w:fill="auto"/>
            <w:noWrap/>
          </w:tcPr>
          <w:p w14:paraId="1B0DD492" w14:textId="77777777" w:rsidR="00C65789" w:rsidRDefault="00121D63">
            <w:pPr>
              <w:pStyle w:val="a5"/>
              <w:ind w:firstLineChars="200" w:firstLine="480"/>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w:t>
            </w:r>
            <w:proofErr w:type="spellStart"/>
            <w:r>
              <w:rPr>
                <w:rFonts w:asciiTheme="minorEastAsia" w:hAnsiTheme="minorEastAsia" w:cstheme="minorEastAsia" w:hint="eastAsia"/>
                <w:color w:val="000000"/>
                <w:sz w:val="24"/>
                <w:szCs w:val="21"/>
              </w:rPr>
              <w:t>ChatGPT</w:t>
            </w:r>
            <w:proofErr w:type="spellEnd"/>
            <w:r>
              <w:rPr>
                <w:rFonts w:asciiTheme="minorEastAsia" w:hAnsiTheme="minorEastAsia" w:cstheme="minorEastAsia" w:hint="eastAsia"/>
                <w:color w:val="000000"/>
                <w:sz w:val="24"/>
                <w:szCs w:val="21"/>
              </w:rPr>
              <w:t>提升教师数字素养》方面包括并不限于:一招下载百度文库付费资源、用</w:t>
            </w:r>
            <w:proofErr w:type="spellStart"/>
            <w:r>
              <w:rPr>
                <w:rFonts w:asciiTheme="minorEastAsia" w:hAnsiTheme="minorEastAsia" w:cstheme="minorEastAsia" w:hint="eastAsia"/>
                <w:color w:val="000000"/>
                <w:sz w:val="24"/>
                <w:szCs w:val="21"/>
              </w:rPr>
              <w:t>ChatGPT</w:t>
            </w:r>
            <w:proofErr w:type="spellEnd"/>
            <w:r>
              <w:rPr>
                <w:rFonts w:asciiTheme="minorEastAsia" w:hAnsiTheme="minorEastAsia" w:cstheme="minorEastAsia" w:hint="eastAsia"/>
                <w:color w:val="000000"/>
                <w:sz w:val="24"/>
                <w:szCs w:val="21"/>
              </w:rPr>
              <w:t xml:space="preserve"> 绘制多样图片、一招让草图活起来、</w:t>
            </w:r>
            <w:proofErr w:type="spellStart"/>
            <w:r>
              <w:rPr>
                <w:rFonts w:asciiTheme="minorEastAsia" w:hAnsiTheme="minorEastAsia" w:cstheme="minorEastAsia" w:hint="eastAsia"/>
                <w:color w:val="000000"/>
                <w:sz w:val="24"/>
                <w:szCs w:val="21"/>
              </w:rPr>
              <w:t>ChatGPT</w:t>
            </w:r>
            <w:proofErr w:type="spellEnd"/>
            <w:r>
              <w:rPr>
                <w:rFonts w:asciiTheme="minorEastAsia" w:hAnsiTheme="minorEastAsia" w:cstheme="minorEastAsia" w:hint="eastAsia"/>
                <w:color w:val="000000"/>
                <w:sz w:val="24"/>
                <w:szCs w:val="21"/>
              </w:rPr>
              <w:t>助力媒体资源的制作、一招合成视频、</w:t>
            </w:r>
            <w:proofErr w:type="spellStart"/>
            <w:r>
              <w:rPr>
                <w:rFonts w:asciiTheme="minorEastAsia" w:hAnsiTheme="minorEastAsia" w:cstheme="minorEastAsia" w:hint="eastAsia"/>
                <w:color w:val="000000"/>
                <w:sz w:val="24"/>
                <w:szCs w:val="21"/>
              </w:rPr>
              <w:t>ChatGPT</w:t>
            </w:r>
            <w:proofErr w:type="spellEnd"/>
            <w:r>
              <w:rPr>
                <w:rFonts w:asciiTheme="minorEastAsia" w:hAnsiTheme="minorEastAsia" w:cstheme="minorEastAsia" w:hint="eastAsia"/>
                <w:color w:val="000000"/>
                <w:sz w:val="24"/>
                <w:szCs w:val="21"/>
              </w:rPr>
              <w:t>助力思维导图制作、大软件合力，快速生成高质量课件、与AI思辨，根据比赛文件提炼参赛选题、</w:t>
            </w:r>
            <w:proofErr w:type="spellStart"/>
            <w:r>
              <w:rPr>
                <w:rFonts w:asciiTheme="minorEastAsia" w:hAnsiTheme="minorEastAsia" w:cstheme="minorEastAsia" w:hint="eastAsia"/>
                <w:color w:val="000000"/>
                <w:sz w:val="24"/>
                <w:szCs w:val="21"/>
              </w:rPr>
              <w:t>ChatGPT</w:t>
            </w:r>
            <w:proofErr w:type="spellEnd"/>
            <w:r>
              <w:rPr>
                <w:rFonts w:asciiTheme="minorEastAsia" w:hAnsiTheme="minorEastAsia" w:cstheme="minorEastAsia" w:hint="eastAsia"/>
                <w:color w:val="000000"/>
                <w:sz w:val="24"/>
                <w:szCs w:val="21"/>
              </w:rPr>
              <w:t>助力论文课题内容撰写、一</w:t>
            </w:r>
            <w:proofErr w:type="gramStart"/>
            <w:r>
              <w:rPr>
                <w:rFonts w:asciiTheme="minorEastAsia" w:hAnsiTheme="minorEastAsia" w:cstheme="minorEastAsia" w:hint="eastAsia"/>
                <w:color w:val="000000"/>
                <w:sz w:val="24"/>
                <w:szCs w:val="21"/>
              </w:rPr>
              <w:t>招快速</w:t>
            </w:r>
            <w:proofErr w:type="gramEnd"/>
            <w:r>
              <w:rPr>
                <w:rFonts w:asciiTheme="minorEastAsia" w:hAnsiTheme="minorEastAsia" w:cstheme="minorEastAsia" w:hint="eastAsia"/>
                <w:color w:val="000000"/>
                <w:sz w:val="24"/>
                <w:szCs w:val="21"/>
              </w:rPr>
              <w:t>生成课题研究申报书等内容，不少于25个视频，总共教学播放时长不少于100分钟。</w:t>
            </w:r>
          </w:p>
          <w:p w14:paraId="5EFA9149" w14:textId="77777777" w:rsidR="00C65789" w:rsidRDefault="00121D63">
            <w:pPr>
              <w:pStyle w:val="a5"/>
              <w:ind w:firstLineChars="200" w:firstLine="480"/>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2.《Java 基础从入门到精通》方面包括并不限于:java开发环境搭建、IDEA 集成开发工具的介绍下载安装、变量、数据类型、运算符、程序各结构、设计类、对象、String概述、对象创建的原理、各章节案例</w:t>
            </w:r>
            <w:r>
              <w:rPr>
                <w:rFonts w:asciiTheme="minorEastAsia" w:hAnsiTheme="minorEastAsia" w:cstheme="minorEastAsia" w:hint="eastAsia"/>
                <w:color w:val="000000"/>
                <w:sz w:val="24"/>
                <w:szCs w:val="21"/>
              </w:rPr>
              <w:lastRenderedPageBreak/>
              <w:t>等内容，不少于80个视频，总共教学播放时长不少于1000分钟。</w:t>
            </w:r>
          </w:p>
          <w:p w14:paraId="040F17A9" w14:textId="77777777" w:rsidR="00C65789" w:rsidRDefault="00121D63">
            <w:pPr>
              <w:pStyle w:val="a5"/>
              <w:ind w:firstLineChars="200" w:firstLine="480"/>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3.《</w:t>
            </w:r>
            <w:proofErr w:type="spellStart"/>
            <w:r>
              <w:rPr>
                <w:rFonts w:asciiTheme="minorEastAsia" w:hAnsiTheme="minorEastAsia" w:cstheme="minorEastAsia" w:hint="eastAsia"/>
                <w:color w:val="000000"/>
                <w:sz w:val="24"/>
                <w:szCs w:val="21"/>
              </w:rPr>
              <w:t>JavaWeb</w:t>
            </w:r>
            <w:proofErr w:type="spellEnd"/>
            <w:r>
              <w:rPr>
                <w:rFonts w:asciiTheme="minorEastAsia" w:hAnsiTheme="minorEastAsia" w:cstheme="minorEastAsia" w:hint="eastAsia"/>
                <w:color w:val="000000"/>
                <w:sz w:val="24"/>
                <w:szCs w:val="21"/>
              </w:rPr>
              <w:t>从入门到企业实战》方面包括并不限于:</w:t>
            </w:r>
            <w:proofErr w:type="spellStart"/>
            <w:r>
              <w:rPr>
                <w:rFonts w:asciiTheme="minorEastAsia" w:hAnsiTheme="minorEastAsia" w:cstheme="minorEastAsia" w:hint="eastAsia"/>
                <w:color w:val="000000"/>
                <w:sz w:val="24"/>
                <w:szCs w:val="21"/>
              </w:rPr>
              <w:t>JavaWeb</w:t>
            </w:r>
            <w:proofErr w:type="spellEnd"/>
            <w:r>
              <w:rPr>
                <w:rFonts w:asciiTheme="minorEastAsia" w:hAnsiTheme="minorEastAsia" w:cstheme="minorEastAsia" w:hint="eastAsia"/>
                <w:color w:val="000000"/>
                <w:sz w:val="24"/>
                <w:szCs w:val="21"/>
              </w:rPr>
              <w:t>整体介绍、数据库相关、DDL-操作数据库、Tomcat配置和部署项目、Servlet方法、Session 原理&amp;细节、</w:t>
            </w:r>
            <w:proofErr w:type="spellStart"/>
            <w:r>
              <w:rPr>
                <w:rFonts w:asciiTheme="minorEastAsia" w:hAnsiTheme="minorEastAsia" w:cstheme="minorEastAsia" w:hint="eastAsia"/>
                <w:color w:val="000000"/>
                <w:sz w:val="24"/>
                <w:szCs w:val="21"/>
              </w:rPr>
              <w:t>Vue</w:t>
            </w:r>
            <w:proofErr w:type="spellEnd"/>
            <w:r>
              <w:rPr>
                <w:rFonts w:asciiTheme="minorEastAsia" w:hAnsiTheme="minorEastAsia" w:cstheme="minorEastAsia" w:hint="eastAsia"/>
                <w:color w:val="000000"/>
                <w:sz w:val="24"/>
                <w:szCs w:val="21"/>
              </w:rPr>
              <w:t>-概述&amp;快速入门、Element 概述&amp;快速入门&amp;布局、综合案例-环境搭建、前端代码优化及相关应用案例等内容，不少于150个视频，总共教学播放时长不少于2000分钟。</w:t>
            </w:r>
          </w:p>
          <w:p w14:paraId="7335C69F" w14:textId="4F4199C5" w:rsidR="00C65789" w:rsidRDefault="00121D63" w:rsidP="003D0B90">
            <w:pPr>
              <w:pStyle w:val="a5"/>
              <w:ind w:firstLineChars="200" w:firstLine="480"/>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4.《人工智能领域-数据科学库》方面包括并不限于:环境搭建、快速上手</w:t>
            </w:r>
            <w:proofErr w:type="spellStart"/>
            <w:r>
              <w:rPr>
                <w:rFonts w:asciiTheme="minorEastAsia" w:hAnsiTheme="minorEastAsia" w:cstheme="minorEastAsia" w:hint="eastAsia"/>
                <w:color w:val="000000"/>
                <w:sz w:val="24"/>
                <w:szCs w:val="21"/>
              </w:rPr>
              <w:t>jupyterNotebook</w:t>
            </w:r>
            <w:proofErr w:type="spellEnd"/>
            <w:r>
              <w:rPr>
                <w:rFonts w:asciiTheme="minorEastAsia" w:hAnsiTheme="minorEastAsia" w:cstheme="minorEastAsia" w:hint="eastAsia"/>
                <w:color w:val="000000"/>
                <w:sz w:val="24"/>
                <w:szCs w:val="21"/>
              </w:rPr>
              <w:t>、快速上手</w:t>
            </w:r>
            <w:proofErr w:type="spellStart"/>
            <w:r>
              <w:rPr>
                <w:rFonts w:asciiTheme="minorEastAsia" w:hAnsiTheme="minorEastAsia" w:cstheme="minorEastAsia" w:hint="eastAsia"/>
                <w:color w:val="000000"/>
                <w:sz w:val="24"/>
                <w:szCs w:val="21"/>
              </w:rPr>
              <w:t>Matplotlip</w:t>
            </w:r>
            <w:proofErr w:type="spellEnd"/>
            <w:r>
              <w:rPr>
                <w:rFonts w:asciiTheme="minorEastAsia" w:hAnsiTheme="minorEastAsia" w:cstheme="minorEastAsia" w:hint="eastAsia"/>
                <w:color w:val="000000"/>
                <w:sz w:val="24"/>
                <w:szCs w:val="21"/>
              </w:rPr>
              <w:t>、其他辅助显示</w:t>
            </w:r>
            <w:proofErr w:type="gramStart"/>
            <w:r>
              <w:rPr>
                <w:rFonts w:asciiTheme="minorEastAsia" w:hAnsiTheme="minorEastAsia" w:cstheme="minorEastAsia" w:hint="eastAsia"/>
                <w:color w:val="000000"/>
                <w:sz w:val="24"/>
                <w:szCs w:val="21"/>
              </w:rPr>
              <w:t>层完善</w:t>
            </w:r>
            <w:proofErr w:type="gramEnd"/>
            <w:r>
              <w:rPr>
                <w:rFonts w:asciiTheme="minorEastAsia" w:hAnsiTheme="minorEastAsia" w:cstheme="minorEastAsia" w:hint="eastAsia"/>
                <w:color w:val="000000"/>
                <w:sz w:val="24"/>
                <w:szCs w:val="21"/>
              </w:rPr>
              <w:t>折线图、常见图表及散点图、</w:t>
            </w:r>
            <w:proofErr w:type="spellStart"/>
            <w:r>
              <w:rPr>
                <w:rFonts w:asciiTheme="minorEastAsia" w:hAnsiTheme="minorEastAsia" w:cstheme="minorEastAsia" w:hint="eastAsia"/>
                <w:color w:val="000000"/>
                <w:sz w:val="24"/>
                <w:szCs w:val="21"/>
              </w:rPr>
              <w:t>Numpy</w:t>
            </w:r>
            <w:proofErr w:type="spellEnd"/>
            <w:r>
              <w:rPr>
                <w:rFonts w:asciiTheme="minorEastAsia" w:hAnsiTheme="minorEastAsia" w:cstheme="minorEastAsia" w:hint="eastAsia"/>
                <w:color w:val="000000"/>
                <w:sz w:val="24"/>
                <w:szCs w:val="21"/>
              </w:rPr>
              <w:t>、均匀分布与正态分布、Pandas介绍、</w:t>
            </w:r>
            <w:proofErr w:type="spellStart"/>
            <w:r>
              <w:rPr>
                <w:rFonts w:asciiTheme="minorEastAsia" w:hAnsiTheme="minorEastAsia" w:cstheme="minorEastAsia" w:hint="eastAsia"/>
                <w:color w:val="000000"/>
                <w:sz w:val="24"/>
                <w:szCs w:val="21"/>
              </w:rPr>
              <w:t>DataFrame</w:t>
            </w:r>
            <w:proofErr w:type="spellEnd"/>
            <w:r>
              <w:rPr>
                <w:rFonts w:asciiTheme="minorEastAsia" w:hAnsiTheme="minorEastAsia" w:cstheme="minorEastAsia" w:hint="eastAsia"/>
                <w:color w:val="000000"/>
                <w:sz w:val="24"/>
                <w:szCs w:val="21"/>
              </w:rPr>
              <w:t>属性和方法、</w:t>
            </w:r>
            <w:proofErr w:type="spellStart"/>
            <w:r>
              <w:rPr>
                <w:rFonts w:asciiTheme="minorEastAsia" w:hAnsiTheme="minorEastAsia" w:cstheme="minorEastAsia" w:hint="eastAsia"/>
                <w:color w:val="000000"/>
                <w:sz w:val="24"/>
                <w:szCs w:val="21"/>
              </w:rPr>
              <w:t>Multilndex</w:t>
            </w:r>
            <w:proofErr w:type="spellEnd"/>
            <w:r>
              <w:rPr>
                <w:rFonts w:asciiTheme="minorEastAsia" w:hAnsiTheme="minorEastAsia" w:cstheme="minorEastAsia" w:hint="eastAsia"/>
                <w:color w:val="000000"/>
                <w:sz w:val="24"/>
                <w:szCs w:val="21"/>
              </w:rPr>
              <w:t>与Panel、Pandas画图、处理</w:t>
            </w:r>
            <w:proofErr w:type="spellStart"/>
            <w:r>
              <w:rPr>
                <w:rFonts w:asciiTheme="minorEastAsia" w:hAnsiTheme="minorEastAsia" w:cstheme="minorEastAsia" w:hint="eastAsia"/>
                <w:color w:val="000000"/>
                <w:sz w:val="24"/>
                <w:szCs w:val="21"/>
              </w:rPr>
              <w:t>np.nan</w:t>
            </w:r>
            <w:proofErr w:type="spellEnd"/>
            <w:r>
              <w:rPr>
                <w:rFonts w:asciiTheme="minorEastAsia" w:hAnsiTheme="minorEastAsia" w:cstheme="minorEastAsia" w:hint="eastAsia"/>
                <w:color w:val="000000"/>
                <w:sz w:val="24"/>
                <w:szCs w:val="21"/>
              </w:rPr>
              <w:t>类型的缺失值、分组与聚合及相关应用案例等内容，不少于60个视频，总共教学播放时长不少于650分钟。</w:t>
            </w:r>
          </w:p>
        </w:tc>
        <w:tc>
          <w:tcPr>
            <w:tcW w:w="375" w:type="dxa"/>
            <w:shd w:val="clear" w:color="auto" w:fill="auto"/>
            <w:noWrap/>
            <w:vAlign w:val="center"/>
          </w:tcPr>
          <w:p w14:paraId="0B320029" w14:textId="77777777" w:rsidR="00C65789" w:rsidRDefault="00121D63">
            <w:pPr>
              <w:widowControl/>
              <w:jc w:val="center"/>
              <w:rPr>
                <w:rFonts w:asciiTheme="minorEastAsia" w:hAnsiTheme="minorEastAsia" w:cstheme="minorEastAsia"/>
                <w:color w:val="FF0000"/>
                <w:kern w:val="0"/>
                <w:szCs w:val="21"/>
              </w:rPr>
            </w:pPr>
            <w:r>
              <w:rPr>
                <w:rFonts w:asciiTheme="minorEastAsia" w:hAnsiTheme="minorEastAsia" w:cstheme="minorEastAsia" w:hint="eastAsia"/>
                <w:color w:val="000000" w:themeColor="text1"/>
                <w:kern w:val="0"/>
                <w:szCs w:val="21"/>
              </w:rPr>
              <w:lastRenderedPageBreak/>
              <w:t>1</w:t>
            </w:r>
          </w:p>
        </w:tc>
        <w:tc>
          <w:tcPr>
            <w:tcW w:w="465" w:type="dxa"/>
            <w:shd w:val="clear" w:color="auto" w:fill="auto"/>
            <w:noWrap/>
            <w:vAlign w:val="center"/>
          </w:tcPr>
          <w:p w14:paraId="1A9268CA" w14:textId="77777777" w:rsidR="00C65789" w:rsidRDefault="00121D63">
            <w:pPr>
              <w:widowControl/>
              <w:jc w:val="center"/>
              <w:rPr>
                <w:rFonts w:asciiTheme="minorEastAsia" w:hAnsiTheme="minorEastAsia" w:cstheme="minorEastAsia"/>
                <w:color w:val="FF0000"/>
                <w:kern w:val="0"/>
                <w:szCs w:val="21"/>
              </w:rPr>
            </w:pPr>
            <w:r>
              <w:rPr>
                <w:rFonts w:asciiTheme="minorEastAsia" w:hAnsiTheme="minorEastAsia" w:cstheme="minorEastAsia" w:hint="eastAsia"/>
                <w:color w:val="000000" w:themeColor="text1"/>
                <w:kern w:val="0"/>
                <w:szCs w:val="21"/>
              </w:rPr>
              <w:t>项</w:t>
            </w:r>
          </w:p>
        </w:tc>
      </w:tr>
      <w:tr w:rsidR="003D0B90" w14:paraId="10D63C15" w14:textId="77777777" w:rsidTr="00395451">
        <w:trPr>
          <w:trHeight w:val="2937"/>
          <w:jc w:val="center"/>
        </w:trPr>
        <w:tc>
          <w:tcPr>
            <w:tcW w:w="1467" w:type="dxa"/>
            <w:gridSpan w:val="2"/>
            <w:vAlign w:val="center"/>
          </w:tcPr>
          <w:p w14:paraId="4717FAA0" w14:textId="77777777" w:rsidR="003D0B90" w:rsidRDefault="003D0B90">
            <w:pPr>
              <w:widowControl/>
              <w:jc w:val="center"/>
              <w:rPr>
                <w:rFonts w:asciiTheme="minorEastAsia" w:hAnsiTheme="minorEastAsia" w:cstheme="minorEastAsia"/>
                <w:color w:val="000000" w:themeColor="text1"/>
                <w:kern w:val="0"/>
                <w:szCs w:val="21"/>
              </w:rPr>
            </w:pPr>
            <w:r>
              <w:rPr>
                <w:rFonts w:asciiTheme="minorEastAsia" w:hAnsiTheme="minorEastAsia" w:cstheme="minorEastAsia" w:hint="eastAsia"/>
                <w:color w:val="000000" w:themeColor="text1"/>
                <w:kern w:val="0"/>
                <w:szCs w:val="21"/>
              </w:rPr>
              <w:lastRenderedPageBreak/>
              <w:t>商务要求</w:t>
            </w:r>
          </w:p>
        </w:tc>
        <w:tc>
          <w:tcPr>
            <w:tcW w:w="8599" w:type="dxa"/>
            <w:gridSpan w:val="3"/>
            <w:shd w:val="clear" w:color="auto" w:fill="auto"/>
            <w:noWrap/>
          </w:tcPr>
          <w:p w14:paraId="1E4DB0D6" w14:textId="426D2480" w:rsidR="003D0B90" w:rsidRDefault="003D0B90" w:rsidP="003D0B90">
            <w:pPr>
              <w:pStyle w:val="a5"/>
              <w:jc w:val="left"/>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1.交付</w:t>
            </w:r>
            <w:r>
              <w:rPr>
                <w:rFonts w:asciiTheme="minorEastAsia" w:hAnsiTheme="minorEastAsia" w:cstheme="minorEastAsia"/>
                <w:color w:val="000000"/>
                <w:sz w:val="24"/>
                <w:szCs w:val="21"/>
              </w:rPr>
              <w:t>时间：签</w:t>
            </w:r>
            <w:r>
              <w:rPr>
                <w:rFonts w:asciiTheme="minorEastAsia" w:hAnsiTheme="minorEastAsia" w:cstheme="minorEastAsia" w:hint="eastAsia"/>
                <w:color w:val="000000"/>
                <w:sz w:val="24"/>
                <w:szCs w:val="21"/>
              </w:rPr>
              <w:t>订</w:t>
            </w:r>
            <w:r>
              <w:rPr>
                <w:rFonts w:asciiTheme="minorEastAsia" w:hAnsiTheme="minorEastAsia" w:cstheme="minorEastAsia"/>
                <w:color w:val="000000"/>
                <w:sz w:val="24"/>
                <w:szCs w:val="21"/>
              </w:rPr>
              <w:t>合同</w:t>
            </w:r>
            <w:r>
              <w:rPr>
                <w:rFonts w:asciiTheme="minorEastAsia" w:hAnsiTheme="minorEastAsia" w:cstheme="minorEastAsia" w:hint="eastAsia"/>
                <w:color w:val="000000"/>
                <w:sz w:val="24"/>
                <w:szCs w:val="21"/>
              </w:rPr>
              <w:t>之日</w:t>
            </w:r>
            <w:r>
              <w:rPr>
                <w:rFonts w:asciiTheme="minorEastAsia" w:hAnsiTheme="minorEastAsia" w:cstheme="minorEastAsia"/>
                <w:color w:val="000000"/>
                <w:sz w:val="24"/>
                <w:szCs w:val="21"/>
              </w:rPr>
              <w:t>起</w:t>
            </w:r>
            <w:r>
              <w:rPr>
                <w:rFonts w:asciiTheme="minorEastAsia" w:hAnsiTheme="minorEastAsia" w:cstheme="minorEastAsia" w:hint="eastAsia"/>
                <w:b/>
                <w:color w:val="000000"/>
                <w:sz w:val="24"/>
                <w:szCs w:val="21"/>
                <w:u w:val="single"/>
              </w:rPr>
              <w:t xml:space="preserve"> 10日</w:t>
            </w:r>
            <w:r>
              <w:rPr>
                <w:rFonts w:asciiTheme="minorEastAsia" w:hAnsiTheme="minorEastAsia" w:cstheme="minorEastAsia"/>
                <w:color w:val="000000"/>
                <w:sz w:val="24"/>
                <w:szCs w:val="21"/>
              </w:rPr>
              <w:t>内验收合格并交付使用</w:t>
            </w:r>
          </w:p>
          <w:p w14:paraId="2585BBF7" w14:textId="701E1A2A" w:rsidR="003D0B90" w:rsidRPr="003D0B90" w:rsidRDefault="003D0B90" w:rsidP="003D0B90">
            <w:pPr>
              <w:pStyle w:val="a5"/>
              <w:jc w:val="left"/>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 xml:space="preserve">   质保期：验收合格并交付使用之日起</w:t>
            </w:r>
            <w:r>
              <w:rPr>
                <w:rFonts w:asciiTheme="minorEastAsia" w:hAnsiTheme="minorEastAsia" w:cstheme="minorEastAsia" w:hint="eastAsia"/>
                <w:b/>
                <w:color w:val="000000"/>
                <w:sz w:val="24"/>
                <w:szCs w:val="21"/>
                <w:u w:val="single"/>
              </w:rPr>
              <w:t>60日</w:t>
            </w:r>
            <w:r w:rsidRPr="003D0B90">
              <w:rPr>
                <w:rFonts w:asciiTheme="minorEastAsia" w:hAnsiTheme="minorEastAsia" w:cstheme="minorEastAsia" w:hint="eastAsia"/>
                <w:color w:val="000000"/>
                <w:sz w:val="24"/>
                <w:szCs w:val="21"/>
              </w:rPr>
              <w:t>；</w:t>
            </w:r>
          </w:p>
          <w:p w14:paraId="1688AB61" w14:textId="4DDEAB07" w:rsidR="003D0B90" w:rsidRDefault="003D0B90" w:rsidP="003D0B90">
            <w:pPr>
              <w:pStyle w:val="a5"/>
              <w:jc w:val="left"/>
              <w:rPr>
                <w:rFonts w:ascii="Arial" w:eastAsia="宋体" w:hAnsi="Arial" w:cs="Arial"/>
                <w:kern w:val="0"/>
                <w:sz w:val="24"/>
                <w:szCs w:val="28"/>
              </w:rPr>
            </w:pPr>
            <w:r>
              <w:rPr>
                <w:rFonts w:ascii="Arial" w:eastAsia="宋体" w:hAnsi="Arial" w:cs="Arial" w:hint="eastAsia"/>
                <w:kern w:val="0"/>
                <w:sz w:val="24"/>
                <w:szCs w:val="28"/>
              </w:rPr>
              <w:t>2.</w:t>
            </w:r>
            <w:r>
              <w:rPr>
                <w:rFonts w:hint="eastAsia"/>
              </w:rPr>
              <w:t xml:space="preserve"> </w:t>
            </w:r>
            <w:r>
              <w:rPr>
                <w:rFonts w:ascii="Arial" w:eastAsia="宋体" w:hAnsi="Arial" w:cs="Arial" w:hint="eastAsia"/>
                <w:kern w:val="0"/>
                <w:sz w:val="24"/>
                <w:szCs w:val="28"/>
              </w:rPr>
              <w:t>报价人完成安装调试后，采购人可以进行累计运行时间不超过</w:t>
            </w:r>
            <w:r>
              <w:rPr>
                <w:rFonts w:ascii="Arial" w:eastAsia="宋体" w:hAnsi="Arial" w:cs="Arial" w:hint="eastAsia"/>
                <w:kern w:val="0"/>
                <w:sz w:val="24"/>
                <w:szCs w:val="28"/>
              </w:rPr>
              <w:t>72</w:t>
            </w:r>
            <w:r>
              <w:rPr>
                <w:rFonts w:ascii="Arial" w:eastAsia="宋体" w:hAnsi="Arial" w:cs="Arial" w:hint="eastAsia"/>
                <w:kern w:val="0"/>
                <w:sz w:val="24"/>
                <w:szCs w:val="28"/>
              </w:rPr>
              <w:t>小时的试运行，以确认所供货</w:t>
            </w:r>
            <w:proofErr w:type="gramStart"/>
            <w:r>
              <w:rPr>
                <w:rFonts w:ascii="Arial" w:eastAsia="宋体" w:hAnsi="Arial" w:cs="Arial" w:hint="eastAsia"/>
                <w:kern w:val="0"/>
                <w:sz w:val="24"/>
                <w:szCs w:val="28"/>
              </w:rPr>
              <w:t>物功能</w:t>
            </w:r>
            <w:proofErr w:type="gramEnd"/>
            <w:r>
              <w:rPr>
                <w:rFonts w:ascii="Arial" w:eastAsia="宋体" w:hAnsi="Arial" w:cs="Arial" w:hint="eastAsia"/>
                <w:kern w:val="0"/>
                <w:sz w:val="24"/>
                <w:szCs w:val="28"/>
              </w:rPr>
              <w:t>参数、兼容性及稳定性符合标准达到初验条件；</w:t>
            </w:r>
          </w:p>
          <w:p w14:paraId="14236801" w14:textId="77777777" w:rsidR="003D0B90" w:rsidRDefault="003D0B90" w:rsidP="003D0B90">
            <w:pPr>
              <w:pStyle w:val="a5"/>
              <w:jc w:val="left"/>
              <w:rPr>
                <w:rFonts w:asciiTheme="minorEastAsia" w:hAnsiTheme="minorEastAsia" w:cstheme="minorEastAsia"/>
                <w:color w:val="000000"/>
                <w:sz w:val="24"/>
                <w:szCs w:val="21"/>
              </w:rPr>
            </w:pPr>
            <w:r>
              <w:rPr>
                <w:rFonts w:ascii="Arial" w:eastAsia="宋体" w:hAnsi="Arial" w:cs="Arial" w:hint="eastAsia"/>
                <w:kern w:val="0"/>
                <w:sz w:val="24"/>
                <w:szCs w:val="28"/>
              </w:rPr>
              <w:t>3.</w:t>
            </w:r>
            <w:r>
              <w:rPr>
                <w:rFonts w:asciiTheme="minorEastAsia" w:hAnsiTheme="minorEastAsia" w:cstheme="minorEastAsia" w:hint="eastAsia"/>
                <w:color w:val="000000"/>
                <w:sz w:val="24"/>
                <w:szCs w:val="21"/>
              </w:rPr>
              <w:t xml:space="preserve"> 故障处理要求</w:t>
            </w:r>
          </w:p>
          <w:p w14:paraId="2D59B7F2" w14:textId="77777777" w:rsidR="003D0B90" w:rsidRDefault="003D0B90" w:rsidP="003D0B90">
            <w:pPr>
              <w:pStyle w:val="a5"/>
              <w:jc w:val="left"/>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（1）信息系统出现重大故障时：如系统故障，网络故障无法正常使用，提供7×24小时远程、电话服务，若远程或电话沟通无法解决时，需1小时内到达现场，8小时内处理完毕。</w:t>
            </w:r>
          </w:p>
          <w:p w14:paraId="65F280A0" w14:textId="77777777" w:rsidR="003D0B90" w:rsidRDefault="003D0B90" w:rsidP="003D0B90">
            <w:pPr>
              <w:pStyle w:val="a5"/>
              <w:jc w:val="left"/>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（2）信息系统出现一般故障时：如数据传输速度缓慢，提供5×8小时的远程、电话服务，24小时内处理完毕。</w:t>
            </w:r>
          </w:p>
          <w:p w14:paraId="233D5F6E" w14:textId="77777777" w:rsidR="003D0B90" w:rsidRDefault="003D0B90" w:rsidP="003D0B90">
            <w:pPr>
              <w:pStyle w:val="a5"/>
              <w:jc w:val="left"/>
              <w:rPr>
                <w:rFonts w:asciiTheme="minorEastAsia" w:hAnsiTheme="minorEastAsia" w:cstheme="minorEastAsia"/>
                <w:color w:val="000000"/>
                <w:sz w:val="24"/>
                <w:szCs w:val="21"/>
              </w:rPr>
            </w:pPr>
            <w:r>
              <w:rPr>
                <w:rFonts w:asciiTheme="minorEastAsia" w:hAnsiTheme="minorEastAsia" w:cstheme="minorEastAsia" w:hint="eastAsia"/>
                <w:color w:val="000000"/>
                <w:sz w:val="24"/>
                <w:szCs w:val="21"/>
              </w:rPr>
              <w:t>（4）网站被误删、或者出现异常时提供检查、恢复以及网站安全检测修复服务</w:t>
            </w:r>
          </w:p>
          <w:p w14:paraId="711013D8" w14:textId="52BE76EA" w:rsidR="003D0B90" w:rsidRDefault="003D0B90" w:rsidP="003D0B90">
            <w:pPr>
              <w:widowControl/>
              <w:jc w:val="left"/>
              <w:rPr>
                <w:rFonts w:asciiTheme="minorEastAsia" w:hAnsiTheme="minorEastAsia" w:cstheme="minorEastAsia"/>
                <w:color w:val="000000" w:themeColor="text1"/>
                <w:kern w:val="0"/>
                <w:szCs w:val="21"/>
              </w:rPr>
            </w:pPr>
            <w:r>
              <w:rPr>
                <w:rFonts w:asciiTheme="minorEastAsia" w:hAnsiTheme="minorEastAsia" w:cstheme="minorEastAsia" w:hint="eastAsia"/>
                <w:color w:val="000000"/>
                <w:sz w:val="24"/>
                <w:szCs w:val="21"/>
              </w:rPr>
              <w:t>（5）根据采购人要求免费上门培训服务1次。</w:t>
            </w:r>
          </w:p>
        </w:tc>
      </w:tr>
    </w:tbl>
    <w:p w14:paraId="3F99B14F" w14:textId="77777777" w:rsidR="00C65789" w:rsidRDefault="00121D63">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11AF686B"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173FE0D"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7BE56C7E"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BFBBC44"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51C3C8C5"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4F75E6C5"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48DE9A8C" w14:textId="77777777" w:rsidR="00C65789" w:rsidRDefault="00121D6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0288DC51" w14:textId="77777777" w:rsidR="00C65789" w:rsidRDefault="00121D63">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31B8B566"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3DACC328"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4BD14289"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4.</w:t>
      </w:r>
      <w:r>
        <w:rPr>
          <w:rFonts w:ascii="Arial" w:eastAsia="宋体" w:hAnsi="Arial" w:cs="Arial"/>
          <w:kern w:val="0"/>
          <w:sz w:val="24"/>
          <w:szCs w:val="28"/>
        </w:rPr>
        <w:t>报价超出采购预算金额的文件将被视为无效。</w:t>
      </w:r>
    </w:p>
    <w:p w14:paraId="73CDA5CF"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项目</w:t>
      </w:r>
      <w:r>
        <w:rPr>
          <w:rFonts w:ascii="Arial" w:eastAsia="宋体" w:hAnsi="Arial" w:cs="Arial"/>
          <w:kern w:val="0"/>
          <w:sz w:val="24"/>
          <w:szCs w:val="28"/>
        </w:rPr>
        <w:t>内容全部安装调试完毕验收合格交付给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757C03DA"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653D4039" w14:textId="77777777" w:rsidR="00C65789" w:rsidRDefault="00121D63">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8D64E15" w14:textId="77777777" w:rsidR="00C65789" w:rsidRDefault="00121D6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4DBE7BB8" w14:textId="77777777" w:rsidR="00C65789" w:rsidRDefault="00121D6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1D2C7BAE" w14:textId="77777777" w:rsidR="00C65789" w:rsidRDefault="00121D63">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5BE2B3FE" w14:textId="3F22F889" w:rsidR="00C65789" w:rsidRDefault="00121D6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Pr="009C4790">
        <w:rPr>
          <w:rFonts w:ascii="Arial" w:eastAsia="宋体" w:hAnsi="Arial" w:cs="Arial" w:hint="eastAsia"/>
          <w:b/>
          <w:kern w:val="0"/>
          <w:sz w:val="24"/>
          <w:szCs w:val="28"/>
        </w:rPr>
        <w:t>迎新系统及相关资源采购</w:t>
      </w:r>
      <w:r>
        <w:rPr>
          <w:rFonts w:ascii="Arial" w:eastAsia="宋体" w:hAnsi="Arial" w:cs="Arial" w:hint="eastAsia"/>
          <w:b/>
          <w:kern w:val="0"/>
          <w:sz w:val="24"/>
          <w:szCs w:val="28"/>
        </w:rPr>
        <w:t>项目，采购编号</w:t>
      </w:r>
      <w:r w:rsidRPr="009C4790">
        <w:rPr>
          <w:rFonts w:ascii="Arial" w:eastAsia="宋体" w:hAnsi="Arial" w:cs="Arial" w:hint="eastAsia"/>
          <w:b/>
          <w:kern w:val="0"/>
          <w:sz w:val="24"/>
          <w:szCs w:val="28"/>
        </w:rPr>
        <w:t>LZY2024-</w:t>
      </w:r>
      <w:r w:rsidR="009C4790" w:rsidRPr="009C4790">
        <w:rPr>
          <w:rFonts w:ascii="Arial" w:eastAsia="宋体" w:hAnsi="Arial" w:cs="Arial" w:hint="eastAsia"/>
          <w:b/>
          <w:kern w:val="0"/>
          <w:sz w:val="24"/>
          <w:szCs w:val="28"/>
        </w:rPr>
        <w:t>34</w:t>
      </w:r>
      <w:r w:rsidRPr="009C4790">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14:paraId="60D40678" w14:textId="4D4139D4"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50DDAEBF"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Pr>
          <w:rFonts w:ascii="Arial" w:eastAsia="宋体" w:hAnsi="Arial" w:cs="Arial" w:hint="eastAsia"/>
          <w:kern w:val="0"/>
          <w:sz w:val="24"/>
          <w:szCs w:val="28"/>
        </w:rPr>
        <w:t>之日</w:t>
      </w:r>
      <w:r>
        <w:rPr>
          <w:rFonts w:ascii="Arial" w:eastAsia="宋体" w:hAnsi="Arial" w:cs="Arial"/>
          <w:kern w:val="0"/>
          <w:sz w:val="24"/>
          <w:szCs w:val="28"/>
        </w:rPr>
        <w:t>起</w:t>
      </w:r>
      <w:r>
        <w:rPr>
          <w:rFonts w:ascii="Arial" w:eastAsia="宋体" w:hAnsi="Arial" w:cs="Arial" w:hint="eastAsia"/>
          <w:kern w:val="0"/>
          <w:sz w:val="24"/>
          <w:szCs w:val="28"/>
          <w:u w:val="single"/>
        </w:rPr>
        <w:t xml:space="preserve"> </w:t>
      </w:r>
      <w:r>
        <w:rPr>
          <w:rFonts w:ascii="Arial" w:eastAsia="宋体" w:hAnsi="Arial" w:cs="Arial" w:hint="eastAsia"/>
          <w:b/>
          <w:kern w:val="0"/>
          <w:sz w:val="24"/>
          <w:szCs w:val="28"/>
          <w:u w:val="single"/>
        </w:rPr>
        <w:t>7</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10C89C74"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0FD26F54" w14:textId="6D1A463D"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9C4790">
        <w:rPr>
          <w:rFonts w:ascii="Arial" w:eastAsia="宋体" w:hAnsi="Arial" w:cs="Arial" w:hint="eastAsia"/>
          <w:b/>
          <w:kern w:val="0"/>
          <w:sz w:val="24"/>
          <w:szCs w:val="28"/>
        </w:rPr>
        <w:t>10</w:t>
      </w:r>
      <w:r>
        <w:rPr>
          <w:rFonts w:ascii="Arial" w:eastAsia="宋体" w:hAnsi="Arial" w:cs="Arial"/>
          <w:b/>
          <w:kern w:val="0"/>
          <w:sz w:val="24"/>
          <w:szCs w:val="28"/>
        </w:rPr>
        <w:t>月</w:t>
      </w:r>
      <w:r w:rsidR="009C4790">
        <w:rPr>
          <w:rFonts w:ascii="Arial" w:eastAsia="宋体" w:hAnsi="Arial" w:cs="Arial" w:hint="eastAsia"/>
          <w:b/>
          <w:kern w:val="0"/>
          <w:sz w:val="24"/>
          <w:szCs w:val="28"/>
        </w:rPr>
        <w:t>15</w:t>
      </w:r>
      <w:r>
        <w:rPr>
          <w:rFonts w:ascii="Arial" w:eastAsia="宋体" w:hAnsi="Arial" w:cs="Arial"/>
          <w:b/>
          <w:kern w:val="0"/>
          <w:sz w:val="24"/>
          <w:szCs w:val="28"/>
        </w:rPr>
        <w:t>日</w:t>
      </w:r>
      <w:r w:rsidR="009C4790">
        <w:rPr>
          <w:rFonts w:ascii="Arial" w:eastAsia="宋体" w:hAnsi="Arial" w:cs="Arial" w:hint="eastAsia"/>
          <w:b/>
          <w:kern w:val="0"/>
          <w:sz w:val="24"/>
          <w:szCs w:val="28"/>
        </w:rPr>
        <w:t>下</w:t>
      </w:r>
      <w:r>
        <w:rPr>
          <w:rFonts w:ascii="Arial" w:eastAsia="宋体" w:hAnsi="Arial" w:cs="Arial"/>
          <w:b/>
          <w:kern w:val="0"/>
          <w:sz w:val="24"/>
          <w:szCs w:val="28"/>
        </w:rPr>
        <w:t>午</w:t>
      </w:r>
      <w:r w:rsidR="009C4790">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sidR="009C4790">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送至柳州职业技术大学（柳州市社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73224A8"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b/>
          <w:bCs/>
          <w:kern w:val="0"/>
          <w:sz w:val="24"/>
          <w:szCs w:val="28"/>
          <w:lang w:bidi="en-US"/>
        </w:rPr>
        <w:t>林聪</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18007720583</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64F30923" w14:textId="77777777" w:rsidR="00C65789" w:rsidRDefault="00121D6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158E7ECD" w14:textId="77777777" w:rsidR="00C65789" w:rsidRDefault="00C65789">
      <w:pPr>
        <w:widowControl/>
        <w:jc w:val="left"/>
        <w:rPr>
          <w:rFonts w:ascii="Arial" w:hAnsi="Arial" w:cs="Arial"/>
          <w:sz w:val="24"/>
          <w:szCs w:val="24"/>
        </w:rPr>
      </w:pPr>
    </w:p>
    <w:p w14:paraId="17C83AD1" w14:textId="3DE6F929" w:rsidR="00C65789" w:rsidRDefault="00121D63">
      <w:pPr>
        <w:widowControl/>
        <w:ind w:firstLineChars="3650" w:firstLine="8794"/>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5F750657" w14:textId="0D3CEE40" w:rsidR="00C65789" w:rsidRDefault="00121D63">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9C4790">
        <w:rPr>
          <w:rFonts w:ascii="Arial" w:hAnsi="Arial" w:cs="Arial" w:hint="eastAsia"/>
          <w:b/>
          <w:sz w:val="24"/>
          <w:szCs w:val="24"/>
        </w:rPr>
        <w:t>10</w:t>
      </w:r>
      <w:r>
        <w:rPr>
          <w:rFonts w:ascii="Arial" w:hAnsi="Arial" w:cs="Arial"/>
          <w:b/>
          <w:sz w:val="24"/>
          <w:szCs w:val="24"/>
        </w:rPr>
        <w:t>月</w:t>
      </w:r>
      <w:r w:rsidR="009C4790">
        <w:rPr>
          <w:rFonts w:ascii="Arial" w:hAnsi="Arial" w:cs="Arial" w:hint="eastAsia"/>
          <w:b/>
          <w:sz w:val="24"/>
          <w:szCs w:val="24"/>
        </w:rPr>
        <w:t>8</w:t>
      </w:r>
      <w:r>
        <w:rPr>
          <w:rFonts w:ascii="Arial" w:hAnsi="Arial" w:cs="Arial"/>
          <w:b/>
          <w:sz w:val="24"/>
          <w:szCs w:val="24"/>
        </w:rPr>
        <w:t>日</w:t>
      </w:r>
    </w:p>
    <w:p w14:paraId="1295388A" w14:textId="77777777" w:rsidR="00C65789" w:rsidRDefault="00C65789">
      <w:pPr>
        <w:pStyle w:val="a6"/>
        <w:snapToGrid w:val="0"/>
        <w:spacing w:before="295" w:after="295" w:line="400" w:lineRule="exact"/>
        <w:rPr>
          <w:rFonts w:ascii="Arial" w:hAnsi="Arial" w:cs="Arial"/>
          <w:bCs/>
          <w:sz w:val="24"/>
          <w:szCs w:val="24"/>
        </w:rPr>
      </w:pPr>
    </w:p>
    <w:p w14:paraId="0E010239" w14:textId="77777777" w:rsidR="00C65789" w:rsidRDefault="00C65789">
      <w:pPr>
        <w:pStyle w:val="a7"/>
        <w:ind w:left="5250"/>
      </w:pPr>
    </w:p>
    <w:p w14:paraId="3DE4C246" w14:textId="19DA87CA" w:rsidR="00C65789" w:rsidRDefault="00121D63" w:rsidP="00E5499E">
      <w:pPr>
        <w:pStyle w:val="a5"/>
        <w:jc w:val="center"/>
        <w:rPr>
          <w:b/>
          <w:sz w:val="44"/>
          <w:szCs w:val="36"/>
        </w:rPr>
      </w:pPr>
      <w:r>
        <w:rPr>
          <w:rFonts w:hint="eastAsia"/>
          <w:b/>
          <w:sz w:val="44"/>
          <w:szCs w:val="36"/>
        </w:rPr>
        <w:lastRenderedPageBreak/>
        <w:t>报价文件格式</w:t>
      </w:r>
    </w:p>
    <w:p w14:paraId="4B2FC148" w14:textId="77777777" w:rsidR="00C65789" w:rsidRDefault="00C65789">
      <w:pPr>
        <w:pStyle w:val="a5"/>
        <w:jc w:val="center"/>
        <w:rPr>
          <w:b/>
          <w:sz w:val="44"/>
          <w:szCs w:val="36"/>
        </w:rPr>
      </w:pPr>
    </w:p>
    <w:p w14:paraId="1136F767" w14:textId="77777777" w:rsidR="00C65789" w:rsidRDefault="00121D63">
      <w:pPr>
        <w:jc w:val="left"/>
        <w:outlineLvl w:val="1"/>
        <w:rPr>
          <w:rFonts w:ascii="宋体" w:eastAsia="仿宋" w:hAnsi="Times New Roman" w:cs="Times New Roman"/>
          <w:b/>
          <w:sz w:val="36"/>
          <w:szCs w:val="36"/>
        </w:rPr>
      </w:pPr>
      <w:bookmarkStart w:id="0" w:name="_Toc107424598"/>
      <w:bookmarkStart w:id="1" w:name="_Toc254970697"/>
      <w:bookmarkStart w:id="2"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14:paraId="362898C5" w14:textId="77777777" w:rsidR="00C65789" w:rsidRDefault="00C65789">
      <w:pPr>
        <w:spacing w:line="440" w:lineRule="exact"/>
        <w:ind w:firstLineChars="200" w:firstLine="560"/>
        <w:jc w:val="left"/>
        <w:rPr>
          <w:rFonts w:ascii="宋体" w:eastAsia="仿宋" w:hAnsi="Times New Roman" w:cs="Times New Roman"/>
          <w:sz w:val="28"/>
          <w:szCs w:val="21"/>
        </w:rPr>
      </w:pPr>
    </w:p>
    <w:p w14:paraId="24E2ACA4" w14:textId="77777777" w:rsidR="00C65789" w:rsidRDefault="00121D63">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37A06C2F" w14:textId="77777777" w:rsidR="00C65789" w:rsidRDefault="00121D6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37A7D300" w14:textId="77777777" w:rsidR="00C65789" w:rsidRDefault="00C65789">
      <w:pPr>
        <w:snapToGrid w:val="0"/>
        <w:spacing w:line="276" w:lineRule="auto"/>
        <w:ind w:firstLineChars="200" w:firstLine="720"/>
        <w:jc w:val="left"/>
        <w:rPr>
          <w:rFonts w:ascii="宋体" w:eastAsia="仿宋" w:hAnsi="宋体" w:cs="Times New Roman"/>
          <w:bCs/>
          <w:sz w:val="36"/>
          <w:szCs w:val="36"/>
        </w:rPr>
      </w:pPr>
    </w:p>
    <w:p w14:paraId="3B08A77E" w14:textId="77777777" w:rsidR="00C65789" w:rsidRDefault="00121D6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725369BB" w14:textId="77777777" w:rsidR="00C65789" w:rsidRDefault="00C65789">
      <w:pPr>
        <w:snapToGrid w:val="0"/>
        <w:spacing w:line="276" w:lineRule="auto"/>
        <w:ind w:firstLineChars="200" w:firstLine="720"/>
        <w:jc w:val="left"/>
        <w:rPr>
          <w:rFonts w:ascii="宋体" w:eastAsia="仿宋" w:hAnsi="宋体" w:cs="Times New Roman"/>
          <w:bCs/>
          <w:sz w:val="36"/>
          <w:szCs w:val="36"/>
        </w:rPr>
      </w:pPr>
    </w:p>
    <w:p w14:paraId="223FD683" w14:textId="77777777" w:rsidR="00C65789" w:rsidRDefault="00121D6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0B3DBA48" w14:textId="77777777" w:rsidR="00C65789" w:rsidRDefault="00C65789">
      <w:pPr>
        <w:snapToGrid w:val="0"/>
        <w:spacing w:line="276" w:lineRule="auto"/>
        <w:ind w:firstLineChars="200" w:firstLine="720"/>
        <w:jc w:val="left"/>
        <w:rPr>
          <w:rFonts w:ascii="宋体" w:eastAsia="仿宋" w:hAnsi="宋体" w:cs="Times New Roman"/>
          <w:bCs/>
          <w:sz w:val="36"/>
          <w:szCs w:val="36"/>
        </w:rPr>
      </w:pPr>
    </w:p>
    <w:p w14:paraId="398F7C45" w14:textId="77777777" w:rsidR="00C65789" w:rsidRDefault="00121D6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7DDAD20F" w14:textId="77777777" w:rsidR="00C65789" w:rsidRDefault="00C65789">
      <w:pPr>
        <w:snapToGrid w:val="0"/>
        <w:spacing w:line="276" w:lineRule="auto"/>
        <w:ind w:firstLineChars="150" w:firstLine="540"/>
        <w:jc w:val="center"/>
        <w:rPr>
          <w:rFonts w:ascii="宋体" w:eastAsia="仿宋" w:hAnsi="宋体" w:cs="Times New Roman"/>
          <w:bCs/>
          <w:sz w:val="36"/>
          <w:szCs w:val="36"/>
        </w:rPr>
      </w:pPr>
    </w:p>
    <w:p w14:paraId="52E2B6D1" w14:textId="77777777" w:rsidR="00C65789" w:rsidRDefault="00C65789">
      <w:pPr>
        <w:pStyle w:val="a5"/>
        <w:jc w:val="center"/>
        <w:rPr>
          <w:b/>
          <w:sz w:val="44"/>
          <w:szCs w:val="36"/>
        </w:rPr>
      </w:pPr>
    </w:p>
    <w:p w14:paraId="7816E6F8" w14:textId="77777777" w:rsidR="00C65789" w:rsidRDefault="00C65789">
      <w:pPr>
        <w:pStyle w:val="a5"/>
        <w:jc w:val="center"/>
        <w:rPr>
          <w:b/>
          <w:sz w:val="44"/>
          <w:szCs w:val="36"/>
        </w:rPr>
      </w:pPr>
    </w:p>
    <w:p w14:paraId="70668769" w14:textId="77777777" w:rsidR="00C65789" w:rsidRDefault="00C65789">
      <w:pPr>
        <w:pStyle w:val="a5"/>
        <w:jc w:val="center"/>
        <w:rPr>
          <w:b/>
          <w:sz w:val="44"/>
          <w:szCs w:val="36"/>
        </w:rPr>
      </w:pPr>
    </w:p>
    <w:p w14:paraId="41B40C54" w14:textId="77777777" w:rsidR="00C65789" w:rsidRDefault="00C65789">
      <w:pPr>
        <w:pStyle w:val="a5"/>
        <w:jc w:val="center"/>
        <w:rPr>
          <w:b/>
          <w:sz w:val="44"/>
          <w:szCs w:val="36"/>
        </w:rPr>
      </w:pPr>
    </w:p>
    <w:p w14:paraId="73F6A5DD" w14:textId="77777777" w:rsidR="00C65789" w:rsidRDefault="00C65789">
      <w:pPr>
        <w:pStyle w:val="a5"/>
        <w:jc w:val="center"/>
        <w:rPr>
          <w:b/>
          <w:sz w:val="44"/>
          <w:szCs w:val="36"/>
        </w:rPr>
      </w:pPr>
    </w:p>
    <w:p w14:paraId="5BDD9CC5" w14:textId="77777777" w:rsidR="00C65789" w:rsidRDefault="00C65789">
      <w:pPr>
        <w:pStyle w:val="a5"/>
        <w:jc w:val="center"/>
        <w:rPr>
          <w:b/>
          <w:sz w:val="44"/>
          <w:szCs w:val="36"/>
        </w:rPr>
      </w:pPr>
    </w:p>
    <w:p w14:paraId="7B7DDB37" w14:textId="77777777" w:rsidR="00C65789" w:rsidRDefault="00C65789">
      <w:pPr>
        <w:pStyle w:val="a5"/>
        <w:jc w:val="center"/>
        <w:rPr>
          <w:b/>
          <w:sz w:val="44"/>
          <w:szCs w:val="36"/>
        </w:rPr>
      </w:pPr>
    </w:p>
    <w:p w14:paraId="44036234" w14:textId="77777777" w:rsidR="00C65789" w:rsidRDefault="00C65789">
      <w:pPr>
        <w:pStyle w:val="a5"/>
        <w:jc w:val="center"/>
        <w:rPr>
          <w:b/>
          <w:sz w:val="44"/>
          <w:szCs w:val="36"/>
        </w:rPr>
      </w:pPr>
    </w:p>
    <w:p w14:paraId="1E66C252" w14:textId="77777777" w:rsidR="00C65789" w:rsidRDefault="00C65789">
      <w:pPr>
        <w:pStyle w:val="a5"/>
        <w:jc w:val="center"/>
        <w:rPr>
          <w:b/>
          <w:sz w:val="44"/>
          <w:szCs w:val="36"/>
        </w:rPr>
      </w:pPr>
    </w:p>
    <w:p w14:paraId="744018A0" w14:textId="77777777" w:rsidR="00C65789" w:rsidRDefault="00121D63">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6A994A92" w14:textId="77777777" w:rsidR="00C65789" w:rsidRDefault="00C65789">
      <w:pPr>
        <w:snapToGrid w:val="0"/>
        <w:spacing w:beforeLines="50" w:before="156" w:after="50" w:line="360" w:lineRule="exact"/>
        <w:rPr>
          <w:rFonts w:ascii="宋体" w:eastAsia="宋体" w:hAnsi="宋体" w:cs="Times New Roman"/>
          <w:b/>
          <w:sz w:val="44"/>
          <w:szCs w:val="24"/>
        </w:rPr>
      </w:pPr>
    </w:p>
    <w:p w14:paraId="5AA84226" w14:textId="77777777" w:rsidR="00C65789" w:rsidRDefault="00C65789">
      <w:pPr>
        <w:snapToGrid w:val="0"/>
        <w:spacing w:beforeLines="50" w:before="156" w:after="50" w:line="360" w:lineRule="exact"/>
        <w:ind w:firstLineChars="742" w:firstLine="3278"/>
        <w:rPr>
          <w:rFonts w:ascii="宋体" w:eastAsia="宋体" w:hAnsi="宋体" w:cs="Times New Roman"/>
          <w:b/>
          <w:sz w:val="44"/>
          <w:szCs w:val="24"/>
        </w:rPr>
      </w:pPr>
    </w:p>
    <w:p w14:paraId="2460B144" w14:textId="77777777" w:rsidR="00C65789" w:rsidRDefault="00121D63">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57F172F0" w14:textId="77777777" w:rsidR="00C65789" w:rsidRDefault="00C65789">
      <w:pPr>
        <w:snapToGrid w:val="0"/>
        <w:spacing w:beforeLines="50" w:before="156" w:after="50" w:line="360" w:lineRule="exact"/>
        <w:ind w:firstLineChars="742" w:firstLine="3278"/>
        <w:rPr>
          <w:rFonts w:ascii="宋体" w:eastAsia="宋体" w:hAnsi="宋体" w:cs="Times New Roman"/>
          <w:b/>
          <w:sz w:val="44"/>
          <w:szCs w:val="24"/>
        </w:rPr>
      </w:pPr>
    </w:p>
    <w:p w14:paraId="2D9CC3FA" w14:textId="77777777" w:rsidR="00C65789" w:rsidRDefault="00121D63">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04CA04ED" w14:textId="77777777" w:rsidR="00C65789" w:rsidRDefault="00C65789">
      <w:pPr>
        <w:snapToGrid w:val="0"/>
        <w:spacing w:beforeLines="50" w:before="156" w:after="50" w:line="360" w:lineRule="exact"/>
        <w:rPr>
          <w:rFonts w:ascii="宋体" w:eastAsia="宋体" w:hAnsi="宋体" w:cs="Times New Roman"/>
          <w:szCs w:val="24"/>
        </w:rPr>
      </w:pPr>
    </w:p>
    <w:p w14:paraId="77AFEE44" w14:textId="77777777" w:rsidR="00C65789" w:rsidRDefault="00C65789">
      <w:pPr>
        <w:snapToGrid w:val="0"/>
        <w:spacing w:beforeLines="50" w:before="156" w:after="50" w:line="360" w:lineRule="exact"/>
        <w:rPr>
          <w:rFonts w:ascii="宋体" w:eastAsia="宋体" w:hAnsi="宋体" w:cs="Times New Roman"/>
          <w:szCs w:val="24"/>
        </w:rPr>
      </w:pPr>
    </w:p>
    <w:p w14:paraId="04976783" w14:textId="77777777" w:rsidR="00C65789" w:rsidRDefault="00121D63">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56A2AD69" w14:textId="77777777" w:rsidR="00C65789" w:rsidRDefault="00121D63">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71640F43" w14:textId="77777777" w:rsidR="00C65789" w:rsidRDefault="00121D63">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7EF8EB46" w14:textId="77777777" w:rsidR="00C65789" w:rsidRDefault="00121D63">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7C1D2F57" w14:textId="77777777" w:rsidR="00C65789" w:rsidRDefault="00121D63">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0D363BAA" w14:textId="77777777" w:rsidR="00C65789" w:rsidRDefault="00C65789">
      <w:pPr>
        <w:snapToGrid w:val="0"/>
        <w:spacing w:line="1000" w:lineRule="exact"/>
        <w:ind w:firstLineChars="300" w:firstLine="900"/>
        <w:rPr>
          <w:rFonts w:ascii="宋体" w:eastAsia="宋体" w:hAnsi="宋体" w:cs="Times New Roman"/>
          <w:bCs/>
          <w:sz w:val="30"/>
          <w:szCs w:val="28"/>
          <w:u w:val="single"/>
        </w:rPr>
      </w:pPr>
    </w:p>
    <w:p w14:paraId="700CE573" w14:textId="77777777" w:rsidR="00C65789" w:rsidRDefault="00C65789">
      <w:pPr>
        <w:snapToGrid w:val="0"/>
        <w:spacing w:beforeLines="50" w:before="156" w:after="50" w:line="360" w:lineRule="exact"/>
        <w:ind w:firstLineChars="1700" w:firstLine="5100"/>
        <w:rPr>
          <w:rFonts w:ascii="宋体" w:eastAsia="宋体" w:hAnsi="宋体" w:cs="Times New Roman"/>
          <w:bCs/>
          <w:sz w:val="30"/>
          <w:szCs w:val="28"/>
        </w:rPr>
      </w:pPr>
    </w:p>
    <w:p w14:paraId="6946E629" w14:textId="77777777" w:rsidR="00C65789" w:rsidRDefault="00C65789">
      <w:pPr>
        <w:snapToGrid w:val="0"/>
        <w:spacing w:beforeLines="50" w:before="156" w:after="50" w:line="360" w:lineRule="exact"/>
        <w:ind w:firstLine="645"/>
        <w:jc w:val="center"/>
        <w:rPr>
          <w:rFonts w:ascii="宋体" w:eastAsia="宋体" w:hAnsi="宋体" w:cs="Times New Roman"/>
          <w:bCs/>
          <w:sz w:val="30"/>
          <w:szCs w:val="28"/>
        </w:rPr>
      </w:pPr>
    </w:p>
    <w:p w14:paraId="3079953B" w14:textId="77777777" w:rsidR="00C65789" w:rsidRDefault="00C65789">
      <w:pPr>
        <w:snapToGrid w:val="0"/>
        <w:spacing w:beforeLines="50" w:before="156" w:after="50" w:line="360" w:lineRule="exact"/>
        <w:ind w:firstLine="645"/>
        <w:jc w:val="center"/>
        <w:rPr>
          <w:rFonts w:ascii="宋体" w:eastAsia="宋体" w:hAnsi="宋体" w:cs="Times New Roman"/>
          <w:bCs/>
          <w:sz w:val="30"/>
          <w:szCs w:val="28"/>
        </w:rPr>
      </w:pPr>
    </w:p>
    <w:p w14:paraId="1EE3B9B4" w14:textId="77777777" w:rsidR="00C65789" w:rsidRDefault="00121D63">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3D6AD387" w14:textId="77777777" w:rsidR="00C65789" w:rsidRDefault="00C65789">
      <w:pPr>
        <w:pStyle w:val="a5"/>
        <w:rPr>
          <w:sz w:val="24"/>
          <w:szCs w:val="24"/>
        </w:rPr>
      </w:pPr>
    </w:p>
    <w:p w14:paraId="5EB1E9EC" w14:textId="77777777" w:rsidR="00C65789" w:rsidRDefault="00C65789">
      <w:pPr>
        <w:pStyle w:val="a5"/>
        <w:rPr>
          <w:sz w:val="24"/>
          <w:szCs w:val="24"/>
        </w:rPr>
      </w:pPr>
    </w:p>
    <w:p w14:paraId="6F369FE2" w14:textId="77777777" w:rsidR="00C65789" w:rsidRDefault="00C65789">
      <w:pPr>
        <w:pStyle w:val="a5"/>
        <w:rPr>
          <w:sz w:val="24"/>
          <w:szCs w:val="24"/>
        </w:rPr>
      </w:pPr>
    </w:p>
    <w:p w14:paraId="5B5C3248" w14:textId="77777777" w:rsidR="00C65789" w:rsidRDefault="00C65789">
      <w:pPr>
        <w:pStyle w:val="a5"/>
        <w:rPr>
          <w:sz w:val="24"/>
          <w:szCs w:val="24"/>
        </w:rPr>
      </w:pPr>
    </w:p>
    <w:p w14:paraId="6EB07C5E" w14:textId="77777777" w:rsidR="00C65789" w:rsidRDefault="00C65789">
      <w:pPr>
        <w:pStyle w:val="a5"/>
        <w:rPr>
          <w:sz w:val="24"/>
          <w:szCs w:val="24"/>
        </w:rPr>
      </w:pPr>
    </w:p>
    <w:p w14:paraId="74E77082" w14:textId="77777777" w:rsidR="00C65789" w:rsidRDefault="00C65789">
      <w:pPr>
        <w:pStyle w:val="a5"/>
        <w:rPr>
          <w:sz w:val="24"/>
          <w:szCs w:val="24"/>
        </w:rPr>
      </w:pPr>
    </w:p>
    <w:p w14:paraId="658D7113" w14:textId="77777777" w:rsidR="00C65789" w:rsidRDefault="00C65789">
      <w:pPr>
        <w:pStyle w:val="a5"/>
        <w:rPr>
          <w:sz w:val="24"/>
          <w:szCs w:val="24"/>
        </w:rPr>
      </w:pPr>
    </w:p>
    <w:p w14:paraId="022DB370" w14:textId="77777777" w:rsidR="00C65789" w:rsidRDefault="00121D63">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18699FF6" w14:textId="77777777" w:rsidR="00C65789" w:rsidRDefault="00C65789">
      <w:pPr>
        <w:jc w:val="left"/>
        <w:outlineLvl w:val="1"/>
        <w:rPr>
          <w:rFonts w:ascii="仿宋" w:eastAsia="仿宋" w:hAnsi="仿宋" w:cs="Times New Roman"/>
          <w:b/>
          <w:sz w:val="36"/>
          <w:szCs w:val="21"/>
        </w:rPr>
      </w:pPr>
    </w:p>
    <w:p w14:paraId="732F49CD" w14:textId="77777777" w:rsidR="00C65789" w:rsidRDefault="00C65789">
      <w:pPr>
        <w:jc w:val="left"/>
        <w:outlineLvl w:val="1"/>
        <w:rPr>
          <w:rFonts w:ascii="仿宋" w:eastAsia="仿宋" w:hAnsi="仿宋" w:cs="Times New Roman"/>
          <w:b/>
          <w:sz w:val="36"/>
          <w:szCs w:val="21"/>
        </w:rPr>
      </w:pPr>
    </w:p>
    <w:p w14:paraId="38FD103F" w14:textId="77777777" w:rsidR="00C65789" w:rsidRDefault="00C65789">
      <w:pPr>
        <w:pStyle w:val="a5"/>
      </w:pPr>
    </w:p>
    <w:p w14:paraId="3C44524A" w14:textId="77777777" w:rsidR="00C65789" w:rsidRDefault="00C65789">
      <w:pPr>
        <w:pStyle w:val="a5"/>
      </w:pPr>
    </w:p>
    <w:p w14:paraId="66CB0904" w14:textId="77777777" w:rsidR="00C65789" w:rsidRDefault="00C65789">
      <w:pPr>
        <w:pStyle w:val="a5"/>
      </w:pPr>
    </w:p>
    <w:p w14:paraId="693E8509" w14:textId="77777777" w:rsidR="00C65789" w:rsidRDefault="00C65789">
      <w:pPr>
        <w:pStyle w:val="a5"/>
      </w:pPr>
    </w:p>
    <w:p w14:paraId="47C58B89" w14:textId="77777777" w:rsidR="00C65789" w:rsidRDefault="00C65789">
      <w:pPr>
        <w:pStyle w:val="a5"/>
      </w:pPr>
    </w:p>
    <w:p w14:paraId="245C2462" w14:textId="77777777" w:rsidR="00C65789" w:rsidRDefault="00C65789">
      <w:pPr>
        <w:pStyle w:val="a5"/>
      </w:pPr>
    </w:p>
    <w:p w14:paraId="05AE46D7" w14:textId="77777777" w:rsidR="00C65789" w:rsidRDefault="00C65789">
      <w:pPr>
        <w:pStyle w:val="a5"/>
      </w:pPr>
    </w:p>
    <w:p w14:paraId="5652F2C5" w14:textId="77777777" w:rsidR="00C65789" w:rsidRDefault="00C65789">
      <w:pPr>
        <w:pStyle w:val="a5"/>
      </w:pPr>
    </w:p>
    <w:p w14:paraId="5B157176" w14:textId="77777777" w:rsidR="00C65789" w:rsidRDefault="00C65789">
      <w:pPr>
        <w:pStyle w:val="a5"/>
      </w:pPr>
    </w:p>
    <w:p w14:paraId="78BEB339" w14:textId="77777777" w:rsidR="00C65789" w:rsidRDefault="00C65789">
      <w:pPr>
        <w:pStyle w:val="a5"/>
      </w:pPr>
    </w:p>
    <w:p w14:paraId="1EC30ACD" w14:textId="77777777" w:rsidR="00C65789" w:rsidRDefault="00C65789">
      <w:pPr>
        <w:pStyle w:val="a5"/>
      </w:pPr>
    </w:p>
    <w:p w14:paraId="2BDE175E" w14:textId="77777777" w:rsidR="00C65789" w:rsidRDefault="00C65789">
      <w:pPr>
        <w:pStyle w:val="a5"/>
      </w:pPr>
    </w:p>
    <w:p w14:paraId="1FB30729" w14:textId="77777777" w:rsidR="00C65789" w:rsidRDefault="00C65789">
      <w:pPr>
        <w:pStyle w:val="a5"/>
      </w:pPr>
    </w:p>
    <w:p w14:paraId="1FA61909" w14:textId="77777777" w:rsidR="00C65789" w:rsidRDefault="00C65789">
      <w:pPr>
        <w:pStyle w:val="a5"/>
      </w:pPr>
    </w:p>
    <w:p w14:paraId="0F5D5145" w14:textId="77777777" w:rsidR="00C65789" w:rsidRDefault="00C65789">
      <w:pPr>
        <w:pStyle w:val="a5"/>
      </w:pPr>
    </w:p>
    <w:p w14:paraId="4FF55BAF" w14:textId="77777777" w:rsidR="00C65789" w:rsidRDefault="00C65789">
      <w:pPr>
        <w:pStyle w:val="a5"/>
      </w:pPr>
    </w:p>
    <w:p w14:paraId="38C0B479" w14:textId="77777777" w:rsidR="00C65789" w:rsidRDefault="00C65789">
      <w:pPr>
        <w:pStyle w:val="a5"/>
      </w:pPr>
    </w:p>
    <w:p w14:paraId="0CB8CFD0" w14:textId="77777777" w:rsidR="00C65789" w:rsidRDefault="00C65789">
      <w:pPr>
        <w:pStyle w:val="a5"/>
      </w:pPr>
    </w:p>
    <w:p w14:paraId="4EC99D57" w14:textId="77777777" w:rsidR="00C65789" w:rsidRDefault="00C65789">
      <w:pPr>
        <w:pStyle w:val="a5"/>
      </w:pPr>
    </w:p>
    <w:p w14:paraId="177107BB" w14:textId="77777777" w:rsidR="00C65789" w:rsidRDefault="00C65789">
      <w:pPr>
        <w:pStyle w:val="a5"/>
      </w:pPr>
    </w:p>
    <w:p w14:paraId="444F9DF2" w14:textId="77777777" w:rsidR="00C65789" w:rsidRDefault="00C65789">
      <w:pPr>
        <w:pStyle w:val="a5"/>
      </w:pPr>
    </w:p>
    <w:p w14:paraId="4DD6C527" w14:textId="77777777" w:rsidR="00C65789" w:rsidRDefault="00C65789">
      <w:pPr>
        <w:pStyle w:val="a5"/>
      </w:pPr>
    </w:p>
    <w:p w14:paraId="4CD9A1D7" w14:textId="77777777" w:rsidR="00C65789" w:rsidRDefault="00C65789">
      <w:pPr>
        <w:pStyle w:val="a5"/>
      </w:pPr>
    </w:p>
    <w:p w14:paraId="1086E254" w14:textId="77777777" w:rsidR="00C65789" w:rsidRDefault="00C65789">
      <w:pPr>
        <w:pStyle w:val="a5"/>
      </w:pPr>
    </w:p>
    <w:p w14:paraId="4339128B" w14:textId="77777777" w:rsidR="00C65789" w:rsidRDefault="00C65789">
      <w:pPr>
        <w:pStyle w:val="a5"/>
      </w:pPr>
    </w:p>
    <w:p w14:paraId="096B34BA" w14:textId="77777777" w:rsidR="00C65789" w:rsidRDefault="00C65789">
      <w:pPr>
        <w:pStyle w:val="a5"/>
      </w:pPr>
    </w:p>
    <w:p w14:paraId="4187A56F" w14:textId="77777777" w:rsidR="00C65789" w:rsidRDefault="00C65789">
      <w:pPr>
        <w:pStyle w:val="a5"/>
      </w:pPr>
    </w:p>
    <w:p w14:paraId="2DA092E7" w14:textId="77777777" w:rsidR="00C65789" w:rsidRDefault="00C65789">
      <w:pPr>
        <w:pStyle w:val="a5"/>
      </w:pPr>
    </w:p>
    <w:p w14:paraId="586161B4" w14:textId="77777777" w:rsidR="00C65789" w:rsidRDefault="00C65789">
      <w:pPr>
        <w:pStyle w:val="a5"/>
      </w:pPr>
    </w:p>
    <w:p w14:paraId="653D3B99" w14:textId="77777777" w:rsidR="00C65789" w:rsidRDefault="00C65789">
      <w:pPr>
        <w:pStyle w:val="a5"/>
      </w:pPr>
    </w:p>
    <w:p w14:paraId="62007D46" w14:textId="77777777" w:rsidR="00C65789" w:rsidRDefault="00121D63">
      <w:pPr>
        <w:pStyle w:val="a5"/>
        <w:rPr>
          <w:rFonts w:ascii="仿宋" w:eastAsia="仿宋" w:hAnsi="仿宋"/>
          <w:b/>
          <w:sz w:val="36"/>
          <w:szCs w:val="36"/>
        </w:rPr>
      </w:pPr>
      <w:r>
        <w:rPr>
          <w:rFonts w:ascii="仿宋" w:eastAsia="仿宋" w:hAnsi="仿宋" w:hint="eastAsia"/>
          <w:b/>
          <w:sz w:val="36"/>
          <w:szCs w:val="36"/>
        </w:rPr>
        <w:lastRenderedPageBreak/>
        <w:t>4.法定代表人身份证明</w:t>
      </w:r>
    </w:p>
    <w:p w14:paraId="223B5315" w14:textId="77777777" w:rsidR="00C65789" w:rsidRDefault="00121D63">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3C411152" w14:textId="77777777" w:rsidR="00C65789" w:rsidRDefault="00121D6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4981EEEA" w14:textId="77777777" w:rsidR="00C65789" w:rsidRDefault="00121D6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414A8AD3" w14:textId="77777777" w:rsidR="00C65789" w:rsidRDefault="00121D6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056000A" w14:textId="77777777" w:rsidR="00C65789" w:rsidRDefault="00121D63">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00E02DDE" w14:textId="77777777" w:rsidR="00C65789" w:rsidRDefault="00121D6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0261335C" w14:textId="77777777" w:rsidR="00C65789" w:rsidRDefault="00121D6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0EDC277D" w14:textId="77777777" w:rsidR="00C65789" w:rsidRDefault="00121D6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705B3F09" w14:textId="77777777" w:rsidR="00C65789" w:rsidRDefault="00C65789">
      <w:pPr>
        <w:spacing w:line="360" w:lineRule="auto"/>
        <w:ind w:left="540"/>
        <w:jc w:val="left"/>
        <w:rPr>
          <w:rFonts w:ascii="仿宋" w:eastAsia="仿宋" w:hAnsi="仿宋" w:cs="Times New Roman"/>
          <w:sz w:val="30"/>
          <w:szCs w:val="30"/>
        </w:rPr>
      </w:pPr>
    </w:p>
    <w:p w14:paraId="579CC8A4" w14:textId="77777777" w:rsidR="00C65789" w:rsidRDefault="00121D63">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25A37969" w14:textId="77777777" w:rsidR="00C65789" w:rsidRDefault="00C65789">
      <w:pPr>
        <w:spacing w:line="360" w:lineRule="auto"/>
        <w:ind w:left="540"/>
        <w:jc w:val="left"/>
        <w:rPr>
          <w:rFonts w:ascii="仿宋" w:eastAsia="仿宋" w:hAnsi="仿宋" w:cs="Times New Roman"/>
          <w:sz w:val="30"/>
          <w:szCs w:val="30"/>
        </w:rPr>
      </w:pPr>
    </w:p>
    <w:p w14:paraId="347BA566" w14:textId="77777777" w:rsidR="00C65789" w:rsidRDefault="00121D63">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65CF7110" w14:textId="77777777" w:rsidR="00C65789" w:rsidRDefault="00121D6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75CA681F" w14:textId="77777777" w:rsidR="00C65789" w:rsidRDefault="00C65789">
      <w:pPr>
        <w:pStyle w:val="a5"/>
      </w:pPr>
    </w:p>
    <w:p w14:paraId="08A25E10" w14:textId="77777777" w:rsidR="00C65789" w:rsidRDefault="00121D63">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00DEF1E9" w14:textId="77777777" w:rsidR="00C65789" w:rsidRDefault="00C65789">
      <w:pPr>
        <w:snapToGrid w:val="0"/>
        <w:spacing w:beforeLines="50" w:before="156" w:after="50" w:line="360" w:lineRule="auto"/>
        <w:jc w:val="center"/>
        <w:rPr>
          <w:rFonts w:ascii="仿宋" w:eastAsia="仿宋" w:hAnsi="仿宋" w:cs="Times New Roman"/>
          <w:b/>
          <w:sz w:val="30"/>
          <w:szCs w:val="30"/>
        </w:rPr>
      </w:pPr>
    </w:p>
    <w:p w14:paraId="299A486B" w14:textId="77777777" w:rsidR="00C65789" w:rsidRDefault="00121D63">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7DD16418" w14:textId="77777777" w:rsidR="00C65789" w:rsidRDefault="00121D63">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1BE2FF6A" w14:textId="77777777" w:rsidR="00C65789" w:rsidRDefault="00121D63">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3E480760" w14:textId="77777777" w:rsidR="00C65789" w:rsidRDefault="00121D63">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460E2524" w14:textId="77777777" w:rsidR="00C65789" w:rsidRDefault="00121D63">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2C17B1AE" w14:textId="77777777" w:rsidR="00C65789" w:rsidRDefault="00121D6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6FDCD8BE" w14:textId="77777777" w:rsidR="00C65789" w:rsidRDefault="00121D6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405F1D56" w14:textId="77777777" w:rsidR="00C65789" w:rsidRDefault="00121D6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4E3FFF0A" w14:textId="77777777" w:rsidR="00C65789" w:rsidRDefault="00121D6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056EF95A" w14:textId="77777777" w:rsidR="00C65789" w:rsidRDefault="00121D63">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482D703A" w14:textId="77777777" w:rsidR="00C65789" w:rsidRDefault="00121D63">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6A136CEA" w14:textId="77777777" w:rsidR="00C65789" w:rsidRDefault="00121D63">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8EBC5C9" w14:textId="77777777" w:rsidR="00C65789" w:rsidRDefault="00121D63">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6ABBBBA6" w14:textId="77777777" w:rsidR="00C65789" w:rsidRDefault="00121D6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6D7AAE37" w14:textId="77777777" w:rsidR="00C65789" w:rsidRDefault="00121D63">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4DB038F" w14:textId="77777777" w:rsidR="00C65789" w:rsidRDefault="00121D63">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73D0EB23" w14:textId="77777777" w:rsidR="00C65789" w:rsidRDefault="00121D63">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3" w:name="_Hlk65851555"/>
      <w:bookmarkStart w:id="4" w:name="_Hlk65851620"/>
      <w:r>
        <w:rPr>
          <w:rFonts w:ascii="仿宋" w:eastAsia="仿宋" w:hAnsi="仿宋" w:cs="仿宋_GB2312" w:hint="eastAsia"/>
          <w:sz w:val="30"/>
          <w:szCs w:val="30"/>
        </w:rPr>
        <w:t>法定代表人必须在授权委托书上签字或者盖章，</w:t>
      </w:r>
      <w:bookmarkEnd w:id="3"/>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
    </w:p>
    <w:p w14:paraId="4716FFCF" w14:textId="77777777" w:rsidR="00C65789" w:rsidRDefault="00121D63">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56907128" w14:textId="77777777" w:rsidR="00C65789" w:rsidRDefault="00C65789">
      <w:pPr>
        <w:pStyle w:val="a5"/>
      </w:pPr>
    </w:p>
    <w:p w14:paraId="216E5BDA" w14:textId="77777777" w:rsidR="00C65789" w:rsidRDefault="00C65789">
      <w:pPr>
        <w:jc w:val="left"/>
        <w:outlineLvl w:val="1"/>
        <w:rPr>
          <w:rFonts w:ascii="仿宋" w:eastAsia="仿宋" w:hAnsi="仿宋" w:cs="Times New Roman"/>
          <w:b/>
          <w:sz w:val="36"/>
          <w:szCs w:val="21"/>
        </w:rPr>
      </w:pPr>
    </w:p>
    <w:p w14:paraId="352357B0" w14:textId="77777777" w:rsidR="00C65789" w:rsidRDefault="00121D63">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74411435" w14:textId="77777777" w:rsidR="00C65789" w:rsidRDefault="00121D63">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5567FEA2" w14:textId="77777777" w:rsidR="00C65789" w:rsidRDefault="00121D63">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1FF48B6F" w14:textId="77777777" w:rsidR="00C65789" w:rsidRDefault="00121D63">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083F661B"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4183FC"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6FCF850F"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6CC053F7"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45F98778"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567B1DDF"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B8ED4B4"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02DAD261"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31EDBEA0" w14:textId="77777777" w:rsidR="00C65789" w:rsidRDefault="00121D63">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4C997662"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531D8421" w14:textId="77777777" w:rsidR="00C65789" w:rsidRDefault="00121D6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6F58D353" w14:textId="77777777" w:rsidR="00C65789" w:rsidRDefault="00121D63">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57FA5F8F" w14:textId="77777777" w:rsidR="00C65789" w:rsidRDefault="00121D6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65832DF" w14:textId="77777777" w:rsidR="00C65789" w:rsidRDefault="00121D6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F4B27D7" w14:textId="77777777" w:rsidR="00C65789" w:rsidRDefault="00121D63">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13AFF580" w14:textId="77777777" w:rsidR="00C65789" w:rsidRDefault="00C65789">
      <w:pPr>
        <w:jc w:val="left"/>
        <w:outlineLvl w:val="1"/>
        <w:rPr>
          <w:rFonts w:ascii="仿宋" w:eastAsia="仿宋" w:hAnsi="仿宋" w:cs="Times New Roman"/>
          <w:b/>
          <w:sz w:val="36"/>
          <w:szCs w:val="21"/>
        </w:rPr>
      </w:pPr>
    </w:p>
    <w:p w14:paraId="7122998E" w14:textId="77777777" w:rsidR="00C65789" w:rsidRDefault="00121D63">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329D6EAE" w14:textId="77777777" w:rsidR="00C65789" w:rsidRDefault="00121D63">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1AC9F777" w14:textId="77777777" w:rsidR="00C65789" w:rsidRDefault="00121D63">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6F457288"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0CDDB522"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1275B886"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73DF07BB"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0DA6F917"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4748C14A" w14:textId="77777777" w:rsidR="00C65789" w:rsidRDefault="00121D63">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2B10C2E4"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2A0F1FCF"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4ABE967F"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363D339C"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70C2FF7D"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4BD1215C"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6C9451F2" w14:textId="77777777" w:rsidR="00C65789" w:rsidRDefault="00121D63">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3A4E0ECA" w14:textId="77777777" w:rsidR="00C65789" w:rsidRDefault="00121D63">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7D3745CE" w14:textId="77777777" w:rsidR="00C65789" w:rsidRDefault="00121D63">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64F3B0E7" w14:textId="77777777" w:rsidR="00C65789" w:rsidRDefault="00121D63">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7121E029" w14:textId="77777777" w:rsidR="00C65789" w:rsidRDefault="00121D63">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20C5C892" w14:textId="77777777" w:rsidR="00C65789" w:rsidRDefault="00121D63">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3348CF09" w14:textId="77777777" w:rsidR="00C65789" w:rsidRDefault="00121D63">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32C86A26" w14:textId="77777777" w:rsidR="00C65789" w:rsidRDefault="00121D63">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2158DA0A" w14:textId="77777777" w:rsidR="00C65789" w:rsidRDefault="00121D63">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C65789" w14:paraId="18B06CA0"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76512422"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31B5CCB3"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5B6C9233"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7350BCC8" w14:textId="77777777" w:rsidR="00C65789" w:rsidRDefault="00121D63">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15076B1F"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328EF314"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2DC92778"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4BF17E56"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36195448"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283BE153"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1B23C8E6"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44DC3D00" w14:textId="77777777" w:rsidR="00C65789" w:rsidRDefault="00121D63">
            <w:pPr>
              <w:spacing w:line="360" w:lineRule="exact"/>
              <w:jc w:val="center"/>
              <w:rPr>
                <w:rFonts w:ascii="仿宋" w:eastAsia="仿宋" w:hAnsi="仿宋" w:cs="Arial"/>
                <w:b/>
                <w:bCs/>
                <w:color w:val="FF0000"/>
                <w:sz w:val="30"/>
                <w:szCs w:val="30"/>
              </w:rPr>
            </w:pPr>
            <w:r>
              <w:rPr>
                <w:rFonts w:ascii="仿宋" w:eastAsia="仿宋" w:hAnsi="仿宋" w:cs="Arial" w:hint="eastAsia"/>
                <w:b/>
                <w:bCs/>
                <w:color w:val="FF0000"/>
                <w:sz w:val="30"/>
                <w:szCs w:val="30"/>
                <w:highlight w:val="yellow"/>
              </w:rPr>
              <w:t>（必填）</w:t>
            </w:r>
          </w:p>
        </w:tc>
      </w:tr>
      <w:tr w:rsidR="00C65789" w14:paraId="5F6EE675"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5E90094F"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38F7A481" w14:textId="77777777" w:rsidR="00C65789" w:rsidRDefault="00C6578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272E5BAA" w14:textId="77777777" w:rsidR="00C65789" w:rsidRDefault="00C65789">
            <w:pPr>
              <w:spacing w:line="360" w:lineRule="exact"/>
              <w:rPr>
                <w:rFonts w:ascii="仿宋" w:eastAsia="仿宋" w:hAnsi="仿宋" w:cs="Arial"/>
                <w:bCs/>
                <w:sz w:val="30"/>
                <w:szCs w:val="30"/>
              </w:rPr>
            </w:pPr>
          </w:p>
          <w:p w14:paraId="32065A44" w14:textId="77777777" w:rsidR="00C65789" w:rsidRDefault="00C6578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7AA38F8A" w14:textId="77777777" w:rsidR="00C65789" w:rsidRDefault="00C6578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49D69EA9" w14:textId="77777777" w:rsidR="00C65789" w:rsidRDefault="00C6578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035A6483" w14:textId="77777777" w:rsidR="00C65789" w:rsidRDefault="00C6578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16E56A27" w14:textId="77777777" w:rsidR="00C65789" w:rsidRDefault="00C6578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5B4602E6" w14:textId="77777777" w:rsidR="00C65789" w:rsidRDefault="00C6578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198997F0" w14:textId="77777777" w:rsidR="00C65789" w:rsidRDefault="00C65789">
            <w:pPr>
              <w:spacing w:line="360" w:lineRule="exact"/>
              <w:jc w:val="center"/>
              <w:rPr>
                <w:rFonts w:ascii="仿宋" w:eastAsia="仿宋" w:hAnsi="仿宋" w:cs="Arial"/>
                <w:bCs/>
                <w:sz w:val="30"/>
                <w:szCs w:val="30"/>
              </w:rPr>
            </w:pPr>
          </w:p>
        </w:tc>
      </w:tr>
      <w:tr w:rsidR="00C65789" w14:paraId="0A415370"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46D85E33" w14:textId="77777777" w:rsidR="00C65789" w:rsidRDefault="00121D63">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2E208F2A" w14:textId="77777777" w:rsidR="00C65789" w:rsidRDefault="00C65789">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1C6F0D72" w14:textId="77777777" w:rsidR="00C65789" w:rsidRDefault="00C65789">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5C855A45" w14:textId="77777777" w:rsidR="00C65789" w:rsidRDefault="00C65789">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4C479D2E" w14:textId="77777777" w:rsidR="00C65789" w:rsidRDefault="00C65789">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2E8003EF" w14:textId="77777777" w:rsidR="00C65789" w:rsidRDefault="00C65789">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FDAB22F" w14:textId="77777777" w:rsidR="00C65789" w:rsidRDefault="00C65789">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34C9CEC9" w14:textId="77777777" w:rsidR="00C65789" w:rsidRDefault="00C65789">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3A17060E" w14:textId="77777777" w:rsidR="00C65789" w:rsidRDefault="00C65789">
            <w:pPr>
              <w:spacing w:line="360" w:lineRule="exact"/>
              <w:jc w:val="center"/>
              <w:rPr>
                <w:rFonts w:ascii="仿宋" w:eastAsia="仿宋" w:hAnsi="仿宋" w:cs="Arial"/>
                <w:bCs/>
                <w:sz w:val="30"/>
                <w:szCs w:val="30"/>
              </w:rPr>
            </w:pPr>
          </w:p>
        </w:tc>
      </w:tr>
      <w:tr w:rsidR="00C65789" w14:paraId="6AFCA7EE" w14:textId="77777777">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55F346BF" w14:textId="77777777" w:rsidR="00C65789" w:rsidRPr="009C4790" w:rsidRDefault="00121D63">
            <w:pPr>
              <w:widowControl/>
              <w:jc w:val="center"/>
              <w:textAlignment w:val="center"/>
              <w:rPr>
                <w:rFonts w:ascii="仿宋" w:eastAsia="仿宋" w:hAnsi="仿宋" w:cs="Arial"/>
                <w:b/>
                <w:bCs/>
                <w:color w:val="FF0000"/>
                <w:sz w:val="30"/>
                <w:szCs w:val="30"/>
                <w:highlight w:val="yellow"/>
              </w:rPr>
            </w:pPr>
            <w:r w:rsidRPr="009C4790">
              <w:rPr>
                <w:rFonts w:ascii="仿宋" w:eastAsia="仿宋" w:hAnsi="仿宋" w:cs="Arial" w:hint="eastAsia"/>
                <w:b/>
                <w:bCs/>
                <w:color w:val="FF0000"/>
                <w:sz w:val="30"/>
                <w:szCs w:val="30"/>
                <w:highlight w:val="yellow"/>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79BAF789" w14:textId="77777777" w:rsidR="00C65789" w:rsidRPr="009C4790" w:rsidRDefault="00C65789">
            <w:pPr>
              <w:spacing w:line="360" w:lineRule="exact"/>
              <w:jc w:val="center"/>
              <w:rPr>
                <w:rFonts w:ascii="仿宋" w:eastAsia="仿宋" w:hAnsi="仿宋" w:cs="Arial"/>
                <w:b/>
                <w:bCs/>
                <w:color w:val="FF0000"/>
                <w:sz w:val="30"/>
                <w:szCs w:val="30"/>
                <w:highlight w:val="yellow"/>
              </w:rPr>
            </w:pPr>
          </w:p>
        </w:tc>
        <w:tc>
          <w:tcPr>
            <w:tcW w:w="1631" w:type="dxa"/>
            <w:tcBorders>
              <w:top w:val="single" w:sz="4" w:space="0" w:color="auto"/>
              <w:left w:val="single" w:sz="4" w:space="0" w:color="auto"/>
              <w:bottom w:val="single" w:sz="4" w:space="0" w:color="auto"/>
              <w:right w:val="single" w:sz="4" w:space="0" w:color="auto"/>
            </w:tcBorders>
            <w:vAlign w:val="center"/>
          </w:tcPr>
          <w:p w14:paraId="440BF191" w14:textId="77777777" w:rsidR="00C65789" w:rsidRDefault="00C65789">
            <w:pPr>
              <w:spacing w:line="360" w:lineRule="exact"/>
              <w:jc w:val="center"/>
              <w:rPr>
                <w:rFonts w:ascii="仿宋" w:eastAsia="仿宋" w:hAnsi="仿宋" w:cs="Arial"/>
                <w:bCs/>
                <w:sz w:val="30"/>
                <w:szCs w:val="30"/>
              </w:rPr>
            </w:pPr>
          </w:p>
        </w:tc>
      </w:tr>
      <w:tr w:rsidR="00C65789" w14:paraId="2CDBF038"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6E071AE6" w14:textId="77777777" w:rsidR="00C65789" w:rsidRDefault="00121D63">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4BCFE81A" w14:textId="77777777" w:rsidR="00C65789" w:rsidRDefault="00121D63">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C65789" w14:paraId="58DB2C9A"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0555ED65" w14:textId="77777777" w:rsidR="00C65789" w:rsidRDefault="00121D63">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14:paraId="78E17A4D" w14:textId="77777777" w:rsidR="00C65789" w:rsidRDefault="00121D63">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bookmarkStart w:id="5" w:name="_GoBack"/>
      <w:bookmarkEnd w:id="5"/>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793A5B88" w14:textId="77777777" w:rsidR="00C65789" w:rsidRDefault="00121D63">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7A603830" w14:textId="77777777" w:rsidR="00C65789" w:rsidRDefault="00121D63">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3674BCDC" w14:textId="77777777" w:rsidR="00C65789" w:rsidRDefault="00121D63">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57A7FF6" w14:textId="77777777" w:rsidR="00C65789" w:rsidRDefault="00121D63">
      <w:pPr>
        <w:pStyle w:val="a6"/>
        <w:rPr>
          <w:rFonts w:ascii="仿宋" w:eastAsia="仿宋" w:hAnsi="仿宋" w:cs="Arial"/>
          <w:sz w:val="30"/>
          <w:szCs w:val="30"/>
        </w:rPr>
      </w:pPr>
      <w:r>
        <w:rPr>
          <w:rFonts w:ascii="仿宋" w:eastAsia="仿宋" w:hAnsi="仿宋" w:cs="Arial"/>
          <w:sz w:val="30"/>
          <w:szCs w:val="30"/>
        </w:rPr>
        <w:t>说明：</w:t>
      </w:r>
    </w:p>
    <w:p w14:paraId="0CCF7BB5" w14:textId="77777777" w:rsidR="00C65789" w:rsidRDefault="00121D63">
      <w:pPr>
        <w:pStyle w:val="a6"/>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14:paraId="3F943971" w14:textId="77777777" w:rsidR="00C65789" w:rsidRDefault="00121D63">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5C1F0AD7" w14:textId="77777777" w:rsidR="00C65789" w:rsidRDefault="00C65789">
      <w:pPr>
        <w:pStyle w:val="a5"/>
        <w:rPr>
          <w:rFonts w:ascii="仿宋" w:eastAsia="仿宋" w:hAnsi="仿宋" w:cs="Arial"/>
          <w:sz w:val="30"/>
          <w:szCs w:val="30"/>
        </w:rPr>
      </w:pPr>
    </w:p>
    <w:p w14:paraId="7FC93EE5" w14:textId="77777777" w:rsidR="00C65789" w:rsidRDefault="00C65789">
      <w:pPr>
        <w:pStyle w:val="a6"/>
      </w:pPr>
    </w:p>
    <w:sectPr w:rsidR="00C65789">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422608" w15:done="0"/>
  <w15:commentEx w15:paraId="1F5B40E3" w15:done="0"/>
  <w15:commentEx w15:paraId="372D2F49" w15:done="0"/>
  <w15:commentEx w15:paraId="4DF173ED" w15:done="0"/>
  <w15:commentEx w15:paraId="02CD1E21" w15:done="0" w15:paraIdParent="4DF173ED"/>
  <w15:commentEx w15:paraId="1113B8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FhYWZiNGI3Njk5MWFlOTZiNDQ1ZDc3MzUzMGMifQ=="/>
  </w:docVars>
  <w:rsids>
    <w:rsidRoot w:val="00B936BD"/>
    <w:rsid w:val="000018D7"/>
    <w:rsid w:val="00004473"/>
    <w:rsid w:val="000331BA"/>
    <w:rsid w:val="000371B6"/>
    <w:rsid w:val="00041884"/>
    <w:rsid w:val="00055D18"/>
    <w:rsid w:val="00085DC7"/>
    <w:rsid w:val="00091BBA"/>
    <w:rsid w:val="00092D25"/>
    <w:rsid w:val="00093CB1"/>
    <w:rsid w:val="00097D3A"/>
    <w:rsid w:val="000A3C1B"/>
    <w:rsid w:val="000C12D4"/>
    <w:rsid w:val="000C7233"/>
    <w:rsid w:val="000E7B28"/>
    <w:rsid w:val="00103A4C"/>
    <w:rsid w:val="00110976"/>
    <w:rsid w:val="00121D63"/>
    <w:rsid w:val="00125DE1"/>
    <w:rsid w:val="00134FBB"/>
    <w:rsid w:val="00137857"/>
    <w:rsid w:val="00147DB2"/>
    <w:rsid w:val="00161A9C"/>
    <w:rsid w:val="0016583F"/>
    <w:rsid w:val="00170FBE"/>
    <w:rsid w:val="001819B9"/>
    <w:rsid w:val="001A3AD1"/>
    <w:rsid w:val="001B5FA5"/>
    <w:rsid w:val="001C3BDA"/>
    <w:rsid w:val="001D3CCC"/>
    <w:rsid w:val="001D730E"/>
    <w:rsid w:val="001E526E"/>
    <w:rsid w:val="00203CF6"/>
    <w:rsid w:val="00223015"/>
    <w:rsid w:val="00245A85"/>
    <w:rsid w:val="0026380E"/>
    <w:rsid w:val="002720D2"/>
    <w:rsid w:val="002724AA"/>
    <w:rsid w:val="00284B2E"/>
    <w:rsid w:val="002925B9"/>
    <w:rsid w:val="002E25C1"/>
    <w:rsid w:val="003005C7"/>
    <w:rsid w:val="003006F3"/>
    <w:rsid w:val="00302685"/>
    <w:rsid w:val="0031193C"/>
    <w:rsid w:val="0034276D"/>
    <w:rsid w:val="003517AE"/>
    <w:rsid w:val="003841BF"/>
    <w:rsid w:val="0038781F"/>
    <w:rsid w:val="00387E35"/>
    <w:rsid w:val="003A7361"/>
    <w:rsid w:val="003A778C"/>
    <w:rsid w:val="003B2D64"/>
    <w:rsid w:val="003C27EA"/>
    <w:rsid w:val="003C6AF5"/>
    <w:rsid w:val="003D0B90"/>
    <w:rsid w:val="003D1DF7"/>
    <w:rsid w:val="003F002C"/>
    <w:rsid w:val="003F4F5F"/>
    <w:rsid w:val="0041132B"/>
    <w:rsid w:val="004215D2"/>
    <w:rsid w:val="00435A85"/>
    <w:rsid w:val="00450776"/>
    <w:rsid w:val="00457588"/>
    <w:rsid w:val="00473999"/>
    <w:rsid w:val="00475758"/>
    <w:rsid w:val="00477542"/>
    <w:rsid w:val="004808D7"/>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C0B7E"/>
    <w:rsid w:val="005E6B06"/>
    <w:rsid w:val="00601983"/>
    <w:rsid w:val="00602370"/>
    <w:rsid w:val="00643E46"/>
    <w:rsid w:val="00646167"/>
    <w:rsid w:val="00664795"/>
    <w:rsid w:val="00677DB4"/>
    <w:rsid w:val="0068443C"/>
    <w:rsid w:val="006A4D42"/>
    <w:rsid w:val="006B482F"/>
    <w:rsid w:val="006B6BD3"/>
    <w:rsid w:val="006B72B6"/>
    <w:rsid w:val="006C7F0E"/>
    <w:rsid w:val="006E3DB3"/>
    <w:rsid w:val="006E627A"/>
    <w:rsid w:val="00704EEE"/>
    <w:rsid w:val="0071754A"/>
    <w:rsid w:val="00743DDB"/>
    <w:rsid w:val="00746EB5"/>
    <w:rsid w:val="00771256"/>
    <w:rsid w:val="00776334"/>
    <w:rsid w:val="00780E24"/>
    <w:rsid w:val="00787A90"/>
    <w:rsid w:val="007A25FA"/>
    <w:rsid w:val="007B3216"/>
    <w:rsid w:val="007F5CD8"/>
    <w:rsid w:val="007F67CC"/>
    <w:rsid w:val="00804F65"/>
    <w:rsid w:val="008450BD"/>
    <w:rsid w:val="00853E6F"/>
    <w:rsid w:val="00870FEB"/>
    <w:rsid w:val="00875AA3"/>
    <w:rsid w:val="00893A92"/>
    <w:rsid w:val="00895149"/>
    <w:rsid w:val="008A0FDD"/>
    <w:rsid w:val="008E0AA6"/>
    <w:rsid w:val="009225D0"/>
    <w:rsid w:val="009225FE"/>
    <w:rsid w:val="009276C3"/>
    <w:rsid w:val="009449B4"/>
    <w:rsid w:val="00951FAE"/>
    <w:rsid w:val="00955C64"/>
    <w:rsid w:val="00967E5C"/>
    <w:rsid w:val="00982041"/>
    <w:rsid w:val="00992C20"/>
    <w:rsid w:val="009B316D"/>
    <w:rsid w:val="009B56E3"/>
    <w:rsid w:val="009C4790"/>
    <w:rsid w:val="009D231C"/>
    <w:rsid w:val="009D3F71"/>
    <w:rsid w:val="009D4390"/>
    <w:rsid w:val="009E741C"/>
    <w:rsid w:val="009F61EB"/>
    <w:rsid w:val="00A02E6E"/>
    <w:rsid w:val="00A05B62"/>
    <w:rsid w:val="00A1135C"/>
    <w:rsid w:val="00A20C30"/>
    <w:rsid w:val="00A356B9"/>
    <w:rsid w:val="00A5798F"/>
    <w:rsid w:val="00A61581"/>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39A3"/>
    <w:rsid w:val="00C53746"/>
    <w:rsid w:val="00C608B4"/>
    <w:rsid w:val="00C65789"/>
    <w:rsid w:val="00C72A1B"/>
    <w:rsid w:val="00C83ADD"/>
    <w:rsid w:val="00C9263A"/>
    <w:rsid w:val="00C928EB"/>
    <w:rsid w:val="00CB1097"/>
    <w:rsid w:val="00CD1A98"/>
    <w:rsid w:val="00CD438B"/>
    <w:rsid w:val="00CF0708"/>
    <w:rsid w:val="00D137C2"/>
    <w:rsid w:val="00D21FA4"/>
    <w:rsid w:val="00D2458C"/>
    <w:rsid w:val="00D25FE9"/>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499E"/>
    <w:rsid w:val="00E55527"/>
    <w:rsid w:val="00E70646"/>
    <w:rsid w:val="00EA563E"/>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2318"/>
    <w:rsid w:val="03986D38"/>
    <w:rsid w:val="05B955A9"/>
    <w:rsid w:val="076F263A"/>
    <w:rsid w:val="08B84D5E"/>
    <w:rsid w:val="0C911AFA"/>
    <w:rsid w:val="0DE15120"/>
    <w:rsid w:val="0F7909A8"/>
    <w:rsid w:val="0FBC0D5E"/>
    <w:rsid w:val="0FE93A22"/>
    <w:rsid w:val="105D1B31"/>
    <w:rsid w:val="120E0397"/>
    <w:rsid w:val="1A675CCB"/>
    <w:rsid w:val="1AAB0964"/>
    <w:rsid w:val="1B912C21"/>
    <w:rsid w:val="1BC71273"/>
    <w:rsid w:val="1F2D6B06"/>
    <w:rsid w:val="1F752E36"/>
    <w:rsid w:val="22A52928"/>
    <w:rsid w:val="234A77AC"/>
    <w:rsid w:val="242B02A2"/>
    <w:rsid w:val="252218B8"/>
    <w:rsid w:val="25EA35B4"/>
    <w:rsid w:val="2B5B3134"/>
    <w:rsid w:val="2C8F0B18"/>
    <w:rsid w:val="303A0730"/>
    <w:rsid w:val="316424EB"/>
    <w:rsid w:val="33194A17"/>
    <w:rsid w:val="37FC2926"/>
    <w:rsid w:val="39124E76"/>
    <w:rsid w:val="39202096"/>
    <w:rsid w:val="3D271595"/>
    <w:rsid w:val="3EA75862"/>
    <w:rsid w:val="47DD5FF2"/>
    <w:rsid w:val="4EBE1401"/>
    <w:rsid w:val="539B7419"/>
    <w:rsid w:val="5B04596E"/>
    <w:rsid w:val="5C1C2E1C"/>
    <w:rsid w:val="5DFD28D7"/>
    <w:rsid w:val="5EC6574C"/>
    <w:rsid w:val="60E355A3"/>
    <w:rsid w:val="614C0CAD"/>
    <w:rsid w:val="61B436FD"/>
    <w:rsid w:val="63772297"/>
    <w:rsid w:val="63EE34BC"/>
    <w:rsid w:val="68A43AD7"/>
    <w:rsid w:val="69CF368D"/>
    <w:rsid w:val="6B47397A"/>
    <w:rsid w:val="6BD47D9F"/>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1293</Words>
  <Characters>7373</Characters>
  <Application>Microsoft Office Word</Application>
  <DocSecurity>0</DocSecurity>
  <Lines>61</Lines>
  <Paragraphs>17</Paragraphs>
  <ScaleCrop>false</ScaleCrop>
  <Company>Microsoft</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41</cp:revision>
  <dcterms:created xsi:type="dcterms:W3CDTF">2023-09-07T08:02:00Z</dcterms:created>
  <dcterms:modified xsi:type="dcterms:W3CDTF">2024-10-08T10:13:00Z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4F67F30052FE41DE83116514DD91CD6C_13</vt:lpwstr>
  </property>
</Properties>
</file>