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870AC" w14:textId="77777777" w:rsidR="00863FEB" w:rsidRDefault="00DA5343">
      <w:pPr>
        <w:pStyle w:val="1"/>
        <w:tabs>
          <w:tab w:val="left" w:pos="0"/>
        </w:tabs>
        <w:autoSpaceDE w:val="0"/>
        <w:autoSpaceDN w:val="0"/>
        <w:adjustRightInd w:val="0"/>
        <w:spacing w:before="0" w:after="0" w:line="360" w:lineRule="auto"/>
        <w:jc w:val="center"/>
        <w:rPr>
          <w:rFonts w:asciiTheme="minorEastAsia" w:eastAsiaTheme="minorEastAsia" w:hAnsiTheme="minorEastAsia"/>
          <w:sz w:val="32"/>
          <w:szCs w:val="32"/>
        </w:rPr>
      </w:pPr>
      <w:bookmarkStart w:id="0" w:name="_Toc35393809"/>
      <w:bookmarkStart w:id="1" w:name="_Toc28359022"/>
      <w:r>
        <w:rPr>
          <w:rFonts w:asciiTheme="minorEastAsia" w:eastAsiaTheme="minorEastAsia" w:hAnsiTheme="minorEastAsia" w:hint="eastAsia"/>
          <w:sz w:val="32"/>
          <w:szCs w:val="32"/>
        </w:rPr>
        <w:t>广西大德项目管理有限公司关于柳州职业技术学院纸质图书采购</w:t>
      </w:r>
    </w:p>
    <w:p w14:paraId="54CA822F" w14:textId="77777777" w:rsidR="00863FEB" w:rsidRDefault="00DA5343">
      <w:pPr>
        <w:pStyle w:val="1"/>
        <w:tabs>
          <w:tab w:val="left" w:pos="0"/>
        </w:tabs>
        <w:autoSpaceDE w:val="0"/>
        <w:autoSpaceDN w:val="0"/>
        <w:adjustRightInd w:val="0"/>
        <w:spacing w:before="0" w:after="0" w:line="360" w:lineRule="auto"/>
        <w:jc w:val="center"/>
        <w:rPr>
          <w:rFonts w:asciiTheme="minorEastAsia" w:eastAsiaTheme="minorEastAsia" w:hAnsiTheme="minorEastAsia"/>
          <w:sz w:val="32"/>
          <w:szCs w:val="32"/>
        </w:rPr>
      </w:pPr>
      <w:r>
        <w:rPr>
          <w:rFonts w:asciiTheme="minorEastAsia" w:eastAsiaTheme="minorEastAsia" w:hAnsiTheme="minorEastAsia" w:hint="eastAsia"/>
          <w:spacing w:val="-4"/>
          <w:sz w:val="32"/>
          <w:szCs w:val="32"/>
        </w:rPr>
        <w:t>（</w:t>
      </w:r>
      <w:r>
        <w:rPr>
          <w:rFonts w:asciiTheme="minorEastAsia" w:eastAsiaTheme="minorEastAsia" w:hAnsiTheme="minorEastAsia" w:hint="eastAsia"/>
          <w:spacing w:val="-4"/>
          <w:sz w:val="32"/>
          <w:szCs w:val="32"/>
        </w:rPr>
        <w:t>LZZC2024-G1-990808-GXDD</w:t>
      </w:r>
      <w:r>
        <w:rPr>
          <w:rFonts w:asciiTheme="minorEastAsia" w:eastAsiaTheme="minorEastAsia" w:hAnsiTheme="minorEastAsia" w:hint="eastAsia"/>
          <w:spacing w:val="-4"/>
          <w:sz w:val="32"/>
          <w:szCs w:val="32"/>
        </w:rPr>
        <w:t>）</w:t>
      </w:r>
      <w:r>
        <w:rPr>
          <w:rFonts w:asciiTheme="minorEastAsia" w:eastAsiaTheme="minorEastAsia" w:hAnsiTheme="minorEastAsia" w:hint="eastAsia"/>
          <w:sz w:val="32"/>
          <w:szCs w:val="32"/>
        </w:rPr>
        <w:t>中标结果公告</w:t>
      </w:r>
      <w:bookmarkEnd w:id="0"/>
      <w:bookmarkEnd w:id="1"/>
    </w:p>
    <w:p w14:paraId="48B86545" w14:textId="77777777" w:rsidR="00863FEB" w:rsidRDefault="00863FEB">
      <w:pPr>
        <w:spacing w:line="360" w:lineRule="auto"/>
      </w:pPr>
    </w:p>
    <w:p w14:paraId="149113BB" w14:textId="77777777" w:rsidR="00863FEB" w:rsidRDefault="00DA5343">
      <w:pPr>
        <w:widowControl/>
        <w:spacing w:line="360" w:lineRule="auto"/>
        <w:jc w:val="left"/>
        <w:rPr>
          <w:rFonts w:ascii="宋体" w:hAnsi="宋体" w:cs="Arial"/>
          <w:kern w:val="0"/>
          <w:sz w:val="24"/>
          <w:szCs w:val="24"/>
        </w:rPr>
      </w:pPr>
      <w:bookmarkStart w:id="2" w:name="OLE_LINK1"/>
      <w:r>
        <w:rPr>
          <w:rFonts w:ascii="宋体" w:hAnsi="宋体" w:cs="Arial" w:hint="eastAsia"/>
          <w:b/>
          <w:bCs/>
          <w:kern w:val="0"/>
          <w:sz w:val="24"/>
          <w:szCs w:val="24"/>
        </w:rPr>
        <w:t>一、项目编号：</w:t>
      </w:r>
      <w:r>
        <w:rPr>
          <w:rFonts w:ascii="宋体" w:hAnsi="宋体" w:cs="Arial" w:hint="eastAsia"/>
          <w:kern w:val="0"/>
          <w:sz w:val="24"/>
          <w:szCs w:val="24"/>
        </w:rPr>
        <w:t>LZZC2024-G1-990808-GXDD</w:t>
      </w:r>
    </w:p>
    <w:p w14:paraId="100DB813" w14:textId="77777777" w:rsidR="00863FEB" w:rsidRDefault="00DA5343">
      <w:pPr>
        <w:widowControl/>
        <w:spacing w:line="360" w:lineRule="auto"/>
        <w:rPr>
          <w:rFonts w:ascii="宋体" w:hAnsi="宋体" w:cs="宋体"/>
          <w:kern w:val="0"/>
          <w:sz w:val="24"/>
          <w:szCs w:val="24"/>
        </w:rPr>
      </w:pPr>
      <w:r>
        <w:rPr>
          <w:rFonts w:ascii="宋体" w:hAnsi="宋体" w:cs="Arial" w:hint="eastAsia"/>
          <w:b/>
          <w:bCs/>
          <w:kern w:val="0"/>
          <w:sz w:val="24"/>
          <w:szCs w:val="24"/>
        </w:rPr>
        <w:t>二、项目名称：</w:t>
      </w:r>
      <w:r>
        <w:rPr>
          <w:rFonts w:ascii="宋体" w:hAnsi="宋体" w:cs="Arial" w:hint="eastAsia"/>
          <w:kern w:val="0"/>
          <w:sz w:val="24"/>
          <w:szCs w:val="24"/>
        </w:rPr>
        <w:t>柳州职业技术学院纸质图书采购</w:t>
      </w:r>
    </w:p>
    <w:p w14:paraId="68B773EF" w14:textId="77777777" w:rsidR="00863FEB" w:rsidRDefault="00DA5343">
      <w:pPr>
        <w:widowControl/>
        <w:spacing w:line="360" w:lineRule="auto"/>
        <w:jc w:val="left"/>
        <w:rPr>
          <w:rFonts w:ascii="Arial" w:hAnsi="Arial" w:cs="Arial"/>
          <w:kern w:val="0"/>
          <w:sz w:val="24"/>
          <w:szCs w:val="24"/>
        </w:rPr>
      </w:pPr>
      <w:r>
        <w:rPr>
          <w:rFonts w:ascii="宋体" w:hAnsi="宋体" w:cs="Arial" w:hint="eastAsia"/>
          <w:b/>
          <w:bCs/>
          <w:kern w:val="0"/>
          <w:sz w:val="24"/>
          <w:szCs w:val="24"/>
        </w:rPr>
        <w:t>三、中标（成交）信息</w:t>
      </w:r>
    </w:p>
    <w:p w14:paraId="332FEC51" w14:textId="77777777" w:rsidR="00863FEB" w:rsidRDefault="00DA5343">
      <w:pPr>
        <w:widowControl/>
        <w:spacing w:before="75" w:after="75" w:line="360" w:lineRule="auto"/>
        <w:ind w:firstLineChars="200" w:firstLine="480"/>
        <w:jc w:val="left"/>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中标结果：</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2753"/>
        <w:gridCol w:w="3342"/>
        <w:gridCol w:w="3119"/>
      </w:tblGrid>
      <w:tr w:rsidR="00863FEB" w14:paraId="7650C442" w14:textId="77777777">
        <w:trPr>
          <w:trHeight w:val="444"/>
          <w:tblHeader/>
        </w:trPr>
        <w:tc>
          <w:tcPr>
            <w:tcW w:w="859" w:type="dxa"/>
            <w:shd w:val="clear" w:color="auto" w:fill="FFFFFF"/>
            <w:tcMar>
              <w:top w:w="75" w:type="dxa"/>
              <w:left w:w="150" w:type="dxa"/>
              <w:bottom w:w="75" w:type="dxa"/>
              <w:right w:w="150" w:type="dxa"/>
            </w:tcMar>
            <w:vAlign w:val="center"/>
          </w:tcPr>
          <w:p w14:paraId="26A583DB" w14:textId="77777777" w:rsidR="00863FEB" w:rsidRDefault="00DA5343">
            <w:pPr>
              <w:widowControl/>
              <w:spacing w:after="150" w:line="360" w:lineRule="auto"/>
              <w:jc w:val="center"/>
              <w:rPr>
                <w:rFonts w:ascii="宋体" w:hAnsi="宋体" w:cs="宋体"/>
                <w:b/>
                <w:bCs/>
                <w:kern w:val="0"/>
                <w:sz w:val="24"/>
                <w:szCs w:val="24"/>
              </w:rPr>
            </w:pPr>
            <w:r>
              <w:rPr>
                <w:rFonts w:ascii="宋体" w:hAnsi="宋体" w:cs="宋体"/>
                <w:b/>
                <w:bCs/>
                <w:kern w:val="0"/>
                <w:sz w:val="24"/>
                <w:szCs w:val="24"/>
              </w:rPr>
              <w:t>序号</w:t>
            </w:r>
          </w:p>
        </w:tc>
        <w:tc>
          <w:tcPr>
            <w:tcW w:w="2753" w:type="dxa"/>
            <w:shd w:val="clear" w:color="auto" w:fill="FFFFFF"/>
            <w:tcMar>
              <w:top w:w="75" w:type="dxa"/>
              <w:left w:w="150" w:type="dxa"/>
              <w:bottom w:w="75" w:type="dxa"/>
              <w:right w:w="150" w:type="dxa"/>
            </w:tcMar>
            <w:vAlign w:val="center"/>
          </w:tcPr>
          <w:p w14:paraId="3140C216" w14:textId="77777777" w:rsidR="00863FEB" w:rsidRDefault="00DA5343">
            <w:pPr>
              <w:widowControl/>
              <w:spacing w:after="150" w:line="360" w:lineRule="auto"/>
              <w:jc w:val="center"/>
              <w:rPr>
                <w:rFonts w:ascii="宋体" w:hAnsi="宋体" w:cs="宋体"/>
                <w:b/>
                <w:bCs/>
                <w:kern w:val="0"/>
                <w:sz w:val="24"/>
                <w:szCs w:val="24"/>
              </w:rPr>
            </w:pPr>
            <w:r>
              <w:rPr>
                <w:rFonts w:ascii="宋体" w:hAnsi="宋体" w:cs="宋体"/>
                <w:b/>
                <w:bCs/>
                <w:kern w:val="0"/>
                <w:sz w:val="24"/>
                <w:szCs w:val="24"/>
              </w:rPr>
              <w:t>中标（成交）金额</w:t>
            </w:r>
            <w:r>
              <w:rPr>
                <w:rFonts w:ascii="宋体" w:hAnsi="宋体" w:cs="宋体"/>
                <w:b/>
                <w:bCs/>
                <w:kern w:val="0"/>
                <w:sz w:val="24"/>
                <w:szCs w:val="24"/>
              </w:rPr>
              <w:t>(</w:t>
            </w:r>
            <w:r>
              <w:rPr>
                <w:rFonts w:ascii="宋体" w:hAnsi="宋体" w:cs="宋体"/>
                <w:b/>
                <w:bCs/>
                <w:kern w:val="0"/>
                <w:sz w:val="24"/>
                <w:szCs w:val="24"/>
              </w:rPr>
              <w:t>元</w:t>
            </w:r>
            <w:r>
              <w:rPr>
                <w:rFonts w:ascii="宋体" w:hAnsi="宋体" w:cs="宋体"/>
                <w:b/>
                <w:bCs/>
                <w:kern w:val="0"/>
                <w:sz w:val="24"/>
                <w:szCs w:val="24"/>
              </w:rPr>
              <w:t>)</w:t>
            </w:r>
          </w:p>
        </w:tc>
        <w:tc>
          <w:tcPr>
            <w:tcW w:w="3342" w:type="dxa"/>
            <w:shd w:val="clear" w:color="auto" w:fill="FFFFFF"/>
            <w:tcMar>
              <w:top w:w="75" w:type="dxa"/>
              <w:left w:w="150" w:type="dxa"/>
              <w:bottom w:w="75" w:type="dxa"/>
              <w:right w:w="150" w:type="dxa"/>
            </w:tcMar>
            <w:vAlign w:val="center"/>
          </w:tcPr>
          <w:p w14:paraId="39FA999A" w14:textId="77777777" w:rsidR="00863FEB" w:rsidRDefault="00DA5343">
            <w:pPr>
              <w:widowControl/>
              <w:spacing w:after="150" w:line="360" w:lineRule="auto"/>
              <w:jc w:val="center"/>
              <w:rPr>
                <w:rFonts w:ascii="宋体" w:hAnsi="宋体" w:cs="宋体"/>
                <w:b/>
                <w:bCs/>
                <w:kern w:val="0"/>
                <w:sz w:val="24"/>
                <w:szCs w:val="24"/>
              </w:rPr>
            </w:pPr>
            <w:r>
              <w:rPr>
                <w:rFonts w:ascii="宋体" w:hAnsi="宋体" w:cs="宋体"/>
                <w:b/>
                <w:bCs/>
                <w:kern w:val="0"/>
                <w:sz w:val="24"/>
                <w:szCs w:val="24"/>
              </w:rPr>
              <w:t>中标供应商名称</w:t>
            </w:r>
          </w:p>
        </w:tc>
        <w:tc>
          <w:tcPr>
            <w:tcW w:w="3119" w:type="dxa"/>
            <w:shd w:val="clear" w:color="auto" w:fill="FFFFFF"/>
            <w:tcMar>
              <w:top w:w="75" w:type="dxa"/>
              <w:left w:w="150" w:type="dxa"/>
              <w:bottom w:w="75" w:type="dxa"/>
              <w:right w:w="150" w:type="dxa"/>
            </w:tcMar>
            <w:vAlign w:val="center"/>
          </w:tcPr>
          <w:p w14:paraId="6689DD93" w14:textId="77777777" w:rsidR="00863FEB" w:rsidRDefault="00DA5343">
            <w:pPr>
              <w:widowControl/>
              <w:spacing w:after="150" w:line="360" w:lineRule="auto"/>
              <w:jc w:val="center"/>
              <w:rPr>
                <w:rFonts w:ascii="宋体" w:hAnsi="宋体" w:cs="宋体"/>
                <w:b/>
                <w:bCs/>
                <w:kern w:val="0"/>
                <w:sz w:val="24"/>
                <w:szCs w:val="24"/>
              </w:rPr>
            </w:pPr>
            <w:r>
              <w:rPr>
                <w:rFonts w:ascii="宋体" w:hAnsi="宋体" w:cs="宋体"/>
                <w:b/>
                <w:bCs/>
                <w:kern w:val="0"/>
                <w:sz w:val="24"/>
                <w:szCs w:val="24"/>
              </w:rPr>
              <w:t>中标供应商地址</w:t>
            </w:r>
          </w:p>
        </w:tc>
      </w:tr>
      <w:tr w:rsidR="00863FEB" w14:paraId="105C3F9B" w14:textId="77777777">
        <w:trPr>
          <w:trHeight w:val="745"/>
        </w:trPr>
        <w:tc>
          <w:tcPr>
            <w:tcW w:w="859" w:type="dxa"/>
            <w:tcMar>
              <w:top w:w="75" w:type="dxa"/>
              <w:left w:w="150" w:type="dxa"/>
              <w:bottom w:w="75" w:type="dxa"/>
              <w:right w:w="150" w:type="dxa"/>
            </w:tcMar>
            <w:vAlign w:val="center"/>
          </w:tcPr>
          <w:p w14:paraId="62E06152"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1</w:t>
            </w:r>
          </w:p>
        </w:tc>
        <w:tc>
          <w:tcPr>
            <w:tcW w:w="2753" w:type="dxa"/>
            <w:tcMar>
              <w:top w:w="75" w:type="dxa"/>
              <w:left w:w="150" w:type="dxa"/>
              <w:bottom w:w="75" w:type="dxa"/>
              <w:right w:w="150" w:type="dxa"/>
            </w:tcMar>
            <w:vAlign w:val="center"/>
          </w:tcPr>
          <w:p w14:paraId="77252DCE" w14:textId="77777777" w:rsidR="00863FEB" w:rsidRDefault="00DA5343">
            <w:pPr>
              <w:widowControl/>
              <w:spacing w:after="150" w:line="300" w:lineRule="exact"/>
              <w:jc w:val="center"/>
              <w:rPr>
                <w:rFonts w:ascii="宋体" w:hAnsi="宋体" w:cs="宋体"/>
                <w:kern w:val="0"/>
                <w:sz w:val="24"/>
                <w:szCs w:val="24"/>
              </w:rPr>
            </w:pPr>
            <w:r>
              <w:rPr>
                <w:rFonts w:ascii="宋体" w:hAnsi="宋体" w:cs="宋体" w:hint="eastAsia"/>
                <w:kern w:val="0"/>
                <w:sz w:val="24"/>
                <w:szCs w:val="24"/>
              </w:rPr>
              <w:t>报价</w:t>
            </w:r>
            <w:r>
              <w:rPr>
                <w:rFonts w:ascii="宋体" w:hAnsi="宋体" w:cs="宋体"/>
                <w:kern w:val="0"/>
                <w:sz w:val="24"/>
                <w:szCs w:val="24"/>
              </w:rPr>
              <w:t>：</w:t>
            </w:r>
            <w:r>
              <w:rPr>
                <w:rFonts w:ascii="宋体" w:hAnsi="宋体" w:cs="宋体" w:hint="eastAsia"/>
                <w:kern w:val="0"/>
                <w:sz w:val="24"/>
                <w:szCs w:val="24"/>
              </w:rPr>
              <w:t>60</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p>
        </w:tc>
        <w:tc>
          <w:tcPr>
            <w:tcW w:w="3342" w:type="dxa"/>
            <w:tcMar>
              <w:top w:w="75" w:type="dxa"/>
              <w:left w:w="150" w:type="dxa"/>
              <w:bottom w:w="75" w:type="dxa"/>
              <w:right w:w="150" w:type="dxa"/>
            </w:tcMar>
            <w:vAlign w:val="center"/>
          </w:tcPr>
          <w:p w14:paraId="3EBD2BAD" w14:textId="77777777" w:rsidR="00863FEB" w:rsidRDefault="00DA5343">
            <w:pPr>
              <w:widowControl/>
              <w:spacing w:after="150" w:line="300" w:lineRule="exact"/>
              <w:jc w:val="center"/>
              <w:rPr>
                <w:rFonts w:ascii="宋体" w:hAnsi="宋体" w:cs="宋体"/>
                <w:kern w:val="0"/>
                <w:sz w:val="24"/>
                <w:szCs w:val="24"/>
              </w:rPr>
            </w:pPr>
            <w:r>
              <w:rPr>
                <w:rFonts w:ascii="宋体" w:hAnsi="宋体" w:cs="宋体" w:hint="eastAsia"/>
                <w:kern w:val="0"/>
                <w:sz w:val="24"/>
                <w:szCs w:val="24"/>
              </w:rPr>
              <w:t>广西海天图书发行有限责任公司</w:t>
            </w:r>
          </w:p>
        </w:tc>
        <w:tc>
          <w:tcPr>
            <w:tcW w:w="3119" w:type="dxa"/>
            <w:tcMar>
              <w:top w:w="75" w:type="dxa"/>
              <w:left w:w="150" w:type="dxa"/>
              <w:bottom w:w="75" w:type="dxa"/>
              <w:right w:w="150" w:type="dxa"/>
            </w:tcMar>
            <w:vAlign w:val="center"/>
          </w:tcPr>
          <w:p w14:paraId="3FE1364B" w14:textId="77777777" w:rsidR="00863FEB" w:rsidRDefault="00DA5343">
            <w:pPr>
              <w:widowControl/>
              <w:spacing w:after="150" w:line="300" w:lineRule="exact"/>
              <w:jc w:val="center"/>
              <w:rPr>
                <w:rFonts w:ascii="宋体" w:hAnsi="宋体" w:cs="宋体"/>
                <w:kern w:val="0"/>
                <w:sz w:val="24"/>
                <w:szCs w:val="24"/>
              </w:rPr>
            </w:pPr>
            <w:r>
              <w:rPr>
                <w:rFonts w:ascii="宋体" w:hAnsi="宋体" w:cs="宋体"/>
                <w:kern w:val="0"/>
                <w:sz w:val="24"/>
                <w:szCs w:val="24"/>
              </w:rPr>
              <w:t>柳州市新柳大道</w:t>
            </w:r>
            <w:r>
              <w:rPr>
                <w:rFonts w:ascii="宋体" w:hAnsi="宋体" w:cs="宋体"/>
                <w:kern w:val="0"/>
                <w:sz w:val="24"/>
                <w:szCs w:val="24"/>
              </w:rPr>
              <w:t>102</w:t>
            </w:r>
            <w:r>
              <w:rPr>
                <w:rFonts w:ascii="宋体" w:hAnsi="宋体" w:cs="宋体"/>
                <w:kern w:val="0"/>
                <w:sz w:val="24"/>
                <w:szCs w:val="24"/>
              </w:rPr>
              <w:t>号正和城</w:t>
            </w:r>
            <w:r>
              <w:rPr>
                <w:rFonts w:ascii="宋体" w:hAnsi="宋体" w:cs="宋体"/>
                <w:kern w:val="0"/>
                <w:sz w:val="24"/>
                <w:szCs w:val="24"/>
              </w:rPr>
              <w:t>D2</w:t>
            </w:r>
            <w:r>
              <w:rPr>
                <w:rFonts w:ascii="宋体" w:hAnsi="宋体" w:cs="宋体"/>
                <w:kern w:val="0"/>
                <w:sz w:val="24"/>
                <w:szCs w:val="24"/>
              </w:rPr>
              <w:t>区</w:t>
            </w:r>
            <w:r>
              <w:rPr>
                <w:rFonts w:ascii="宋体" w:hAnsi="宋体" w:cs="宋体"/>
                <w:kern w:val="0"/>
                <w:sz w:val="24"/>
                <w:szCs w:val="24"/>
              </w:rPr>
              <w:t>16</w:t>
            </w:r>
            <w:r>
              <w:rPr>
                <w:rFonts w:ascii="宋体" w:hAnsi="宋体" w:cs="宋体"/>
                <w:kern w:val="0"/>
                <w:sz w:val="24"/>
                <w:szCs w:val="24"/>
              </w:rPr>
              <w:t>栋</w:t>
            </w:r>
            <w:r>
              <w:rPr>
                <w:rFonts w:ascii="宋体" w:hAnsi="宋体" w:cs="宋体"/>
                <w:kern w:val="0"/>
                <w:sz w:val="24"/>
                <w:szCs w:val="24"/>
              </w:rPr>
              <w:t>1</w:t>
            </w:r>
            <w:r>
              <w:rPr>
                <w:rFonts w:ascii="宋体" w:hAnsi="宋体" w:cs="宋体"/>
                <w:kern w:val="0"/>
                <w:sz w:val="24"/>
                <w:szCs w:val="24"/>
              </w:rPr>
              <w:t>号</w:t>
            </w:r>
          </w:p>
        </w:tc>
      </w:tr>
      <w:tr w:rsidR="00863FEB" w14:paraId="32ABAA30" w14:textId="77777777">
        <w:trPr>
          <w:trHeight w:val="745"/>
        </w:trPr>
        <w:tc>
          <w:tcPr>
            <w:tcW w:w="859" w:type="dxa"/>
            <w:tcMar>
              <w:top w:w="75" w:type="dxa"/>
              <w:left w:w="150" w:type="dxa"/>
              <w:bottom w:w="75" w:type="dxa"/>
              <w:right w:w="150" w:type="dxa"/>
            </w:tcMar>
            <w:vAlign w:val="center"/>
          </w:tcPr>
          <w:p w14:paraId="6ED5E63C"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hint="eastAsia"/>
                <w:kern w:val="0"/>
                <w:sz w:val="24"/>
                <w:szCs w:val="24"/>
              </w:rPr>
              <w:t>2</w:t>
            </w:r>
          </w:p>
        </w:tc>
        <w:tc>
          <w:tcPr>
            <w:tcW w:w="2753" w:type="dxa"/>
            <w:tcMar>
              <w:top w:w="75" w:type="dxa"/>
              <w:left w:w="150" w:type="dxa"/>
              <w:bottom w:w="75" w:type="dxa"/>
              <w:right w:w="150" w:type="dxa"/>
            </w:tcMar>
            <w:vAlign w:val="center"/>
          </w:tcPr>
          <w:p w14:paraId="67072CC7" w14:textId="77777777" w:rsidR="00863FEB" w:rsidRDefault="00DA5343">
            <w:pPr>
              <w:widowControl/>
              <w:spacing w:after="150" w:line="300" w:lineRule="exact"/>
              <w:jc w:val="center"/>
              <w:rPr>
                <w:rFonts w:ascii="宋体" w:hAnsi="宋体" w:cs="宋体"/>
                <w:kern w:val="0"/>
                <w:sz w:val="24"/>
                <w:szCs w:val="24"/>
              </w:rPr>
            </w:pPr>
            <w:r>
              <w:rPr>
                <w:rFonts w:ascii="宋体" w:hAnsi="宋体" w:cs="宋体" w:hint="eastAsia"/>
                <w:kern w:val="0"/>
                <w:sz w:val="24"/>
                <w:szCs w:val="24"/>
              </w:rPr>
              <w:t>报价</w:t>
            </w:r>
            <w:r>
              <w:rPr>
                <w:rFonts w:ascii="宋体" w:hAnsi="宋体" w:cs="宋体"/>
                <w:kern w:val="0"/>
                <w:sz w:val="24"/>
                <w:szCs w:val="24"/>
              </w:rPr>
              <w:t>：</w:t>
            </w:r>
            <w:r>
              <w:rPr>
                <w:rFonts w:ascii="宋体" w:hAnsi="宋体" w:cs="宋体" w:hint="eastAsia"/>
                <w:kern w:val="0"/>
                <w:sz w:val="24"/>
                <w:szCs w:val="24"/>
              </w:rPr>
              <w:t>60</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p>
        </w:tc>
        <w:tc>
          <w:tcPr>
            <w:tcW w:w="3342" w:type="dxa"/>
            <w:tcMar>
              <w:top w:w="75" w:type="dxa"/>
              <w:left w:w="150" w:type="dxa"/>
              <w:bottom w:w="75" w:type="dxa"/>
              <w:right w:w="150" w:type="dxa"/>
            </w:tcMar>
            <w:vAlign w:val="center"/>
          </w:tcPr>
          <w:p w14:paraId="358CBBA5" w14:textId="77777777" w:rsidR="00863FEB" w:rsidRDefault="00DA5343">
            <w:pPr>
              <w:widowControl/>
              <w:spacing w:after="150" w:line="300" w:lineRule="exact"/>
              <w:jc w:val="center"/>
              <w:rPr>
                <w:rFonts w:ascii="宋体" w:hAnsi="宋体" w:cs="宋体"/>
                <w:kern w:val="0"/>
                <w:sz w:val="24"/>
                <w:szCs w:val="24"/>
              </w:rPr>
            </w:pPr>
            <w:r>
              <w:rPr>
                <w:rFonts w:ascii="宋体" w:hAnsi="宋体" w:cs="宋体" w:hint="eastAsia"/>
                <w:kern w:val="0"/>
                <w:sz w:val="24"/>
                <w:szCs w:val="24"/>
              </w:rPr>
              <w:t>北京人天书店集团股份有限公司</w:t>
            </w:r>
          </w:p>
        </w:tc>
        <w:tc>
          <w:tcPr>
            <w:tcW w:w="3119" w:type="dxa"/>
            <w:tcMar>
              <w:top w:w="75" w:type="dxa"/>
              <w:left w:w="150" w:type="dxa"/>
              <w:bottom w:w="75" w:type="dxa"/>
              <w:right w:w="150" w:type="dxa"/>
            </w:tcMar>
            <w:vAlign w:val="center"/>
          </w:tcPr>
          <w:p w14:paraId="41EBF31D" w14:textId="77777777" w:rsidR="00863FEB" w:rsidRDefault="00DA5343">
            <w:pPr>
              <w:widowControl/>
              <w:spacing w:after="150" w:line="300" w:lineRule="exact"/>
              <w:jc w:val="center"/>
              <w:rPr>
                <w:rFonts w:ascii="宋体" w:hAnsi="宋体" w:cs="宋体"/>
                <w:kern w:val="0"/>
                <w:sz w:val="24"/>
                <w:szCs w:val="24"/>
              </w:rPr>
            </w:pPr>
            <w:r>
              <w:rPr>
                <w:rFonts w:ascii="宋体" w:hAnsi="宋体" w:cs="宋体" w:hint="eastAsia"/>
                <w:kern w:val="0"/>
                <w:sz w:val="24"/>
                <w:szCs w:val="24"/>
              </w:rPr>
              <w:t>北京市丰台区晓月中路</w:t>
            </w:r>
            <w:r>
              <w:rPr>
                <w:rFonts w:ascii="宋体" w:hAnsi="宋体" w:cs="宋体" w:hint="eastAsia"/>
                <w:kern w:val="0"/>
                <w:sz w:val="24"/>
                <w:szCs w:val="24"/>
              </w:rPr>
              <w:t>15</w:t>
            </w:r>
            <w:r>
              <w:rPr>
                <w:rFonts w:ascii="宋体" w:hAnsi="宋体" w:cs="宋体" w:hint="eastAsia"/>
                <w:kern w:val="0"/>
                <w:sz w:val="24"/>
                <w:szCs w:val="24"/>
              </w:rPr>
              <w:t>号院</w:t>
            </w:r>
            <w:r>
              <w:rPr>
                <w:rFonts w:ascii="宋体" w:hAnsi="宋体" w:cs="宋体" w:hint="eastAsia"/>
                <w:kern w:val="0"/>
                <w:sz w:val="24"/>
                <w:szCs w:val="24"/>
              </w:rPr>
              <w:t>1</w:t>
            </w:r>
            <w:r>
              <w:rPr>
                <w:rFonts w:ascii="宋体" w:hAnsi="宋体" w:cs="宋体" w:hint="eastAsia"/>
                <w:kern w:val="0"/>
                <w:sz w:val="24"/>
                <w:szCs w:val="24"/>
              </w:rPr>
              <w:t>号楼</w:t>
            </w:r>
          </w:p>
        </w:tc>
      </w:tr>
    </w:tbl>
    <w:p w14:paraId="32F312E6" w14:textId="77777777" w:rsidR="00863FEB" w:rsidRDefault="00DA5343">
      <w:pPr>
        <w:widowControl/>
        <w:spacing w:before="75" w:after="75" w:line="360" w:lineRule="auto"/>
        <w:ind w:firstLineChars="200" w:firstLine="480"/>
        <w:jc w:val="left"/>
        <w:rPr>
          <w:rFonts w:ascii="仿宋" w:hAnsi="仿宋" w:cs="宋体"/>
          <w:kern w:val="0"/>
          <w:sz w:val="27"/>
          <w:szCs w:val="27"/>
        </w:rPr>
      </w:pPr>
      <w:r>
        <w:rPr>
          <w:rFonts w:ascii="宋体" w:hAnsi="宋体" w:cs="宋体"/>
          <w:kern w:val="0"/>
          <w:sz w:val="24"/>
          <w:szCs w:val="24"/>
        </w:rPr>
        <w:t>2.</w:t>
      </w:r>
      <w:r>
        <w:rPr>
          <w:rFonts w:ascii="宋体" w:hAnsi="宋体" w:cs="宋体"/>
          <w:kern w:val="0"/>
          <w:sz w:val="24"/>
          <w:szCs w:val="24"/>
        </w:rPr>
        <w:t>废标结果</w:t>
      </w:r>
      <w:r>
        <w:rPr>
          <w:rFonts w:ascii="宋体" w:hAnsi="宋体" w:cs="宋体"/>
          <w:kern w:val="0"/>
          <w:sz w:val="24"/>
          <w:szCs w:val="24"/>
        </w:rPr>
        <w:t>:</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5"/>
        <w:gridCol w:w="2740"/>
        <w:gridCol w:w="3554"/>
        <w:gridCol w:w="2920"/>
      </w:tblGrid>
      <w:tr w:rsidR="00863FEB" w14:paraId="5F36EFFD" w14:textId="77777777">
        <w:tc>
          <w:tcPr>
            <w:tcW w:w="425" w:type="pct"/>
            <w:tcMar>
              <w:top w:w="75" w:type="dxa"/>
              <w:left w:w="150" w:type="dxa"/>
              <w:bottom w:w="75" w:type="dxa"/>
              <w:right w:w="150" w:type="dxa"/>
            </w:tcMar>
            <w:vAlign w:val="center"/>
          </w:tcPr>
          <w:p w14:paraId="30148253" w14:textId="77777777" w:rsidR="00863FEB" w:rsidRDefault="00DA5343">
            <w:pPr>
              <w:widowControl/>
              <w:spacing w:line="360" w:lineRule="auto"/>
              <w:rPr>
                <w:rFonts w:ascii="宋体" w:hAnsi="宋体" w:cs="宋体"/>
                <w:kern w:val="0"/>
                <w:sz w:val="24"/>
                <w:szCs w:val="24"/>
              </w:rPr>
            </w:pPr>
            <w:r>
              <w:rPr>
                <w:rFonts w:ascii="宋体" w:hAnsi="宋体" w:cs="宋体"/>
                <w:kern w:val="0"/>
                <w:sz w:val="24"/>
                <w:szCs w:val="24"/>
              </w:rPr>
              <w:t>序号</w:t>
            </w:r>
          </w:p>
        </w:tc>
        <w:tc>
          <w:tcPr>
            <w:tcW w:w="1360" w:type="pct"/>
            <w:tcMar>
              <w:top w:w="75" w:type="dxa"/>
              <w:left w:w="150" w:type="dxa"/>
              <w:bottom w:w="75" w:type="dxa"/>
              <w:right w:w="150" w:type="dxa"/>
            </w:tcMar>
            <w:vAlign w:val="center"/>
          </w:tcPr>
          <w:p w14:paraId="34A11382"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标项名称</w:t>
            </w:r>
          </w:p>
        </w:tc>
        <w:tc>
          <w:tcPr>
            <w:tcW w:w="1764" w:type="pct"/>
            <w:tcMar>
              <w:top w:w="75" w:type="dxa"/>
              <w:left w:w="150" w:type="dxa"/>
              <w:bottom w:w="75" w:type="dxa"/>
              <w:right w:w="150" w:type="dxa"/>
            </w:tcMar>
            <w:vAlign w:val="center"/>
          </w:tcPr>
          <w:p w14:paraId="2C7CA00E"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废标理由</w:t>
            </w:r>
          </w:p>
        </w:tc>
        <w:tc>
          <w:tcPr>
            <w:tcW w:w="1449" w:type="pct"/>
            <w:tcMar>
              <w:top w:w="75" w:type="dxa"/>
              <w:left w:w="150" w:type="dxa"/>
              <w:bottom w:w="75" w:type="dxa"/>
              <w:right w:w="150" w:type="dxa"/>
            </w:tcMar>
            <w:vAlign w:val="center"/>
          </w:tcPr>
          <w:p w14:paraId="55519938"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其他事项</w:t>
            </w:r>
          </w:p>
        </w:tc>
      </w:tr>
      <w:tr w:rsidR="00863FEB" w14:paraId="03F77EB2" w14:textId="77777777">
        <w:trPr>
          <w:trHeight w:val="465"/>
        </w:trPr>
        <w:tc>
          <w:tcPr>
            <w:tcW w:w="425" w:type="pct"/>
            <w:tcMar>
              <w:top w:w="75" w:type="dxa"/>
              <w:left w:w="150" w:type="dxa"/>
              <w:bottom w:w="75" w:type="dxa"/>
              <w:right w:w="150" w:type="dxa"/>
            </w:tcMar>
            <w:vAlign w:val="center"/>
          </w:tcPr>
          <w:p w14:paraId="2628C28E" w14:textId="77777777" w:rsidR="00863FEB" w:rsidRDefault="00DA5343">
            <w:pPr>
              <w:widowControl/>
              <w:spacing w:after="150"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sz w:val="27"/>
                <w:szCs w:val="27"/>
              </w:rPr>
              <w:t>/</w:t>
            </w:r>
          </w:p>
        </w:tc>
        <w:tc>
          <w:tcPr>
            <w:tcW w:w="1360" w:type="pct"/>
            <w:tcMar>
              <w:top w:w="75" w:type="dxa"/>
              <w:left w:w="150" w:type="dxa"/>
              <w:bottom w:w="75" w:type="dxa"/>
              <w:right w:w="150" w:type="dxa"/>
            </w:tcMar>
            <w:vAlign w:val="center"/>
          </w:tcPr>
          <w:p w14:paraId="67B367CA" w14:textId="77777777" w:rsidR="00863FEB" w:rsidRDefault="00DA5343">
            <w:pPr>
              <w:widowControl/>
              <w:spacing w:after="150"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sz w:val="27"/>
                <w:szCs w:val="27"/>
              </w:rPr>
              <w:t>/</w:t>
            </w:r>
          </w:p>
        </w:tc>
        <w:tc>
          <w:tcPr>
            <w:tcW w:w="1764" w:type="pct"/>
            <w:tcMar>
              <w:top w:w="75" w:type="dxa"/>
              <w:left w:w="150" w:type="dxa"/>
              <w:bottom w:w="75" w:type="dxa"/>
              <w:right w:w="150" w:type="dxa"/>
            </w:tcMar>
            <w:vAlign w:val="center"/>
          </w:tcPr>
          <w:p w14:paraId="137C3BB9" w14:textId="77777777" w:rsidR="00863FEB" w:rsidRDefault="00DA5343">
            <w:pPr>
              <w:widowControl/>
              <w:spacing w:after="150" w:line="360" w:lineRule="auto"/>
              <w:jc w:val="center"/>
              <w:rPr>
                <w:rFonts w:asciiTheme="majorEastAsia" w:eastAsiaTheme="majorEastAsia" w:hAnsiTheme="majorEastAsia" w:cs="宋体"/>
                <w:kern w:val="0"/>
                <w:sz w:val="24"/>
                <w:szCs w:val="24"/>
              </w:rPr>
            </w:pPr>
            <w:r>
              <w:rPr>
                <w:rFonts w:asciiTheme="majorEastAsia" w:eastAsiaTheme="majorEastAsia" w:hAnsiTheme="majorEastAsia"/>
                <w:sz w:val="27"/>
                <w:szCs w:val="27"/>
              </w:rPr>
              <w:t>/</w:t>
            </w:r>
          </w:p>
        </w:tc>
        <w:tc>
          <w:tcPr>
            <w:tcW w:w="1449" w:type="pct"/>
            <w:tcMar>
              <w:top w:w="75" w:type="dxa"/>
              <w:left w:w="150" w:type="dxa"/>
              <w:bottom w:w="75" w:type="dxa"/>
              <w:right w:w="150" w:type="dxa"/>
            </w:tcMar>
            <w:vAlign w:val="center"/>
          </w:tcPr>
          <w:p w14:paraId="3F03DACD"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w:t>
            </w:r>
          </w:p>
        </w:tc>
      </w:tr>
    </w:tbl>
    <w:p w14:paraId="6D25E13A" w14:textId="77777777" w:rsidR="00863FEB" w:rsidRDefault="00DA5343">
      <w:pPr>
        <w:widowControl/>
        <w:spacing w:line="360" w:lineRule="auto"/>
        <w:jc w:val="left"/>
        <w:rPr>
          <w:rFonts w:ascii="黑体" w:eastAsia="黑体" w:hAnsi="黑体" w:cs="宋体"/>
          <w:kern w:val="0"/>
          <w:sz w:val="27"/>
          <w:szCs w:val="27"/>
        </w:rPr>
      </w:pPr>
      <w:r>
        <w:rPr>
          <w:rFonts w:ascii="宋体" w:hAnsi="宋体" w:cs="Arial" w:hint="eastAsia"/>
          <w:b/>
          <w:bCs/>
          <w:kern w:val="0"/>
          <w:sz w:val="24"/>
          <w:szCs w:val="24"/>
        </w:rPr>
        <w:t>四、主要标的信息</w:t>
      </w:r>
    </w:p>
    <w:p w14:paraId="2AA0EE4C" w14:textId="77777777" w:rsidR="00863FEB" w:rsidRDefault="00DA5343">
      <w:pPr>
        <w:widowControl/>
        <w:spacing w:before="75" w:after="75" w:line="360" w:lineRule="auto"/>
        <w:ind w:firstLineChars="200" w:firstLine="480"/>
        <w:jc w:val="left"/>
        <w:rPr>
          <w:rFonts w:ascii="宋体" w:hAnsi="宋体" w:cs="宋体"/>
          <w:kern w:val="0"/>
          <w:sz w:val="24"/>
          <w:szCs w:val="24"/>
        </w:rPr>
      </w:pPr>
      <w:r>
        <w:rPr>
          <w:rFonts w:ascii="宋体" w:hAnsi="宋体" w:cs="宋体"/>
          <w:kern w:val="0"/>
          <w:sz w:val="24"/>
          <w:szCs w:val="24"/>
        </w:rPr>
        <w:t>货物类主要标的信息：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0"/>
        <w:gridCol w:w="1410"/>
        <w:gridCol w:w="1080"/>
        <w:gridCol w:w="764"/>
        <w:gridCol w:w="1861"/>
        <w:gridCol w:w="1349"/>
        <w:gridCol w:w="2997"/>
      </w:tblGrid>
      <w:tr w:rsidR="00863FEB" w14:paraId="42B41879" w14:textId="77777777">
        <w:trPr>
          <w:trHeight w:val="593"/>
        </w:trPr>
        <w:tc>
          <w:tcPr>
            <w:tcW w:w="293" w:type="pct"/>
            <w:tcMar>
              <w:top w:w="75" w:type="dxa"/>
              <w:left w:w="150" w:type="dxa"/>
              <w:bottom w:w="75" w:type="dxa"/>
              <w:right w:w="150" w:type="dxa"/>
            </w:tcMar>
            <w:vAlign w:val="center"/>
          </w:tcPr>
          <w:p w14:paraId="4B608ECB"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序号</w:t>
            </w:r>
          </w:p>
        </w:tc>
        <w:tc>
          <w:tcPr>
            <w:tcW w:w="701" w:type="pct"/>
            <w:tcMar>
              <w:top w:w="75" w:type="dxa"/>
              <w:left w:w="150" w:type="dxa"/>
              <w:bottom w:w="75" w:type="dxa"/>
              <w:right w:w="150" w:type="dxa"/>
            </w:tcMar>
            <w:vAlign w:val="center"/>
          </w:tcPr>
          <w:p w14:paraId="1A6A0017"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标项名称</w:t>
            </w:r>
          </w:p>
        </w:tc>
        <w:tc>
          <w:tcPr>
            <w:tcW w:w="537" w:type="pct"/>
            <w:tcMar>
              <w:top w:w="75" w:type="dxa"/>
              <w:left w:w="150" w:type="dxa"/>
              <w:bottom w:w="75" w:type="dxa"/>
              <w:right w:w="150" w:type="dxa"/>
            </w:tcMar>
            <w:vAlign w:val="center"/>
          </w:tcPr>
          <w:p w14:paraId="6D19ED36"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标的名称</w:t>
            </w:r>
          </w:p>
        </w:tc>
        <w:tc>
          <w:tcPr>
            <w:tcW w:w="380" w:type="pct"/>
            <w:tcMar>
              <w:top w:w="75" w:type="dxa"/>
              <w:left w:w="150" w:type="dxa"/>
              <w:bottom w:w="75" w:type="dxa"/>
              <w:right w:w="150" w:type="dxa"/>
            </w:tcMar>
            <w:vAlign w:val="center"/>
          </w:tcPr>
          <w:p w14:paraId="628D1256"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品牌</w:t>
            </w:r>
          </w:p>
        </w:tc>
        <w:tc>
          <w:tcPr>
            <w:tcW w:w="925" w:type="pct"/>
            <w:tcMar>
              <w:top w:w="75" w:type="dxa"/>
              <w:left w:w="150" w:type="dxa"/>
              <w:bottom w:w="75" w:type="dxa"/>
              <w:right w:w="150" w:type="dxa"/>
            </w:tcMar>
            <w:vAlign w:val="center"/>
          </w:tcPr>
          <w:p w14:paraId="585C48B6"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数量</w:t>
            </w:r>
          </w:p>
        </w:tc>
        <w:tc>
          <w:tcPr>
            <w:tcW w:w="671" w:type="pct"/>
            <w:tcMar>
              <w:top w:w="75" w:type="dxa"/>
              <w:left w:w="150" w:type="dxa"/>
              <w:bottom w:w="75" w:type="dxa"/>
              <w:right w:w="150" w:type="dxa"/>
            </w:tcMar>
            <w:vAlign w:val="center"/>
          </w:tcPr>
          <w:p w14:paraId="4547FF2C"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单价（元）</w:t>
            </w:r>
          </w:p>
        </w:tc>
        <w:tc>
          <w:tcPr>
            <w:tcW w:w="1490" w:type="pct"/>
            <w:tcMar>
              <w:top w:w="75" w:type="dxa"/>
              <w:left w:w="150" w:type="dxa"/>
              <w:bottom w:w="75" w:type="dxa"/>
              <w:right w:w="150" w:type="dxa"/>
            </w:tcMar>
            <w:vAlign w:val="center"/>
          </w:tcPr>
          <w:p w14:paraId="62B108CB" w14:textId="77777777" w:rsidR="00863FEB" w:rsidRDefault="00DA5343">
            <w:pPr>
              <w:widowControl/>
              <w:spacing w:after="150" w:line="360" w:lineRule="auto"/>
              <w:jc w:val="center"/>
              <w:rPr>
                <w:rFonts w:ascii="宋体" w:hAnsi="宋体" w:cs="宋体"/>
                <w:kern w:val="0"/>
                <w:sz w:val="24"/>
                <w:szCs w:val="24"/>
              </w:rPr>
            </w:pPr>
            <w:r>
              <w:rPr>
                <w:rFonts w:ascii="宋体" w:hAnsi="宋体" w:cs="宋体"/>
                <w:kern w:val="0"/>
                <w:sz w:val="24"/>
                <w:szCs w:val="24"/>
              </w:rPr>
              <w:t>规格型号</w:t>
            </w:r>
          </w:p>
        </w:tc>
      </w:tr>
      <w:tr w:rsidR="00863FEB" w14:paraId="74084165" w14:textId="77777777">
        <w:trPr>
          <w:trHeight w:val="340"/>
        </w:trPr>
        <w:tc>
          <w:tcPr>
            <w:tcW w:w="293" w:type="pct"/>
            <w:tcMar>
              <w:top w:w="75" w:type="dxa"/>
              <w:left w:w="150" w:type="dxa"/>
              <w:bottom w:w="75" w:type="dxa"/>
              <w:right w:w="150" w:type="dxa"/>
            </w:tcMar>
            <w:vAlign w:val="center"/>
          </w:tcPr>
          <w:p w14:paraId="1573F760" w14:textId="77777777" w:rsidR="00863FEB" w:rsidRDefault="00DA5343">
            <w:pPr>
              <w:spacing w:line="360" w:lineRule="auto"/>
              <w:jc w:val="center"/>
              <w:rPr>
                <w:rFonts w:ascii="宋体" w:hAnsi="宋体" w:cs="宋体"/>
                <w:sz w:val="24"/>
                <w:szCs w:val="24"/>
              </w:rPr>
            </w:pPr>
            <w:r>
              <w:rPr>
                <w:rFonts w:ascii="宋体" w:hAnsi="宋体" w:cs="宋体" w:hint="eastAsia"/>
                <w:sz w:val="24"/>
                <w:szCs w:val="24"/>
              </w:rPr>
              <w:t>1</w:t>
            </w:r>
          </w:p>
        </w:tc>
        <w:tc>
          <w:tcPr>
            <w:tcW w:w="701" w:type="pct"/>
            <w:tcMar>
              <w:top w:w="75" w:type="dxa"/>
              <w:left w:w="150" w:type="dxa"/>
              <w:bottom w:w="75" w:type="dxa"/>
              <w:right w:w="150" w:type="dxa"/>
            </w:tcMar>
            <w:vAlign w:val="center"/>
          </w:tcPr>
          <w:p w14:paraId="5439403A" w14:textId="77777777" w:rsidR="00863FEB" w:rsidRDefault="00DA5343">
            <w:pPr>
              <w:spacing w:line="360" w:lineRule="auto"/>
              <w:jc w:val="center"/>
              <w:rPr>
                <w:rFonts w:ascii="宋体" w:hAnsi="宋体"/>
                <w:sz w:val="24"/>
                <w:szCs w:val="24"/>
              </w:rPr>
            </w:pPr>
            <w:r>
              <w:rPr>
                <w:rFonts w:ascii="宋体" w:hAnsi="宋体" w:hint="eastAsia"/>
                <w:sz w:val="24"/>
                <w:szCs w:val="24"/>
              </w:rPr>
              <w:t>柳州职业技术学院纸质图书采购（一）</w:t>
            </w:r>
          </w:p>
        </w:tc>
        <w:tc>
          <w:tcPr>
            <w:tcW w:w="537" w:type="pct"/>
            <w:tcMar>
              <w:top w:w="75" w:type="dxa"/>
              <w:left w:w="150" w:type="dxa"/>
              <w:bottom w:w="75" w:type="dxa"/>
              <w:right w:w="150" w:type="dxa"/>
            </w:tcMar>
            <w:vAlign w:val="center"/>
          </w:tcPr>
          <w:p w14:paraId="3C9AD001" w14:textId="77777777" w:rsidR="00863FEB" w:rsidRDefault="00DA5343">
            <w:pPr>
              <w:spacing w:line="360" w:lineRule="auto"/>
              <w:jc w:val="center"/>
              <w:rPr>
                <w:rFonts w:ascii="宋体" w:hAnsi="宋体"/>
                <w:sz w:val="24"/>
                <w:szCs w:val="24"/>
              </w:rPr>
            </w:pPr>
            <w:r>
              <w:rPr>
                <w:rFonts w:ascii="宋体" w:hAnsi="宋体" w:hint="eastAsia"/>
                <w:sz w:val="24"/>
                <w:szCs w:val="24"/>
              </w:rPr>
              <w:t>中文图书供应及加工服务</w:t>
            </w:r>
          </w:p>
        </w:tc>
        <w:tc>
          <w:tcPr>
            <w:tcW w:w="380" w:type="pct"/>
            <w:tcMar>
              <w:top w:w="75" w:type="dxa"/>
              <w:left w:w="150" w:type="dxa"/>
              <w:bottom w:w="75" w:type="dxa"/>
              <w:right w:w="150" w:type="dxa"/>
            </w:tcMar>
            <w:vAlign w:val="center"/>
          </w:tcPr>
          <w:p w14:paraId="7F27C11E" w14:textId="77777777" w:rsidR="00863FEB" w:rsidRDefault="00DA5343">
            <w:pPr>
              <w:spacing w:line="360" w:lineRule="auto"/>
              <w:jc w:val="center"/>
              <w:rPr>
                <w:rFonts w:ascii="宋体" w:hAnsi="宋体"/>
                <w:sz w:val="24"/>
                <w:szCs w:val="24"/>
              </w:rPr>
            </w:pPr>
            <w:r>
              <w:rPr>
                <w:rFonts w:ascii="宋体" w:hAnsi="宋体" w:hint="eastAsia"/>
                <w:sz w:val="24"/>
                <w:szCs w:val="24"/>
              </w:rPr>
              <w:t>/</w:t>
            </w:r>
          </w:p>
        </w:tc>
        <w:tc>
          <w:tcPr>
            <w:tcW w:w="925" w:type="pct"/>
            <w:tcMar>
              <w:top w:w="75" w:type="dxa"/>
              <w:left w:w="150" w:type="dxa"/>
              <w:bottom w:w="75" w:type="dxa"/>
              <w:right w:w="150" w:type="dxa"/>
            </w:tcMar>
            <w:vAlign w:val="center"/>
          </w:tcPr>
          <w:p w14:paraId="2C82BC9E" w14:textId="77777777" w:rsidR="00863FEB" w:rsidRDefault="00DA5343">
            <w:pPr>
              <w:spacing w:line="360" w:lineRule="auto"/>
              <w:jc w:val="center"/>
              <w:rPr>
                <w:rFonts w:ascii="宋体" w:hAnsi="宋体" w:cs="Arial"/>
                <w:bCs/>
                <w:kern w:val="0"/>
                <w:sz w:val="24"/>
                <w:szCs w:val="24"/>
              </w:rPr>
            </w:pPr>
            <w:r>
              <w:rPr>
                <w:rFonts w:ascii="宋体" w:hAnsi="宋体" w:cs="Arial"/>
                <w:bCs/>
                <w:kern w:val="0"/>
                <w:sz w:val="24"/>
                <w:szCs w:val="24"/>
              </w:rPr>
              <w:t>分标</w:t>
            </w:r>
            <w:r>
              <w:rPr>
                <w:rFonts w:ascii="宋体" w:hAnsi="宋体" w:cs="Arial"/>
                <w:bCs/>
                <w:kern w:val="0"/>
                <w:sz w:val="24"/>
                <w:szCs w:val="24"/>
              </w:rPr>
              <w:t>1</w:t>
            </w:r>
            <w:r>
              <w:rPr>
                <w:rFonts w:ascii="宋体" w:hAnsi="宋体" w:cs="Arial"/>
                <w:bCs/>
                <w:kern w:val="0"/>
                <w:sz w:val="24"/>
                <w:szCs w:val="24"/>
              </w:rPr>
              <w:t>实洋</w:t>
            </w:r>
            <w:r>
              <w:rPr>
                <w:rFonts w:ascii="宋体" w:hAnsi="宋体" w:cs="Arial"/>
                <w:bCs/>
                <w:kern w:val="0"/>
                <w:sz w:val="24"/>
                <w:szCs w:val="24"/>
              </w:rPr>
              <w:t>172</w:t>
            </w:r>
            <w:r>
              <w:rPr>
                <w:rFonts w:ascii="宋体" w:hAnsi="宋体" w:cs="Arial"/>
                <w:bCs/>
                <w:kern w:val="0"/>
                <w:sz w:val="24"/>
                <w:szCs w:val="24"/>
              </w:rPr>
              <w:t>万元</w:t>
            </w:r>
            <w:r>
              <w:rPr>
                <w:rFonts w:ascii="宋体" w:hAnsi="宋体" w:cs="Arial" w:hint="eastAsia"/>
                <w:bCs/>
                <w:kern w:val="0"/>
                <w:sz w:val="24"/>
                <w:szCs w:val="24"/>
              </w:rPr>
              <w:t>，</w:t>
            </w:r>
            <w:r>
              <w:rPr>
                <w:rFonts w:ascii="宋体" w:hAnsi="宋体" w:cs="Arial"/>
                <w:bCs/>
                <w:kern w:val="0"/>
                <w:sz w:val="24"/>
                <w:szCs w:val="24"/>
              </w:rPr>
              <w:t>具体图书以册（套）为单位，实际册（套）数量需采购、验</w:t>
            </w:r>
            <w:r>
              <w:rPr>
                <w:rFonts w:ascii="宋体" w:hAnsi="宋体" w:cs="Arial"/>
                <w:bCs/>
                <w:kern w:val="0"/>
                <w:sz w:val="24"/>
                <w:szCs w:val="24"/>
              </w:rPr>
              <w:lastRenderedPageBreak/>
              <w:t>收后确定</w:t>
            </w:r>
          </w:p>
        </w:tc>
        <w:tc>
          <w:tcPr>
            <w:tcW w:w="671" w:type="pct"/>
            <w:tcMar>
              <w:top w:w="75" w:type="dxa"/>
              <w:left w:w="150" w:type="dxa"/>
              <w:bottom w:w="75" w:type="dxa"/>
              <w:right w:w="150" w:type="dxa"/>
            </w:tcMar>
            <w:vAlign w:val="center"/>
          </w:tcPr>
          <w:p w14:paraId="5BF56205" w14:textId="77777777" w:rsidR="00863FEB" w:rsidRDefault="00DA5343">
            <w:pPr>
              <w:spacing w:line="360" w:lineRule="auto"/>
              <w:jc w:val="center"/>
              <w:rPr>
                <w:rFonts w:ascii="宋体" w:hAnsi="宋体"/>
                <w:sz w:val="24"/>
                <w:szCs w:val="24"/>
              </w:rPr>
            </w:pPr>
            <w:r>
              <w:rPr>
                <w:rFonts w:ascii="宋体" w:hAnsi="宋体" w:cs="Arial"/>
                <w:bCs/>
                <w:kern w:val="0"/>
                <w:sz w:val="24"/>
                <w:szCs w:val="24"/>
              </w:rPr>
              <w:lastRenderedPageBreak/>
              <w:t>172</w:t>
            </w:r>
            <w:r>
              <w:rPr>
                <w:rFonts w:ascii="宋体" w:hAnsi="宋体" w:cs="Arial" w:hint="eastAsia"/>
                <w:bCs/>
                <w:kern w:val="0"/>
                <w:sz w:val="24"/>
                <w:szCs w:val="24"/>
              </w:rPr>
              <w:t>0000</w:t>
            </w:r>
          </w:p>
        </w:tc>
        <w:tc>
          <w:tcPr>
            <w:tcW w:w="1490" w:type="pct"/>
            <w:tcMar>
              <w:top w:w="75" w:type="dxa"/>
              <w:left w:w="150" w:type="dxa"/>
              <w:bottom w:w="75" w:type="dxa"/>
              <w:right w:w="150" w:type="dxa"/>
            </w:tcMar>
            <w:vAlign w:val="center"/>
          </w:tcPr>
          <w:p w14:paraId="0EB24168" w14:textId="77777777" w:rsidR="00863FEB" w:rsidRDefault="00DA5343">
            <w:pPr>
              <w:widowControl/>
              <w:spacing w:line="360" w:lineRule="auto"/>
              <w:jc w:val="center"/>
              <w:textAlignment w:val="center"/>
              <w:rPr>
                <w:rFonts w:ascii="宋体" w:hAnsi="宋体" w:cs="宋体"/>
                <w:sz w:val="24"/>
                <w:szCs w:val="24"/>
              </w:rPr>
            </w:pPr>
            <w:r>
              <w:rPr>
                <w:rFonts w:ascii="宋体" w:hAnsi="宋体" w:cs="宋体" w:hint="eastAsia"/>
                <w:sz w:val="24"/>
                <w:szCs w:val="24"/>
              </w:rPr>
              <w:t>本次招标供应的图书为</w:t>
            </w:r>
            <w:r>
              <w:rPr>
                <w:rFonts w:ascii="宋体" w:hAnsi="宋体" w:cs="宋体"/>
                <w:sz w:val="24"/>
                <w:szCs w:val="24"/>
              </w:rPr>
              <w:t>20</w:t>
            </w:r>
            <w:r>
              <w:rPr>
                <w:rFonts w:ascii="宋体" w:hAnsi="宋体" w:cs="宋体" w:hint="eastAsia"/>
                <w:sz w:val="24"/>
                <w:szCs w:val="24"/>
              </w:rPr>
              <w:t>23</w:t>
            </w:r>
            <w:r>
              <w:rPr>
                <w:rFonts w:ascii="宋体" w:hAnsi="宋体" w:cs="宋体" w:hint="eastAsia"/>
                <w:sz w:val="24"/>
                <w:szCs w:val="24"/>
              </w:rPr>
              <w:t>年及以后出版的全新正版纸质中文图书。（教师学生推荐的用书不限年代），以专业图书为主，</w:t>
            </w:r>
            <w:r>
              <w:rPr>
                <w:rFonts w:ascii="宋体" w:hAnsi="宋体" w:cs="宋体" w:hint="eastAsia"/>
                <w:sz w:val="24"/>
                <w:szCs w:val="24"/>
              </w:rPr>
              <w:lastRenderedPageBreak/>
              <w:t>其中自然科学类图书册数约占总册数的</w:t>
            </w:r>
            <w:r>
              <w:rPr>
                <w:rFonts w:ascii="宋体" w:hAnsi="宋体" w:cs="宋体" w:hint="eastAsia"/>
                <w:sz w:val="24"/>
                <w:szCs w:val="24"/>
              </w:rPr>
              <w:t>50</w:t>
            </w:r>
            <w:r>
              <w:rPr>
                <w:rFonts w:ascii="宋体" w:hAnsi="宋体" w:cs="宋体"/>
                <w:sz w:val="24"/>
                <w:szCs w:val="24"/>
              </w:rPr>
              <w:t>%</w:t>
            </w:r>
            <w:r>
              <w:rPr>
                <w:rFonts w:ascii="宋体" w:hAnsi="宋体" w:cs="宋体" w:hint="eastAsia"/>
                <w:sz w:val="24"/>
                <w:szCs w:val="24"/>
              </w:rPr>
              <w:t>，社会科学类图书册数约占总册数的</w:t>
            </w:r>
            <w:r>
              <w:rPr>
                <w:rFonts w:ascii="宋体" w:hAnsi="宋体" w:cs="宋体" w:hint="eastAsia"/>
                <w:sz w:val="24"/>
                <w:szCs w:val="24"/>
              </w:rPr>
              <w:t>50</w:t>
            </w:r>
            <w:r>
              <w:rPr>
                <w:rFonts w:ascii="宋体" w:hAnsi="宋体" w:cs="宋体"/>
                <w:sz w:val="24"/>
                <w:szCs w:val="24"/>
              </w:rPr>
              <w:t>%</w:t>
            </w:r>
            <w:r>
              <w:rPr>
                <w:rFonts w:ascii="宋体" w:hAnsi="宋体" w:cs="宋体" w:hint="eastAsia"/>
                <w:sz w:val="24"/>
                <w:szCs w:val="24"/>
              </w:rPr>
              <w:t>，各类图书复本量为</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4</w:t>
            </w:r>
            <w:r>
              <w:rPr>
                <w:rFonts w:ascii="宋体" w:hAnsi="宋体" w:cs="宋体" w:hint="eastAsia"/>
                <w:sz w:val="24"/>
                <w:szCs w:val="24"/>
              </w:rPr>
              <w:t>册。</w:t>
            </w:r>
          </w:p>
        </w:tc>
      </w:tr>
      <w:tr w:rsidR="00863FEB" w14:paraId="7B02A84E" w14:textId="77777777">
        <w:trPr>
          <w:trHeight w:val="340"/>
        </w:trPr>
        <w:tc>
          <w:tcPr>
            <w:tcW w:w="293" w:type="pct"/>
            <w:tcMar>
              <w:top w:w="75" w:type="dxa"/>
              <w:left w:w="150" w:type="dxa"/>
              <w:bottom w:w="75" w:type="dxa"/>
              <w:right w:w="150" w:type="dxa"/>
            </w:tcMar>
            <w:vAlign w:val="center"/>
          </w:tcPr>
          <w:p w14:paraId="18BF3F90" w14:textId="77777777" w:rsidR="00863FEB" w:rsidRDefault="00DA5343">
            <w:pPr>
              <w:spacing w:line="360" w:lineRule="auto"/>
              <w:jc w:val="center"/>
              <w:rPr>
                <w:rFonts w:ascii="宋体" w:hAnsi="宋体" w:cs="宋体"/>
                <w:sz w:val="24"/>
                <w:szCs w:val="24"/>
              </w:rPr>
            </w:pPr>
            <w:r>
              <w:rPr>
                <w:rFonts w:ascii="宋体" w:hAnsi="宋体" w:cs="宋体" w:hint="eastAsia"/>
                <w:sz w:val="24"/>
                <w:szCs w:val="24"/>
              </w:rPr>
              <w:lastRenderedPageBreak/>
              <w:t>2</w:t>
            </w:r>
          </w:p>
        </w:tc>
        <w:tc>
          <w:tcPr>
            <w:tcW w:w="701" w:type="pct"/>
            <w:tcMar>
              <w:top w:w="75" w:type="dxa"/>
              <w:left w:w="150" w:type="dxa"/>
              <w:bottom w:w="75" w:type="dxa"/>
              <w:right w:w="150" w:type="dxa"/>
            </w:tcMar>
            <w:vAlign w:val="center"/>
          </w:tcPr>
          <w:p w14:paraId="0EEF8933" w14:textId="77777777" w:rsidR="00863FEB" w:rsidRDefault="00DA5343">
            <w:pPr>
              <w:spacing w:line="360" w:lineRule="auto"/>
              <w:jc w:val="center"/>
              <w:rPr>
                <w:rFonts w:ascii="宋体" w:hAnsi="宋体"/>
                <w:sz w:val="24"/>
                <w:szCs w:val="24"/>
              </w:rPr>
            </w:pPr>
            <w:r>
              <w:rPr>
                <w:rFonts w:ascii="宋体" w:hAnsi="宋体" w:hint="eastAsia"/>
                <w:sz w:val="24"/>
                <w:szCs w:val="24"/>
              </w:rPr>
              <w:t>柳州职业技术学院纸质图书采购（</w:t>
            </w:r>
            <w:r>
              <w:rPr>
                <w:rFonts w:ascii="宋体" w:hAnsi="宋体" w:hint="eastAsia"/>
                <w:sz w:val="24"/>
                <w:szCs w:val="24"/>
              </w:rPr>
              <w:t>二</w:t>
            </w:r>
            <w:r>
              <w:rPr>
                <w:rFonts w:ascii="宋体" w:hAnsi="宋体" w:hint="eastAsia"/>
                <w:sz w:val="24"/>
                <w:szCs w:val="24"/>
              </w:rPr>
              <w:t>）</w:t>
            </w:r>
          </w:p>
        </w:tc>
        <w:tc>
          <w:tcPr>
            <w:tcW w:w="537" w:type="pct"/>
            <w:tcMar>
              <w:top w:w="75" w:type="dxa"/>
              <w:left w:w="150" w:type="dxa"/>
              <w:bottom w:w="75" w:type="dxa"/>
              <w:right w:w="150" w:type="dxa"/>
            </w:tcMar>
            <w:vAlign w:val="center"/>
          </w:tcPr>
          <w:p w14:paraId="36B2FC07" w14:textId="77777777" w:rsidR="00863FEB" w:rsidRDefault="00DA5343">
            <w:pPr>
              <w:spacing w:line="360" w:lineRule="auto"/>
              <w:jc w:val="center"/>
              <w:rPr>
                <w:rFonts w:ascii="宋体" w:hAnsi="宋体"/>
                <w:sz w:val="24"/>
                <w:szCs w:val="24"/>
              </w:rPr>
            </w:pPr>
            <w:r>
              <w:rPr>
                <w:rFonts w:ascii="宋体" w:hAnsi="宋体" w:hint="eastAsia"/>
                <w:sz w:val="24"/>
                <w:szCs w:val="24"/>
              </w:rPr>
              <w:t>中文图书供应及加工服务</w:t>
            </w:r>
          </w:p>
        </w:tc>
        <w:tc>
          <w:tcPr>
            <w:tcW w:w="765" w:type="dxa"/>
            <w:tcMar>
              <w:top w:w="75" w:type="dxa"/>
              <w:left w:w="150" w:type="dxa"/>
              <w:bottom w:w="75" w:type="dxa"/>
              <w:right w:w="150" w:type="dxa"/>
            </w:tcMar>
            <w:vAlign w:val="center"/>
          </w:tcPr>
          <w:p w14:paraId="02CAF508" w14:textId="77777777" w:rsidR="00863FEB" w:rsidRDefault="00DA5343">
            <w:pPr>
              <w:spacing w:line="360" w:lineRule="auto"/>
              <w:jc w:val="center"/>
              <w:rPr>
                <w:rFonts w:ascii="宋体" w:hAnsi="宋体"/>
                <w:sz w:val="24"/>
                <w:szCs w:val="24"/>
              </w:rPr>
            </w:pPr>
            <w:r>
              <w:rPr>
                <w:rFonts w:ascii="宋体" w:hAnsi="宋体" w:hint="eastAsia"/>
                <w:sz w:val="24"/>
                <w:szCs w:val="24"/>
              </w:rPr>
              <w:t>/</w:t>
            </w:r>
          </w:p>
        </w:tc>
        <w:tc>
          <w:tcPr>
            <w:tcW w:w="1860" w:type="dxa"/>
            <w:tcMar>
              <w:top w:w="75" w:type="dxa"/>
              <w:left w:w="150" w:type="dxa"/>
              <w:bottom w:w="75" w:type="dxa"/>
              <w:right w:w="150" w:type="dxa"/>
            </w:tcMar>
            <w:vAlign w:val="center"/>
          </w:tcPr>
          <w:p w14:paraId="46DC7C96" w14:textId="77777777" w:rsidR="00863FEB" w:rsidRDefault="00DA5343">
            <w:pPr>
              <w:spacing w:line="360" w:lineRule="auto"/>
              <w:jc w:val="center"/>
              <w:rPr>
                <w:rFonts w:ascii="宋体" w:hAnsi="宋体" w:cs="Arial"/>
                <w:bCs/>
                <w:kern w:val="0"/>
                <w:sz w:val="24"/>
                <w:szCs w:val="24"/>
              </w:rPr>
            </w:pPr>
            <w:r>
              <w:rPr>
                <w:rFonts w:ascii="宋体" w:hAnsi="宋体" w:cs="Arial"/>
                <w:bCs/>
                <w:kern w:val="0"/>
                <w:sz w:val="24"/>
                <w:szCs w:val="24"/>
              </w:rPr>
              <w:t>分标</w:t>
            </w:r>
            <w:r>
              <w:rPr>
                <w:rFonts w:ascii="宋体" w:hAnsi="宋体" w:cs="Arial"/>
                <w:bCs/>
                <w:kern w:val="0"/>
                <w:sz w:val="24"/>
                <w:szCs w:val="24"/>
              </w:rPr>
              <w:t>2</w:t>
            </w:r>
            <w:r>
              <w:rPr>
                <w:rFonts w:ascii="宋体" w:hAnsi="宋体" w:cs="Arial"/>
                <w:bCs/>
                <w:kern w:val="0"/>
                <w:sz w:val="24"/>
                <w:szCs w:val="24"/>
              </w:rPr>
              <w:t>实洋</w:t>
            </w:r>
            <w:r>
              <w:rPr>
                <w:rFonts w:ascii="宋体" w:hAnsi="宋体" w:cs="Arial"/>
                <w:bCs/>
                <w:kern w:val="0"/>
                <w:sz w:val="24"/>
                <w:szCs w:val="24"/>
              </w:rPr>
              <w:t>160</w:t>
            </w:r>
            <w:r>
              <w:rPr>
                <w:rFonts w:ascii="宋体" w:hAnsi="宋体" w:cs="Arial"/>
                <w:bCs/>
                <w:kern w:val="0"/>
                <w:sz w:val="24"/>
                <w:szCs w:val="24"/>
              </w:rPr>
              <w:t>万元</w:t>
            </w:r>
            <w:r>
              <w:rPr>
                <w:rFonts w:ascii="宋体" w:hAnsi="宋体" w:cs="Arial" w:hint="eastAsia"/>
                <w:bCs/>
                <w:kern w:val="0"/>
                <w:sz w:val="24"/>
                <w:szCs w:val="24"/>
              </w:rPr>
              <w:t>，</w:t>
            </w:r>
            <w:r>
              <w:rPr>
                <w:rFonts w:ascii="宋体" w:hAnsi="宋体" w:cs="Arial"/>
                <w:bCs/>
                <w:kern w:val="0"/>
                <w:sz w:val="24"/>
                <w:szCs w:val="24"/>
              </w:rPr>
              <w:t>具体图书以册（套）为单位，实际册（套）数量需采购、验收后确定</w:t>
            </w:r>
          </w:p>
        </w:tc>
        <w:tc>
          <w:tcPr>
            <w:tcW w:w="1350" w:type="dxa"/>
            <w:tcMar>
              <w:top w:w="75" w:type="dxa"/>
              <w:left w:w="150" w:type="dxa"/>
              <w:bottom w:w="75" w:type="dxa"/>
              <w:right w:w="150" w:type="dxa"/>
            </w:tcMar>
            <w:vAlign w:val="center"/>
          </w:tcPr>
          <w:p w14:paraId="1914CCBD" w14:textId="77777777" w:rsidR="00863FEB" w:rsidRDefault="00DA5343">
            <w:pPr>
              <w:spacing w:line="360" w:lineRule="auto"/>
              <w:jc w:val="center"/>
              <w:rPr>
                <w:rFonts w:ascii="宋体" w:hAnsi="宋体" w:cs="宋体"/>
                <w:kern w:val="0"/>
                <w:sz w:val="24"/>
                <w:szCs w:val="24"/>
              </w:rPr>
            </w:pPr>
            <w:r>
              <w:rPr>
                <w:rFonts w:ascii="宋体" w:hAnsi="宋体" w:cs="Arial"/>
                <w:bCs/>
                <w:kern w:val="0"/>
                <w:sz w:val="24"/>
                <w:szCs w:val="24"/>
              </w:rPr>
              <w:t>1</w:t>
            </w:r>
            <w:r>
              <w:rPr>
                <w:rFonts w:ascii="宋体" w:hAnsi="宋体" w:cs="Arial" w:hint="eastAsia"/>
                <w:bCs/>
                <w:kern w:val="0"/>
                <w:sz w:val="24"/>
                <w:szCs w:val="24"/>
              </w:rPr>
              <w:t>600000</w:t>
            </w:r>
          </w:p>
        </w:tc>
        <w:tc>
          <w:tcPr>
            <w:tcW w:w="2997" w:type="dxa"/>
            <w:tcMar>
              <w:top w:w="75" w:type="dxa"/>
              <w:left w:w="150" w:type="dxa"/>
              <w:bottom w:w="75" w:type="dxa"/>
              <w:right w:w="150" w:type="dxa"/>
            </w:tcMar>
            <w:vAlign w:val="center"/>
          </w:tcPr>
          <w:p w14:paraId="2BECA0CC" w14:textId="77777777" w:rsidR="00863FEB" w:rsidRDefault="00DA5343">
            <w:pPr>
              <w:widowControl/>
              <w:spacing w:line="360" w:lineRule="auto"/>
              <w:jc w:val="center"/>
              <w:textAlignment w:val="center"/>
              <w:rPr>
                <w:rFonts w:ascii="宋体" w:hAnsi="宋体" w:cs="宋体"/>
                <w:sz w:val="24"/>
                <w:szCs w:val="24"/>
              </w:rPr>
            </w:pPr>
            <w:r>
              <w:rPr>
                <w:rFonts w:ascii="宋体" w:hAnsi="宋体" w:cs="宋体" w:hint="eastAsia"/>
                <w:sz w:val="24"/>
                <w:szCs w:val="24"/>
              </w:rPr>
              <w:t>本次招标供应的图书为</w:t>
            </w:r>
            <w:r>
              <w:rPr>
                <w:rFonts w:ascii="宋体" w:hAnsi="宋体" w:cs="宋体"/>
                <w:sz w:val="24"/>
                <w:szCs w:val="24"/>
              </w:rPr>
              <w:t>20</w:t>
            </w:r>
            <w:r>
              <w:rPr>
                <w:rFonts w:ascii="宋体" w:hAnsi="宋体" w:cs="宋体" w:hint="eastAsia"/>
                <w:sz w:val="24"/>
                <w:szCs w:val="24"/>
              </w:rPr>
              <w:t>23</w:t>
            </w:r>
            <w:r>
              <w:rPr>
                <w:rFonts w:ascii="宋体" w:hAnsi="宋体" w:cs="宋体" w:hint="eastAsia"/>
                <w:sz w:val="24"/>
                <w:szCs w:val="24"/>
              </w:rPr>
              <w:t>年及以后出版的全新正版纸质中文图书。（教师学生推荐的用书不限年代），以专业图书为主，其中自然科学类图书册数约占总册数的</w:t>
            </w:r>
            <w:r>
              <w:rPr>
                <w:rFonts w:ascii="宋体" w:hAnsi="宋体" w:cs="宋体" w:hint="eastAsia"/>
                <w:sz w:val="24"/>
                <w:szCs w:val="24"/>
              </w:rPr>
              <w:t>50</w:t>
            </w:r>
            <w:r>
              <w:rPr>
                <w:rFonts w:ascii="宋体" w:hAnsi="宋体" w:cs="宋体"/>
                <w:sz w:val="24"/>
                <w:szCs w:val="24"/>
              </w:rPr>
              <w:t>%</w:t>
            </w:r>
            <w:r>
              <w:rPr>
                <w:rFonts w:ascii="宋体" w:hAnsi="宋体" w:cs="宋体" w:hint="eastAsia"/>
                <w:sz w:val="24"/>
                <w:szCs w:val="24"/>
              </w:rPr>
              <w:t>，社会科学类图书册数约占总册数的</w:t>
            </w:r>
            <w:r>
              <w:rPr>
                <w:rFonts w:ascii="宋体" w:hAnsi="宋体" w:cs="宋体" w:hint="eastAsia"/>
                <w:sz w:val="24"/>
                <w:szCs w:val="24"/>
              </w:rPr>
              <w:t>50</w:t>
            </w:r>
            <w:r>
              <w:rPr>
                <w:rFonts w:ascii="宋体" w:hAnsi="宋体" w:cs="宋体"/>
                <w:sz w:val="24"/>
                <w:szCs w:val="24"/>
              </w:rPr>
              <w:t>%</w:t>
            </w:r>
            <w:r>
              <w:rPr>
                <w:rFonts w:ascii="宋体" w:hAnsi="宋体" w:cs="宋体" w:hint="eastAsia"/>
                <w:sz w:val="24"/>
                <w:szCs w:val="24"/>
              </w:rPr>
              <w:t>，各类图书复本量为</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4</w:t>
            </w:r>
            <w:r>
              <w:rPr>
                <w:rFonts w:ascii="宋体" w:hAnsi="宋体" w:cs="宋体" w:hint="eastAsia"/>
                <w:sz w:val="24"/>
                <w:szCs w:val="24"/>
              </w:rPr>
              <w:t>册。</w:t>
            </w:r>
          </w:p>
        </w:tc>
      </w:tr>
    </w:tbl>
    <w:p w14:paraId="17B9521F" w14:textId="77777777" w:rsidR="00863FEB" w:rsidRDefault="00DA5343">
      <w:pPr>
        <w:widowControl/>
        <w:spacing w:before="75" w:after="75" w:line="360" w:lineRule="auto"/>
        <w:jc w:val="left"/>
        <w:rPr>
          <w:rFonts w:ascii="宋体" w:hAnsi="宋体" w:cs="宋体"/>
          <w:kern w:val="0"/>
          <w:sz w:val="24"/>
          <w:szCs w:val="24"/>
        </w:rPr>
      </w:pPr>
      <w:r>
        <w:rPr>
          <w:rFonts w:ascii="宋体" w:hAnsi="宋体" w:cs="Arial" w:hint="eastAsia"/>
          <w:b/>
          <w:bCs/>
          <w:kern w:val="0"/>
          <w:sz w:val="24"/>
          <w:szCs w:val="24"/>
        </w:rPr>
        <w:t>五、评审专家（单一来源采购人员）名单：</w:t>
      </w:r>
    </w:p>
    <w:p w14:paraId="68457380" w14:textId="77777777" w:rsidR="00863FEB" w:rsidRDefault="00DA5343">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黎雪梅（自行抽取），黎劲松（自行抽取）</w:t>
      </w:r>
      <w:r>
        <w:rPr>
          <w:rFonts w:ascii="宋体" w:hAnsi="宋体" w:cs="Arial" w:hint="eastAsia"/>
          <w:kern w:val="0"/>
          <w:sz w:val="24"/>
          <w:szCs w:val="24"/>
        </w:rPr>
        <w:t>，</w:t>
      </w:r>
      <w:r>
        <w:rPr>
          <w:rFonts w:ascii="宋体" w:hAnsi="宋体" w:cs="Arial" w:hint="eastAsia"/>
          <w:kern w:val="0"/>
          <w:sz w:val="24"/>
          <w:szCs w:val="24"/>
        </w:rPr>
        <w:t>虞小娟（自行抽取），吴琼（自行抽取），符保龙</w:t>
      </w:r>
      <w:r>
        <w:rPr>
          <w:rFonts w:ascii="宋体" w:hAnsi="宋体" w:cs="Arial" w:hint="eastAsia"/>
          <w:kern w:val="0"/>
          <w:sz w:val="24"/>
          <w:szCs w:val="24"/>
        </w:rPr>
        <w:t>(</w:t>
      </w:r>
      <w:r>
        <w:rPr>
          <w:rFonts w:ascii="宋体" w:hAnsi="宋体" w:cs="Arial" w:hint="eastAsia"/>
          <w:kern w:val="0"/>
          <w:sz w:val="24"/>
          <w:szCs w:val="24"/>
        </w:rPr>
        <w:t>第</w:t>
      </w:r>
      <w:r>
        <w:rPr>
          <w:rFonts w:ascii="宋体" w:hAnsi="宋体" w:cs="Arial" w:hint="eastAsia"/>
          <w:kern w:val="0"/>
          <w:sz w:val="24"/>
          <w:szCs w:val="24"/>
        </w:rPr>
        <w:t>1</w:t>
      </w:r>
      <w:r>
        <w:rPr>
          <w:rFonts w:ascii="宋体" w:hAnsi="宋体" w:cs="Arial" w:hint="eastAsia"/>
          <w:kern w:val="0"/>
          <w:sz w:val="24"/>
          <w:szCs w:val="24"/>
        </w:rPr>
        <w:t>、</w:t>
      </w:r>
      <w:r>
        <w:rPr>
          <w:rFonts w:ascii="宋体" w:hAnsi="宋体" w:cs="Arial" w:hint="eastAsia"/>
          <w:kern w:val="0"/>
          <w:sz w:val="24"/>
          <w:szCs w:val="24"/>
        </w:rPr>
        <w:t>2</w:t>
      </w:r>
      <w:r>
        <w:rPr>
          <w:rFonts w:ascii="宋体" w:hAnsi="宋体" w:cs="Arial" w:hint="eastAsia"/>
          <w:kern w:val="0"/>
          <w:sz w:val="24"/>
          <w:szCs w:val="24"/>
        </w:rPr>
        <w:t>分标</w:t>
      </w:r>
      <w:r>
        <w:rPr>
          <w:rFonts w:ascii="宋体" w:hAnsi="宋体" w:cs="Arial" w:hint="eastAsia"/>
          <w:kern w:val="0"/>
          <w:sz w:val="24"/>
          <w:szCs w:val="24"/>
        </w:rPr>
        <w:t>采购人代表</w:t>
      </w:r>
      <w:r>
        <w:rPr>
          <w:rFonts w:ascii="宋体" w:hAnsi="宋体" w:cs="Arial" w:hint="eastAsia"/>
          <w:kern w:val="0"/>
          <w:sz w:val="24"/>
          <w:szCs w:val="24"/>
        </w:rPr>
        <w:t>)</w:t>
      </w:r>
      <w:r>
        <w:rPr>
          <w:rFonts w:ascii="宋体" w:hAnsi="宋体" w:cs="Arial" w:hint="eastAsia"/>
          <w:kern w:val="0"/>
          <w:sz w:val="24"/>
          <w:szCs w:val="24"/>
        </w:rPr>
        <w:t>（自行抽取）</w:t>
      </w:r>
    </w:p>
    <w:p w14:paraId="4D296595" w14:textId="77777777" w:rsidR="00863FEB" w:rsidRDefault="00DA5343">
      <w:pPr>
        <w:widowControl/>
        <w:spacing w:line="360" w:lineRule="auto"/>
        <w:jc w:val="left"/>
        <w:rPr>
          <w:rFonts w:ascii="黑体" w:eastAsia="黑体" w:hAnsi="黑体" w:cs="宋体"/>
          <w:kern w:val="0"/>
          <w:sz w:val="27"/>
          <w:szCs w:val="27"/>
        </w:rPr>
      </w:pPr>
      <w:r>
        <w:rPr>
          <w:rFonts w:ascii="宋体" w:hAnsi="宋体" w:cs="Arial" w:hint="eastAsia"/>
          <w:b/>
          <w:bCs/>
          <w:kern w:val="0"/>
          <w:sz w:val="24"/>
          <w:szCs w:val="24"/>
        </w:rPr>
        <w:t>六、代理服务收费标准及金额：</w:t>
      </w:r>
    </w:p>
    <w:p w14:paraId="10C89B1A" w14:textId="77777777" w:rsidR="00863FEB" w:rsidRDefault="00DA5343">
      <w:pPr>
        <w:widowControl/>
        <w:wordWrap w:val="0"/>
        <w:topLinePunct/>
        <w:spacing w:before="75" w:after="75" w:line="400" w:lineRule="exact"/>
        <w:ind w:firstLineChars="200" w:firstLine="480"/>
        <w:jc w:val="left"/>
        <w:rPr>
          <w:rFonts w:ascii="宋体" w:hAnsi="宋体" w:cs="宋体"/>
          <w:kern w:val="0"/>
          <w:sz w:val="24"/>
          <w:szCs w:val="24"/>
        </w:rPr>
      </w:pPr>
      <w:r>
        <w:rPr>
          <w:rFonts w:ascii="宋体" w:hAnsi="宋体" w:cs="宋体"/>
          <w:kern w:val="0"/>
          <w:sz w:val="24"/>
          <w:szCs w:val="24"/>
        </w:rPr>
        <w:t>1.</w:t>
      </w:r>
      <w:r>
        <w:rPr>
          <w:rFonts w:ascii="宋体" w:hAnsi="宋体" w:cs="宋体"/>
          <w:kern w:val="0"/>
          <w:sz w:val="24"/>
          <w:szCs w:val="24"/>
        </w:rPr>
        <w:t>代理服务收费标准：</w:t>
      </w:r>
      <w:r>
        <w:rPr>
          <w:rFonts w:ascii="宋体" w:hAnsi="宋体" w:cs="宋体" w:hint="eastAsia"/>
          <w:kern w:val="0"/>
          <w:sz w:val="24"/>
          <w:szCs w:val="24"/>
        </w:rPr>
        <w:t>本项目每分标的代理服务费按采购文件“投标人须知”第</w:t>
      </w:r>
      <w:r>
        <w:rPr>
          <w:rFonts w:ascii="宋体" w:hAnsi="宋体" w:cs="宋体" w:hint="eastAsia"/>
          <w:kern w:val="0"/>
          <w:sz w:val="24"/>
          <w:szCs w:val="24"/>
        </w:rPr>
        <w:t>40.2</w:t>
      </w:r>
      <w:r>
        <w:rPr>
          <w:rFonts w:ascii="宋体" w:hAnsi="宋体" w:cs="宋体" w:hint="eastAsia"/>
          <w:kern w:val="0"/>
          <w:sz w:val="24"/>
          <w:szCs w:val="24"/>
        </w:rPr>
        <w:t>款规定的标准采用差额定率累进计费方式计算（取整到元），由中标供应商向采购代理机构支付</w:t>
      </w:r>
      <w:r>
        <w:rPr>
          <w:rFonts w:ascii="宋体" w:hAnsi="宋体" w:cs="宋体" w:hint="eastAsia"/>
          <w:kern w:val="0"/>
          <w:sz w:val="24"/>
          <w:szCs w:val="24"/>
        </w:rPr>
        <w:t>。</w:t>
      </w:r>
    </w:p>
    <w:p w14:paraId="054E61D9" w14:textId="77777777" w:rsidR="00863FEB" w:rsidRDefault="00DA5343">
      <w:pPr>
        <w:widowControl/>
        <w:wordWrap w:val="0"/>
        <w:topLinePunct/>
        <w:spacing w:before="75" w:after="75" w:line="400" w:lineRule="exact"/>
        <w:ind w:firstLineChars="200" w:firstLine="480"/>
        <w:jc w:val="left"/>
        <w:rPr>
          <w:rFonts w:ascii="宋体" w:hAnsi="宋体" w:cs="宋体"/>
          <w:kern w:val="0"/>
          <w:sz w:val="24"/>
          <w:szCs w:val="24"/>
        </w:rPr>
      </w:pPr>
      <w:r>
        <w:rPr>
          <w:rFonts w:ascii="宋体" w:hAnsi="宋体" w:cs="宋体"/>
          <w:kern w:val="0"/>
          <w:sz w:val="24"/>
          <w:szCs w:val="24"/>
        </w:rPr>
        <w:t>2.</w:t>
      </w:r>
      <w:r>
        <w:rPr>
          <w:rFonts w:ascii="宋体" w:hAnsi="宋体" w:cs="宋体"/>
          <w:kern w:val="0"/>
          <w:sz w:val="24"/>
          <w:szCs w:val="24"/>
        </w:rPr>
        <w:t>代理服务收费金额（元）：</w:t>
      </w:r>
      <w:r>
        <w:rPr>
          <w:rFonts w:ascii="宋体" w:hAnsi="宋体" w:cs="宋体" w:hint="eastAsia"/>
          <w:kern w:val="0"/>
          <w:sz w:val="24"/>
          <w:szCs w:val="24"/>
        </w:rPr>
        <w:t>44520</w:t>
      </w:r>
    </w:p>
    <w:p w14:paraId="7564E45C" w14:textId="77777777" w:rsidR="00863FEB" w:rsidRDefault="00DA5343">
      <w:pPr>
        <w:widowControl/>
        <w:spacing w:line="360" w:lineRule="auto"/>
        <w:jc w:val="left"/>
        <w:rPr>
          <w:rFonts w:ascii="黑体" w:eastAsia="黑体" w:hAnsi="黑体" w:cs="宋体"/>
          <w:kern w:val="0"/>
          <w:sz w:val="27"/>
          <w:szCs w:val="27"/>
        </w:rPr>
      </w:pPr>
      <w:r>
        <w:rPr>
          <w:rFonts w:ascii="宋体" w:hAnsi="宋体" w:cs="Arial" w:hint="eastAsia"/>
          <w:b/>
          <w:bCs/>
          <w:kern w:val="0"/>
          <w:sz w:val="24"/>
          <w:szCs w:val="24"/>
        </w:rPr>
        <w:t>七、公告期限</w:t>
      </w:r>
    </w:p>
    <w:p w14:paraId="2E05F968" w14:textId="77777777" w:rsidR="00863FEB" w:rsidRDefault="00DA5343">
      <w:pPr>
        <w:widowControl/>
        <w:spacing w:before="75" w:after="75" w:line="360" w:lineRule="auto"/>
        <w:ind w:firstLineChars="200" w:firstLine="480"/>
        <w:jc w:val="left"/>
        <w:rPr>
          <w:rFonts w:ascii="Arial" w:hAnsi="Arial" w:cs="Arial"/>
          <w:kern w:val="0"/>
          <w:sz w:val="24"/>
          <w:szCs w:val="24"/>
        </w:rPr>
      </w:pPr>
      <w:r>
        <w:rPr>
          <w:rFonts w:ascii="宋体" w:hAnsi="宋体" w:cs="宋体"/>
          <w:kern w:val="0"/>
          <w:sz w:val="24"/>
          <w:szCs w:val="24"/>
        </w:rPr>
        <w:t>自本公告发布之日起</w:t>
      </w:r>
      <w:r>
        <w:rPr>
          <w:rFonts w:ascii="宋体" w:hAnsi="宋体" w:cs="宋体"/>
          <w:kern w:val="0"/>
          <w:sz w:val="24"/>
          <w:szCs w:val="24"/>
        </w:rPr>
        <w:t>1</w:t>
      </w:r>
      <w:r>
        <w:rPr>
          <w:rFonts w:ascii="宋体" w:hAnsi="宋体" w:cs="宋体"/>
          <w:kern w:val="0"/>
          <w:sz w:val="24"/>
          <w:szCs w:val="24"/>
        </w:rPr>
        <w:t>个工作日。</w:t>
      </w:r>
    </w:p>
    <w:p w14:paraId="08E46DE5" w14:textId="77777777" w:rsidR="00863FEB" w:rsidRDefault="00DA5343">
      <w:pPr>
        <w:widowControl/>
        <w:spacing w:line="360" w:lineRule="auto"/>
        <w:jc w:val="left"/>
        <w:rPr>
          <w:rFonts w:ascii="黑体" w:eastAsia="黑体" w:hAnsi="黑体" w:cs="宋体"/>
          <w:kern w:val="0"/>
          <w:sz w:val="24"/>
          <w:szCs w:val="24"/>
        </w:rPr>
      </w:pPr>
      <w:r>
        <w:rPr>
          <w:rFonts w:ascii="宋体" w:hAnsi="宋体" w:cs="Arial" w:hint="eastAsia"/>
          <w:b/>
          <w:bCs/>
          <w:kern w:val="0"/>
          <w:sz w:val="24"/>
          <w:szCs w:val="24"/>
        </w:rPr>
        <w:t>八、其他补充事宜</w:t>
      </w:r>
    </w:p>
    <w:p w14:paraId="656C3D6E" w14:textId="77777777" w:rsidR="00863FEB" w:rsidRDefault="00DA5343">
      <w:pPr>
        <w:widowControl/>
        <w:wordWrap w:val="0"/>
        <w:topLinePunct/>
        <w:spacing w:before="75" w:after="75" w:line="400" w:lineRule="exact"/>
        <w:ind w:firstLineChars="200"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网上查询地址：</w:t>
      </w:r>
      <w:r>
        <w:rPr>
          <w:rFonts w:ascii="宋体" w:hAnsi="宋体" w:cs="宋体" w:hint="eastAsia"/>
          <w:kern w:val="0"/>
          <w:sz w:val="24"/>
          <w:szCs w:val="24"/>
        </w:rPr>
        <w:t>www.ccgp.gov.cn</w:t>
      </w:r>
      <w:r>
        <w:rPr>
          <w:rFonts w:ascii="宋体" w:hAnsi="宋体" w:cs="宋体" w:hint="eastAsia"/>
          <w:kern w:val="0"/>
          <w:sz w:val="24"/>
          <w:szCs w:val="24"/>
        </w:rPr>
        <w:t>（中国政府采购网）、</w:t>
      </w:r>
      <w:r>
        <w:rPr>
          <w:rFonts w:ascii="宋体" w:hAnsi="宋体" w:cs="宋体" w:hint="eastAsia"/>
          <w:kern w:val="0"/>
          <w:sz w:val="24"/>
          <w:szCs w:val="24"/>
        </w:rPr>
        <w:t>zfcg.gxzf.gov.cn</w:t>
      </w:r>
      <w:r>
        <w:rPr>
          <w:rFonts w:ascii="宋体" w:hAnsi="宋体" w:cs="宋体" w:hint="eastAsia"/>
          <w:kern w:val="0"/>
          <w:sz w:val="24"/>
          <w:szCs w:val="24"/>
        </w:rPr>
        <w:t>（广西壮族自治区政府采购网）、</w:t>
      </w:r>
      <w:r>
        <w:rPr>
          <w:rFonts w:ascii="宋体" w:hAnsi="宋体" w:cs="宋体" w:hint="eastAsia"/>
          <w:kern w:val="0"/>
          <w:sz w:val="24"/>
          <w:szCs w:val="24"/>
        </w:rPr>
        <w:t>zfcg.lzscz.liuzhou.gov.cn</w:t>
      </w:r>
      <w:r>
        <w:rPr>
          <w:rFonts w:ascii="宋体" w:hAnsi="宋体" w:cs="宋体" w:hint="eastAsia"/>
          <w:kern w:val="0"/>
          <w:sz w:val="24"/>
          <w:szCs w:val="24"/>
        </w:rPr>
        <w:t>（广西柳州政府采购网）</w:t>
      </w:r>
      <w:r>
        <w:rPr>
          <w:rFonts w:ascii="宋体" w:hAnsi="宋体" w:cs="宋体"/>
          <w:kern w:val="0"/>
          <w:sz w:val="24"/>
          <w:szCs w:val="24"/>
        </w:rPr>
        <w:t>。</w:t>
      </w:r>
    </w:p>
    <w:p w14:paraId="26492F0D" w14:textId="77777777" w:rsidR="00863FEB" w:rsidRDefault="00DA5343">
      <w:pPr>
        <w:widowControl/>
        <w:wordWrap w:val="0"/>
        <w:topLinePunct/>
        <w:spacing w:before="75" w:after="75" w:line="400" w:lineRule="exact"/>
        <w:ind w:firstLineChars="200" w:firstLine="480"/>
        <w:jc w:val="left"/>
        <w:rPr>
          <w:rFonts w:ascii="宋体" w:hAnsi="宋体" w:cs="宋体"/>
          <w:kern w:val="0"/>
          <w:sz w:val="24"/>
          <w:szCs w:val="24"/>
        </w:rPr>
      </w:pPr>
      <w:r>
        <w:rPr>
          <w:rFonts w:ascii="宋体" w:hAnsi="宋体" w:cs="宋体"/>
          <w:kern w:val="0"/>
          <w:sz w:val="24"/>
          <w:szCs w:val="24"/>
        </w:rPr>
        <w:lastRenderedPageBreak/>
        <w:t>2.</w:t>
      </w:r>
      <w:r>
        <w:rPr>
          <w:rFonts w:ascii="宋体" w:hAnsi="宋体" w:cs="宋体"/>
          <w:kern w:val="0"/>
          <w:sz w:val="24"/>
          <w:szCs w:val="24"/>
        </w:rPr>
        <w:t>供应商认为中标结果使自己的权益受到损害的，可以在中标结果公告期限届满之日起七个工作日内以书面形式向采购人或采购代理机构提出质疑，逾期将不再受理。</w:t>
      </w:r>
    </w:p>
    <w:p w14:paraId="6761EEEC" w14:textId="77777777" w:rsidR="00863FEB" w:rsidRDefault="00DA5343">
      <w:pPr>
        <w:pStyle w:val="Default"/>
        <w:ind w:firstLineChars="200" w:firstLine="480"/>
        <w:rPr>
          <w:color w:val="auto"/>
        </w:rPr>
      </w:pPr>
      <w:r>
        <w:rPr>
          <w:rFonts w:hAnsi="宋体" w:hint="eastAsia"/>
          <w:color w:val="auto"/>
        </w:rPr>
        <w:t>3.001</w:t>
      </w:r>
      <w:r>
        <w:rPr>
          <w:rFonts w:hAnsi="宋体" w:hint="eastAsia"/>
          <w:color w:val="auto"/>
        </w:rPr>
        <w:t>分标中标供应商评审总得分：</w:t>
      </w:r>
      <w:r>
        <w:rPr>
          <w:rFonts w:hAnsi="宋体" w:hint="eastAsia"/>
          <w:color w:val="auto"/>
        </w:rPr>
        <w:t>80.80</w:t>
      </w:r>
      <w:r>
        <w:rPr>
          <w:rFonts w:hAnsi="宋体" w:hint="eastAsia"/>
          <w:color w:val="auto"/>
        </w:rPr>
        <w:t>；</w:t>
      </w:r>
      <w:r>
        <w:rPr>
          <w:rFonts w:hAnsi="宋体" w:hint="eastAsia"/>
          <w:color w:val="auto"/>
        </w:rPr>
        <w:t>002</w:t>
      </w:r>
      <w:r>
        <w:rPr>
          <w:rFonts w:hAnsi="宋体" w:hint="eastAsia"/>
          <w:color w:val="auto"/>
        </w:rPr>
        <w:t>分标中标供应商评审总得分：</w:t>
      </w:r>
      <w:r>
        <w:rPr>
          <w:rFonts w:hAnsi="宋体" w:hint="eastAsia"/>
          <w:color w:val="auto"/>
        </w:rPr>
        <w:t>74.00</w:t>
      </w:r>
      <w:r>
        <w:rPr>
          <w:rFonts w:hAnsi="宋体" w:hint="eastAsia"/>
          <w:color w:val="auto"/>
        </w:rPr>
        <w:t>。</w:t>
      </w:r>
    </w:p>
    <w:p w14:paraId="627006D0" w14:textId="77777777" w:rsidR="00863FEB" w:rsidRDefault="00DA5343">
      <w:pPr>
        <w:widowControl/>
        <w:spacing w:line="360" w:lineRule="auto"/>
        <w:jc w:val="left"/>
        <w:rPr>
          <w:rFonts w:ascii="黑体" w:eastAsia="黑体" w:hAnsi="黑体" w:cs="宋体"/>
          <w:kern w:val="0"/>
          <w:sz w:val="27"/>
          <w:szCs w:val="27"/>
        </w:rPr>
      </w:pPr>
      <w:r>
        <w:rPr>
          <w:rFonts w:ascii="宋体" w:hAnsi="宋体" w:cs="Arial" w:hint="eastAsia"/>
          <w:b/>
          <w:bCs/>
          <w:kern w:val="0"/>
          <w:sz w:val="24"/>
          <w:szCs w:val="24"/>
        </w:rPr>
        <w:t>九、对本次公告内容提出询问，请按以下方式联系</w:t>
      </w:r>
    </w:p>
    <w:p w14:paraId="5F8F76D1"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1.</w:t>
      </w:r>
      <w:r>
        <w:rPr>
          <w:rFonts w:ascii="宋体" w:hAnsi="宋体" w:hint="eastAsia"/>
          <w:bCs/>
          <w:sz w:val="24"/>
          <w:szCs w:val="24"/>
        </w:rPr>
        <w:t>采购人信息</w:t>
      </w:r>
    </w:p>
    <w:p w14:paraId="2E0D4DED"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名称：柳州职业技术学院</w:t>
      </w:r>
    </w:p>
    <w:p w14:paraId="02B2816C"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地址：柳州市社湾路</w:t>
      </w:r>
      <w:r>
        <w:rPr>
          <w:rFonts w:ascii="宋体" w:hAnsi="宋体" w:hint="eastAsia"/>
          <w:bCs/>
          <w:sz w:val="24"/>
          <w:szCs w:val="24"/>
        </w:rPr>
        <w:t>28</w:t>
      </w:r>
      <w:r>
        <w:rPr>
          <w:rFonts w:ascii="宋体" w:hAnsi="宋体" w:hint="eastAsia"/>
          <w:bCs/>
          <w:sz w:val="24"/>
          <w:szCs w:val="24"/>
        </w:rPr>
        <w:t>号</w:t>
      </w:r>
    </w:p>
    <w:p w14:paraId="67BEDEB2"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联系方式：</w:t>
      </w:r>
      <w:r>
        <w:rPr>
          <w:rFonts w:ascii="宋体" w:hAnsi="宋体" w:hint="eastAsia"/>
          <w:bCs/>
          <w:sz w:val="24"/>
          <w:szCs w:val="24"/>
        </w:rPr>
        <w:t>0772-3156307</w:t>
      </w:r>
    </w:p>
    <w:p w14:paraId="741EE858"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2.</w:t>
      </w:r>
      <w:r>
        <w:rPr>
          <w:rFonts w:ascii="宋体" w:hAnsi="宋体" w:hint="eastAsia"/>
          <w:bCs/>
          <w:sz w:val="24"/>
          <w:szCs w:val="24"/>
        </w:rPr>
        <w:t>采购代理机构信息</w:t>
      </w:r>
    </w:p>
    <w:p w14:paraId="27AF1F63"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名称：广西大德项目管理有限公司</w:t>
      </w:r>
    </w:p>
    <w:p w14:paraId="68E253D4"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地址：柳州市潭中东路</w:t>
      </w:r>
      <w:r>
        <w:rPr>
          <w:rFonts w:ascii="宋体" w:hAnsi="宋体" w:hint="eastAsia"/>
          <w:bCs/>
          <w:sz w:val="24"/>
          <w:szCs w:val="24"/>
        </w:rPr>
        <w:t>17</w:t>
      </w:r>
      <w:r>
        <w:rPr>
          <w:rFonts w:ascii="宋体" w:hAnsi="宋体" w:hint="eastAsia"/>
          <w:bCs/>
          <w:sz w:val="24"/>
          <w:szCs w:val="24"/>
        </w:rPr>
        <w:t>号华信国际</w:t>
      </w:r>
      <w:r>
        <w:rPr>
          <w:rFonts w:ascii="宋体" w:hAnsi="宋体" w:hint="eastAsia"/>
          <w:bCs/>
          <w:sz w:val="24"/>
          <w:szCs w:val="24"/>
        </w:rPr>
        <w:t>B</w:t>
      </w:r>
      <w:r>
        <w:rPr>
          <w:rFonts w:ascii="宋体" w:hAnsi="宋体" w:hint="eastAsia"/>
          <w:bCs/>
          <w:sz w:val="24"/>
          <w:szCs w:val="24"/>
        </w:rPr>
        <w:t>座</w:t>
      </w:r>
      <w:r>
        <w:rPr>
          <w:rFonts w:ascii="宋体" w:hAnsi="宋体" w:hint="eastAsia"/>
          <w:bCs/>
          <w:sz w:val="24"/>
          <w:szCs w:val="24"/>
        </w:rPr>
        <w:t>910</w:t>
      </w:r>
    </w:p>
    <w:p w14:paraId="552DA401"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联系方式：</w:t>
      </w:r>
      <w:r>
        <w:rPr>
          <w:rFonts w:ascii="宋体" w:hAnsi="宋体" w:hint="eastAsia"/>
          <w:bCs/>
          <w:sz w:val="24"/>
          <w:szCs w:val="24"/>
        </w:rPr>
        <w:t>0772-2120191</w:t>
      </w:r>
    </w:p>
    <w:p w14:paraId="7C626FC2"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3.</w:t>
      </w:r>
      <w:r>
        <w:rPr>
          <w:rFonts w:ascii="宋体" w:hAnsi="宋体" w:hint="eastAsia"/>
          <w:bCs/>
          <w:sz w:val="24"/>
          <w:szCs w:val="24"/>
        </w:rPr>
        <w:t>项目联系方式</w:t>
      </w:r>
    </w:p>
    <w:p w14:paraId="5DEC3A94"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项目联系人：梁斌雄、余明华</w:t>
      </w:r>
    </w:p>
    <w:p w14:paraId="27974F7F" w14:textId="77777777" w:rsidR="00863FEB" w:rsidRDefault="00DA5343">
      <w:pPr>
        <w:snapToGrid w:val="0"/>
        <w:spacing w:line="360" w:lineRule="auto"/>
        <w:ind w:firstLineChars="200" w:firstLine="480"/>
        <w:jc w:val="left"/>
        <w:rPr>
          <w:rFonts w:ascii="宋体" w:hAnsi="宋体"/>
          <w:bCs/>
          <w:sz w:val="24"/>
          <w:szCs w:val="24"/>
        </w:rPr>
      </w:pPr>
      <w:r>
        <w:rPr>
          <w:rFonts w:ascii="宋体" w:hAnsi="宋体" w:hint="eastAsia"/>
          <w:bCs/>
          <w:sz w:val="24"/>
          <w:szCs w:val="24"/>
        </w:rPr>
        <w:t>电话：</w:t>
      </w:r>
      <w:r>
        <w:rPr>
          <w:rFonts w:ascii="宋体" w:hAnsi="宋体"/>
          <w:bCs/>
          <w:sz w:val="24"/>
          <w:szCs w:val="24"/>
        </w:rPr>
        <w:t>0772-2120191</w:t>
      </w:r>
    </w:p>
    <w:p w14:paraId="3ED5E672" w14:textId="77777777" w:rsidR="00863FEB" w:rsidRDefault="00863FEB">
      <w:pPr>
        <w:pStyle w:val="Default"/>
        <w:spacing w:line="360" w:lineRule="auto"/>
        <w:ind w:firstLineChars="200" w:firstLine="480"/>
        <w:rPr>
          <w:color w:val="auto"/>
        </w:rPr>
      </w:pPr>
      <w:bookmarkStart w:id="3" w:name="_GoBack"/>
      <w:bookmarkEnd w:id="3"/>
    </w:p>
    <w:p w14:paraId="66A1F663" w14:textId="77777777" w:rsidR="00863FEB" w:rsidRDefault="00863FEB">
      <w:pPr>
        <w:snapToGrid w:val="0"/>
        <w:spacing w:line="360" w:lineRule="auto"/>
        <w:ind w:firstLineChars="200" w:firstLine="480"/>
        <w:jc w:val="left"/>
        <w:rPr>
          <w:rFonts w:ascii="宋体"/>
          <w:sz w:val="24"/>
          <w:szCs w:val="24"/>
        </w:rPr>
      </w:pPr>
    </w:p>
    <w:p w14:paraId="11BB4073" w14:textId="77777777" w:rsidR="00863FEB" w:rsidRDefault="00DA5343">
      <w:pPr>
        <w:spacing w:line="360" w:lineRule="auto"/>
        <w:jc w:val="right"/>
        <w:rPr>
          <w:rFonts w:ascii="宋体" w:hAnsi="宋体"/>
          <w:sz w:val="24"/>
          <w:szCs w:val="24"/>
        </w:rPr>
      </w:pPr>
      <w:r>
        <w:rPr>
          <w:rFonts w:ascii="宋体" w:hAnsi="宋体" w:hint="eastAsia"/>
          <w:sz w:val="24"/>
          <w:szCs w:val="24"/>
        </w:rPr>
        <w:t>广西大德项目管理有限公司</w:t>
      </w:r>
    </w:p>
    <w:bookmarkEnd w:id="2"/>
    <w:p w14:paraId="2B2ACE4A" w14:textId="77777777" w:rsidR="00863FEB" w:rsidRDefault="00DA5343">
      <w:pPr>
        <w:spacing w:line="360" w:lineRule="auto"/>
        <w:jc w:val="right"/>
        <w:rPr>
          <w:rFonts w:ascii="宋体" w:hAnsi="宋体"/>
          <w:sz w:val="24"/>
          <w:szCs w:val="24"/>
        </w:rPr>
      </w:pP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08</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w:t>
      </w:r>
    </w:p>
    <w:sectPr w:rsidR="00863FEB">
      <w:footerReference w:type="default" r:id="rId8"/>
      <w:pgSz w:w="11906" w:h="16838"/>
      <w:pgMar w:top="1440" w:right="102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78C20" w14:textId="77777777" w:rsidR="00DA5343" w:rsidRDefault="00DA5343">
      <w:r>
        <w:separator/>
      </w:r>
    </w:p>
  </w:endnote>
  <w:endnote w:type="continuationSeparator" w:id="0">
    <w:p w14:paraId="48610441" w14:textId="77777777" w:rsidR="00DA5343" w:rsidRDefault="00DA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8958"/>
    </w:sdtPr>
    <w:sdtEndPr/>
    <w:sdtContent>
      <w:p w14:paraId="02E92A0B" w14:textId="77777777" w:rsidR="00863FEB" w:rsidRDefault="00DA5343">
        <w:pPr>
          <w:pStyle w:val="a5"/>
          <w:jc w:val="center"/>
        </w:pPr>
        <w:r>
          <w:fldChar w:fldCharType="begin"/>
        </w:r>
        <w:r>
          <w:instrText xml:space="preserve"> PAGE   \* MERGEFORMAT </w:instrText>
        </w:r>
        <w:r>
          <w:fldChar w:fldCharType="separate"/>
        </w:r>
        <w:r w:rsidR="00B7388C" w:rsidRPr="00B7388C">
          <w:rPr>
            <w:noProof/>
            <w:lang w:val="zh-CN"/>
          </w:rPr>
          <w:t>3</w:t>
        </w:r>
        <w:r>
          <w:rPr>
            <w:lang w:val="zh-CN"/>
          </w:rPr>
          <w:fldChar w:fldCharType="end"/>
        </w:r>
      </w:p>
    </w:sdtContent>
  </w:sdt>
  <w:p w14:paraId="749AE6E5" w14:textId="77777777" w:rsidR="00863FEB" w:rsidRDefault="00863F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FAD1F" w14:textId="77777777" w:rsidR="00DA5343" w:rsidRDefault="00DA5343">
      <w:r>
        <w:separator/>
      </w:r>
    </w:p>
  </w:footnote>
  <w:footnote w:type="continuationSeparator" w:id="0">
    <w:p w14:paraId="16E99EC1" w14:textId="77777777" w:rsidR="00DA5343" w:rsidRDefault="00DA5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342BB7"/>
    <w:rsid w:val="000016DD"/>
    <w:rsid w:val="00003DFE"/>
    <w:rsid w:val="00004378"/>
    <w:rsid w:val="00006124"/>
    <w:rsid w:val="00006960"/>
    <w:rsid w:val="00006D94"/>
    <w:rsid w:val="0001471A"/>
    <w:rsid w:val="0001591D"/>
    <w:rsid w:val="00030A1A"/>
    <w:rsid w:val="00032243"/>
    <w:rsid w:val="00037585"/>
    <w:rsid w:val="00045835"/>
    <w:rsid w:val="000474E0"/>
    <w:rsid w:val="0005028E"/>
    <w:rsid w:val="00055819"/>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4393A"/>
    <w:rsid w:val="001520D4"/>
    <w:rsid w:val="00167011"/>
    <w:rsid w:val="001767CA"/>
    <w:rsid w:val="001778B4"/>
    <w:rsid w:val="0018482A"/>
    <w:rsid w:val="001850EE"/>
    <w:rsid w:val="00186CA7"/>
    <w:rsid w:val="00193AB7"/>
    <w:rsid w:val="00194795"/>
    <w:rsid w:val="001A1F52"/>
    <w:rsid w:val="001B1263"/>
    <w:rsid w:val="001D0EE5"/>
    <w:rsid w:val="001D2024"/>
    <w:rsid w:val="001E037A"/>
    <w:rsid w:val="001E701C"/>
    <w:rsid w:val="001E7484"/>
    <w:rsid w:val="001F35D1"/>
    <w:rsid w:val="00212167"/>
    <w:rsid w:val="00213D03"/>
    <w:rsid w:val="00214B2C"/>
    <w:rsid w:val="00215A8A"/>
    <w:rsid w:val="0022210B"/>
    <w:rsid w:val="00222573"/>
    <w:rsid w:val="0022411F"/>
    <w:rsid w:val="00235330"/>
    <w:rsid w:val="00240CAA"/>
    <w:rsid w:val="00242338"/>
    <w:rsid w:val="002438A6"/>
    <w:rsid w:val="00244585"/>
    <w:rsid w:val="00245C1F"/>
    <w:rsid w:val="002504EF"/>
    <w:rsid w:val="00250E65"/>
    <w:rsid w:val="00251BBA"/>
    <w:rsid w:val="00253EF7"/>
    <w:rsid w:val="00253F22"/>
    <w:rsid w:val="00254E62"/>
    <w:rsid w:val="00256E46"/>
    <w:rsid w:val="00257776"/>
    <w:rsid w:val="0026024C"/>
    <w:rsid w:val="00261DDB"/>
    <w:rsid w:val="00274519"/>
    <w:rsid w:val="0027451B"/>
    <w:rsid w:val="00275821"/>
    <w:rsid w:val="002819A3"/>
    <w:rsid w:val="0029537B"/>
    <w:rsid w:val="002A49B1"/>
    <w:rsid w:val="002B3119"/>
    <w:rsid w:val="002B31DE"/>
    <w:rsid w:val="002B5088"/>
    <w:rsid w:val="002B6D10"/>
    <w:rsid w:val="002C2D00"/>
    <w:rsid w:val="002C4DD1"/>
    <w:rsid w:val="002E1F42"/>
    <w:rsid w:val="002F1A15"/>
    <w:rsid w:val="002F6B81"/>
    <w:rsid w:val="00303A1F"/>
    <w:rsid w:val="00304B59"/>
    <w:rsid w:val="00315BEB"/>
    <w:rsid w:val="00315EFA"/>
    <w:rsid w:val="00340358"/>
    <w:rsid w:val="00342BB7"/>
    <w:rsid w:val="00344E3E"/>
    <w:rsid w:val="003629E1"/>
    <w:rsid w:val="003642A1"/>
    <w:rsid w:val="00366B1E"/>
    <w:rsid w:val="00377339"/>
    <w:rsid w:val="00381B34"/>
    <w:rsid w:val="00384A9A"/>
    <w:rsid w:val="00384DF1"/>
    <w:rsid w:val="00384F12"/>
    <w:rsid w:val="00387949"/>
    <w:rsid w:val="003B34CA"/>
    <w:rsid w:val="003B7AC7"/>
    <w:rsid w:val="003C3201"/>
    <w:rsid w:val="003D1B4D"/>
    <w:rsid w:val="003D428A"/>
    <w:rsid w:val="003D43EF"/>
    <w:rsid w:val="003D567E"/>
    <w:rsid w:val="003D781F"/>
    <w:rsid w:val="003D7D32"/>
    <w:rsid w:val="003E57AA"/>
    <w:rsid w:val="003E78DA"/>
    <w:rsid w:val="003E7D44"/>
    <w:rsid w:val="003F0736"/>
    <w:rsid w:val="004007B6"/>
    <w:rsid w:val="004118E9"/>
    <w:rsid w:val="0041464B"/>
    <w:rsid w:val="00414E53"/>
    <w:rsid w:val="00420A15"/>
    <w:rsid w:val="0042124B"/>
    <w:rsid w:val="0042586F"/>
    <w:rsid w:val="0043198A"/>
    <w:rsid w:val="00441C42"/>
    <w:rsid w:val="00442C5C"/>
    <w:rsid w:val="00453BB5"/>
    <w:rsid w:val="00467E09"/>
    <w:rsid w:val="00474971"/>
    <w:rsid w:val="0048508B"/>
    <w:rsid w:val="0048641A"/>
    <w:rsid w:val="00486B1D"/>
    <w:rsid w:val="00491110"/>
    <w:rsid w:val="004A5DDA"/>
    <w:rsid w:val="004A7F57"/>
    <w:rsid w:val="004B439C"/>
    <w:rsid w:val="004B54E9"/>
    <w:rsid w:val="004B7EEE"/>
    <w:rsid w:val="004C08E1"/>
    <w:rsid w:val="004C1F77"/>
    <w:rsid w:val="004C2A76"/>
    <w:rsid w:val="004C5029"/>
    <w:rsid w:val="004D0B74"/>
    <w:rsid w:val="004D3016"/>
    <w:rsid w:val="004D37A1"/>
    <w:rsid w:val="004D4CE2"/>
    <w:rsid w:val="004D6900"/>
    <w:rsid w:val="004F397A"/>
    <w:rsid w:val="00502643"/>
    <w:rsid w:val="005133EA"/>
    <w:rsid w:val="00517207"/>
    <w:rsid w:val="00526629"/>
    <w:rsid w:val="005271FE"/>
    <w:rsid w:val="0053004D"/>
    <w:rsid w:val="005331E5"/>
    <w:rsid w:val="005331FD"/>
    <w:rsid w:val="00534433"/>
    <w:rsid w:val="00541D7A"/>
    <w:rsid w:val="00555784"/>
    <w:rsid w:val="0055612D"/>
    <w:rsid w:val="00574EB7"/>
    <w:rsid w:val="0058070E"/>
    <w:rsid w:val="00581A1E"/>
    <w:rsid w:val="00582250"/>
    <w:rsid w:val="0058421D"/>
    <w:rsid w:val="00587E56"/>
    <w:rsid w:val="00590330"/>
    <w:rsid w:val="005A0547"/>
    <w:rsid w:val="005A7EC4"/>
    <w:rsid w:val="005B3678"/>
    <w:rsid w:val="005C16E9"/>
    <w:rsid w:val="005C70CE"/>
    <w:rsid w:val="005C790D"/>
    <w:rsid w:val="005D0674"/>
    <w:rsid w:val="005D1622"/>
    <w:rsid w:val="005D5F0B"/>
    <w:rsid w:val="005E0DC6"/>
    <w:rsid w:val="005E120B"/>
    <w:rsid w:val="005E511C"/>
    <w:rsid w:val="005F0AFC"/>
    <w:rsid w:val="005F4C50"/>
    <w:rsid w:val="005F7F5E"/>
    <w:rsid w:val="00614851"/>
    <w:rsid w:val="00615995"/>
    <w:rsid w:val="006210A5"/>
    <w:rsid w:val="00621DA3"/>
    <w:rsid w:val="00622D63"/>
    <w:rsid w:val="00627307"/>
    <w:rsid w:val="0062751B"/>
    <w:rsid w:val="006325E2"/>
    <w:rsid w:val="006329C6"/>
    <w:rsid w:val="0063524A"/>
    <w:rsid w:val="0063596F"/>
    <w:rsid w:val="00637698"/>
    <w:rsid w:val="00645D91"/>
    <w:rsid w:val="006477C6"/>
    <w:rsid w:val="006526C3"/>
    <w:rsid w:val="0065677B"/>
    <w:rsid w:val="00667420"/>
    <w:rsid w:val="00674830"/>
    <w:rsid w:val="00674AFC"/>
    <w:rsid w:val="00680041"/>
    <w:rsid w:val="0068706B"/>
    <w:rsid w:val="00691EEE"/>
    <w:rsid w:val="00696589"/>
    <w:rsid w:val="006A3C21"/>
    <w:rsid w:val="006A45B5"/>
    <w:rsid w:val="006A723C"/>
    <w:rsid w:val="006B115C"/>
    <w:rsid w:val="006B6A4A"/>
    <w:rsid w:val="006C0619"/>
    <w:rsid w:val="006D60A6"/>
    <w:rsid w:val="006D7C92"/>
    <w:rsid w:val="006E04B5"/>
    <w:rsid w:val="006E3B45"/>
    <w:rsid w:val="006F1088"/>
    <w:rsid w:val="00700DE7"/>
    <w:rsid w:val="00704107"/>
    <w:rsid w:val="00712AB2"/>
    <w:rsid w:val="00715D03"/>
    <w:rsid w:val="0071795F"/>
    <w:rsid w:val="00720989"/>
    <w:rsid w:val="00747B9A"/>
    <w:rsid w:val="0075134F"/>
    <w:rsid w:val="007523CD"/>
    <w:rsid w:val="00764B0E"/>
    <w:rsid w:val="007762D2"/>
    <w:rsid w:val="00786353"/>
    <w:rsid w:val="007867DC"/>
    <w:rsid w:val="0079021D"/>
    <w:rsid w:val="007A7A6D"/>
    <w:rsid w:val="007C0627"/>
    <w:rsid w:val="007D3182"/>
    <w:rsid w:val="007D7198"/>
    <w:rsid w:val="007E4EA5"/>
    <w:rsid w:val="007E6F0F"/>
    <w:rsid w:val="007F3448"/>
    <w:rsid w:val="007F7111"/>
    <w:rsid w:val="007F76ED"/>
    <w:rsid w:val="00807803"/>
    <w:rsid w:val="00822883"/>
    <w:rsid w:val="008268D1"/>
    <w:rsid w:val="00832F8E"/>
    <w:rsid w:val="0083401C"/>
    <w:rsid w:val="00835251"/>
    <w:rsid w:val="0083667F"/>
    <w:rsid w:val="008369A1"/>
    <w:rsid w:val="00844703"/>
    <w:rsid w:val="0085686A"/>
    <w:rsid w:val="008619AA"/>
    <w:rsid w:val="00863FEB"/>
    <w:rsid w:val="00872DB4"/>
    <w:rsid w:val="00881A3F"/>
    <w:rsid w:val="00882140"/>
    <w:rsid w:val="00882473"/>
    <w:rsid w:val="00883503"/>
    <w:rsid w:val="00884F31"/>
    <w:rsid w:val="0088620F"/>
    <w:rsid w:val="00892CBB"/>
    <w:rsid w:val="0089479D"/>
    <w:rsid w:val="00894B86"/>
    <w:rsid w:val="008A0AF3"/>
    <w:rsid w:val="008A1BA2"/>
    <w:rsid w:val="008A56D3"/>
    <w:rsid w:val="008C0985"/>
    <w:rsid w:val="008C2DE5"/>
    <w:rsid w:val="008C54FC"/>
    <w:rsid w:val="008D4552"/>
    <w:rsid w:val="008D5E30"/>
    <w:rsid w:val="008E29E9"/>
    <w:rsid w:val="00904B12"/>
    <w:rsid w:val="00910C27"/>
    <w:rsid w:val="00911898"/>
    <w:rsid w:val="00914605"/>
    <w:rsid w:val="00915B31"/>
    <w:rsid w:val="00915C90"/>
    <w:rsid w:val="00925163"/>
    <w:rsid w:val="009437A3"/>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3CAA"/>
    <w:rsid w:val="009E452A"/>
    <w:rsid w:val="009E5011"/>
    <w:rsid w:val="009F42A9"/>
    <w:rsid w:val="009F6D02"/>
    <w:rsid w:val="00A0238D"/>
    <w:rsid w:val="00A046B2"/>
    <w:rsid w:val="00A0691A"/>
    <w:rsid w:val="00A131E3"/>
    <w:rsid w:val="00A13AE6"/>
    <w:rsid w:val="00A162F9"/>
    <w:rsid w:val="00A16CFE"/>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94129"/>
    <w:rsid w:val="00AA231B"/>
    <w:rsid w:val="00AA6C20"/>
    <w:rsid w:val="00AA6FEA"/>
    <w:rsid w:val="00AB4846"/>
    <w:rsid w:val="00AB6741"/>
    <w:rsid w:val="00AD18E0"/>
    <w:rsid w:val="00AD5E23"/>
    <w:rsid w:val="00AE6CAE"/>
    <w:rsid w:val="00AF2C3C"/>
    <w:rsid w:val="00AF798D"/>
    <w:rsid w:val="00B038F0"/>
    <w:rsid w:val="00B063AD"/>
    <w:rsid w:val="00B20DB3"/>
    <w:rsid w:val="00B22A82"/>
    <w:rsid w:val="00B30499"/>
    <w:rsid w:val="00B329CC"/>
    <w:rsid w:val="00B4197F"/>
    <w:rsid w:val="00B444F6"/>
    <w:rsid w:val="00B4506A"/>
    <w:rsid w:val="00B54D83"/>
    <w:rsid w:val="00B57D61"/>
    <w:rsid w:val="00B61A67"/>
    <w:rsid w:val="00B7388C"/>
    <w:rsid w:val="00B754DC"/>
    <w:rsid w:val="00B80AB1"/>
    <w:rsid w:val="00B86823"/>
    <w:rsid w:val="00B91EEC"/>
    <w:rsid w:val="00B94BD3"/>
    <w:rsid w:val="00BA2B90"/>
    <w:rsid w:val="00BC2894"/>
    <w:rsid w:val="00BC63C6"/>
    <w:rsid w:val="00BE0EC0"/>
    <w:rsid w:val="00BE220F"/>
    <w:rsid w:val="00BE3A91"/>
    <w:rsid w:val="00BE6199"/>
    <w:rsid w:val="00BF2DEF"/>
    <w:rsid w:val="00BF7399"/>
    <w:rsid w:val="00C03CFE"/>
    <w:rsid w:val="00C13E7E"/>
    <w:rsid w:val="00C21C09"/>
    <w:rsid w:val="00C24797"/>
    <w:rsid w:val="00C33065"/>
    <w:rsid w:val="00C37169"/>
    <w:rsid w:val="00C61A7F"/>
    <w:rsid w:val="00C6633C"/>
    <w:rsid w:val="00C66B12"/>
    <w:rsid w:val="00C764AD"/>
    <w:rsid w:val="00C86513"/>
    <w:rsid w:val="00C87662"/>
    <w:rsid w:val="00C87E0B"/>
    <w:rsid w:val="00C906F4"/>
    <w:rsid w:val="00C90D66"/>
    <w:rsid w:val="00C91FF4"/>
    <w:rsid w:val="00C948EC"/>
    <w:rsid w:val="00C94F1E"/>
    <w:rsid w:val="00C95FE1"/>
    <w:rsid w:val="00C96178"/>
    <w:rsid w:val="00CA6A91"/>
    <w:rsid w:val="00CA7BC7"/>
    <w:rsid w:val="00CC521A"/>
    <w:rsid w:val="00CC7C4E"/>
    <w:rsid w:val="00CD0DDA"/>
    <w:rsid w:val="00CD5B04"/>
    <w:rsid w:val="00CF1B36"/>
    <w:rsid w:val="00CF251A"/>
    <w:rsid w:val="00D03A38"/>
    <w:rsid w:val="00D22383"/>
    <w:rsid w:val="00D26966"/>
    <w:rsid w:val="00D33B63"/>
    <w:rsid w:val="00D36104"/>
    <w:rsid w:val="00D36F48"/>
    <w:rsid w:val="00D4726C"/>
    <w:rsid w:val="00D47FAC"/>
    <w:rsid w:val="00D60FC7"/>
    <w:rsid w:val="00D675FC"/>
    <w:rsid w:val="00D71DA0"/>
    <w:rsid w:val="00D77AC6"/>
    <w:rsid w:val="00D83029"/>
    <w:rsid w:val="00D83B50"/>
    <w:rsid w:val="00D85BBD"/>
    <w:rsid w:val="00DA2506"/>
    <w:rsid w:val="00DA25DF"/>
    <w:rsid w:val="00DA5343"/>
    <w:rsid w:val="00DB2517"/>
    <w:rsid w:val="00DB6F94"/>
    <w:rsid w:val="00DB7A38"/>
    <w:rsid w:val="00DB7FE6"/>
    <w:rsid w:val="00DC37D7"/>
    <w:rsid w:val="00DC44F4"/>
    <w:rsid w:val="00DC49DF"/>
    <w:rsid w:val="00DD2577"/>
    <w:rsid w:val="00DE53F9"/>
    <w:rsid w:val="00DE6BC0"/>
    <w:rsid w:val="00DF2B83"/>
    <w:rsid w:val="00E01C87"/>
    <w:rsid w:val="00E01E9D"/>
    <w:rsid w:val="00E0290A"/>
    <w:rsid w:val="00E0321B"/>
    <w:rsid w:val="00E056BD"/>
    <w:rsid w:val="00E10C15"/>
    <w:rsid w:val="00E22522"/>
    <w:rsid w:val="00E32087"/>
    <w:rsid w:val="00E34DAB"/>
    <w:rsid w:val="00E34E46"/>
    <w:rsid w:val="00E3711D"/>
    <w:rsid w:val="00E61BD4"/>
    <w:rsid w:val="00E6321D"/>
    <w:rsid w:val="00E833BA"/>
    <w:rsid w:val="00E86BD2"/>
    <w:rsid w:val="00E951BA"/>
    <w:rsid w:val="00EA3414"/>
    <w:rsid w:val="00EB0103"/>
    <w:rsid w:val="00EB0967"/>
    <w:rsid w:val="00EB09E5"/>
    <w:rsid w:val="00EC617A"/>
    <w:rsid w:val="00EC6F48"/>
    <w:rsid w:val="00EC7CA6"/>
    <w:rsid w:val="00ED09C6"/>
    <w:rsid w:val="00ED335A"/>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A3238"/>
    <w:rsid w:val="00FA56EE"/>
    <w:rsid w:val="00FB07A6"/>
    <w:rsid w:val="00FB1363"/>
    <w:rsid w:val="00FC65CE"/>
    <w:rsid w:val="00FD59A5"/>
    <w:rsid w:val="00FE2B22"/>
    <w:rsid w:val="00FE351A"/>
    <w:rsid w:val="00FE7BE4"/>
    <w:rsid w:val="00FF12BA"/>
    <w:rsid w:val="00FF20D8"/>
    <w:rsid w:val="00FF43CD"/>
    <w:rsid w:val="015B4FE6"/>
    <w:rsid w:val="01F21968"/>
    <w:rsid w:val="02275C6D"/>
    <w:rsid w:val="0400646D"/>
    <w:rsid w:val="075E138C"/>
    <w:rsid w:val="08387E2F"/>
    <w:rsid w:val="085E7779"/>
    <w:rsid w:val="090E2029"/>
    <w:rsid w:val="093E4C85"/>
    <w:rsid w:val="0A181E11"/>
    <w:rsid w:val="10F45415"/>
    <w:rsid w:val="113F1C77"/>
    <w:rsid w:val="11641443"/>
    <w:rsid w:val="14733F9D"/>
    <w:rsid w:val="165515A9"/>
    <w:rsid w:val="17D97284"/>
    <w:rsid w:val="19033B41"/>
    <w:rsid w:val="1CD045FB"/>
    <w:rsid w:val="1F136036"/>
    <w:rsid w:val="1F397990"/>
    <w:rsid w:val="21696064"/>
    <w:rsid w:val="21737700"/>
    <w:rsid w:val="25CB1E8B"/>
    <w:rsid w:val="26167EAA"/>
    <w:rsid w:val="2B8F4EAC"/>
    <w:rsid w:val="323D542A"/>
    <w:rsid w:val="355A17E5"/>
    <w:rsid w:val="3627111B"/>
    <w:rsid w:val="36461A3F"/>
    <w:rsid w:val="37F4701F"/>
    <w:rsid w:val="3B8B022D"/>
    <w:rsid w:val="3C6536CC"/>
    <w:rsid w:val="3C83745D"/>
    <w:rsid w:val="3E572782"/>
    <w:rsid w:val="40E12FDD"/>
    <w:rsid w:val="44BC15D0"/>
    <w:rsid w:val="45A46B7C"/>
    <w:rsid w:val="45F72D0F"/>
    <w:rsid w:val="464B2733"/>
    <w:rsid w:val="48A3203B"/>
    <w:rsid w:val="4B1D28B9"/>
    <w:rsid w:val="4F870321"/>
    <w:rsid w:val="521D148B"/>
    <w:rsid w:val="55B711B8"/>
    <w:rsid w:val="55E9503B"/>
    <w:rsid w:val="584A4A96"/>
    <w:rsid w:val="59066BD5"/>
    <w:rsid w:val="59075D70"/>
    <w:rsid w:val="5A1B5028"/>
    <w:rsid w:val="5B4326B1"/>
    <w:rsid w:val="5F094F7F"/>
    <w:rsid w:val="5F4561F6"/>
    <w:rsid w:val="60A57F96"/>
    <w:rsid w:val="61643227"/>
    <w:rsid w:val="61805449"/>
    <w:rsid w:val="63150852"/>
    <w:rsid w:val="6349588D"/>
    <w:rsid w:val="657F46C1"/>
    <w:rsid w:val="69942715"/>
    <w:rsid w:val="6B98318D"/>
    <w:rsid w:val="6F800BBD"/>
    <w:rsid w:val="6FC6647C"/>
    <w:rsid w:val="71DF1916"/>
    <w:rsid w:val="776B4E61"/>
    <w:rsid w:val="77B353F1"/>
    <w:rsid w:val="7AE6329D"/>
    <w:rsid w:val="7B02056D"/>
    <w:rsid w:val="7C1060E9"/>
    <w:rsid w:val="7CC96BB5"/>
    <w:rsid w:val="7E6668F2"/>
    <w:rsid w:val="7EB02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Pr>
      <w:rFonts w:ascii="宋体" w:eastAsiaTheme="minorEastAsia" w:hAnsi="Courier New" w:cstheme="minorBidi"/>
      <w:szCs w:val="22"/>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autoRedefine/>
    <w:uiPriority w:val="99"/>
    <w:qFormat/>
    <w:rPr>
      <w:sz w:val="21"/>
      <w:szCs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paragraph" w:styleId="a9">
    <w:name w:val="No Spacing"/>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qFormat/>
    <w:rPr>
      <w:rFonts w:ascii="Arial" w:eastAsia="黑体" w:hAnsi="Arial" w:cs="Arial"/>
      <w:b/>
      <w:bCs/>
      <w:sz w:val="32"/>
      <w:szCs w:val="32"/>
    </w:rPr>
  </w:style>
  <w:style w:type="character" w:customStyle="1" w:styleId="Char">
    <w:name w:val="纯文本 Char"/>
    <w:basedOn w:val="a0"/>
    <w:link w:val="a3"/>
    <w:autoRedefine/>
    <w:qFormat/>
    <w:rPr>
      <w:rFonts w:ascii="宋体" w:hAnsi="Courier New"/>
    </w:rPr>
  </w:style>
  <w:style w:type="character" w:customStyle="1" w:styleId="Char0">
    <w:name w:val="批注框文本 Char"/>
    <w:basedOn w:val="a0"/>
    <w:link w:val="a4"/>
    <w:autoRedefine/>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4CF3-5081-4621-A198-945F45F4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209</Words>
  <Characters>1195</Characters>
  <Application>Microsoft Office Word</Application>
  <DocSecurity>0</DocSecurity>
  <Lines>9</Lines>
  <Paragraphs>2</Paragraphs>
  <ScaleCrop>false</ScaleCrop>
  <Company>Micorosoft</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xb21cn</cp:lastModifiedBy>
  <cp:revision>329</cp:revision>
  <cp:lastPrinted>2024-08-28T08:34:00Z</cp:lastPrinted>
  <dcterms:created xsi:type="dcterms:W3CDTF">2020-07-01T12:54:00Z</dcterms:created>
  <dcterms:modified xsi:type="dcterms:W3CDTF">2024-08-28T08:44:00Z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9BF64CE374FE4680A550B9635A72CC39</vt:lpwstr>
  </property>
</Properties>
</file>