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F294C">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w:t>
      </w: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柳州职业技术学院物业管理服务采购项目（LZZC2024-G3-990697-LZJC）的公开招标公告</w:t>
      </w:r>
      <w:bookmarkEnd w:id="0"/>
    </w:p>
    <w:p w14:paraId="5B0F3843">
      <w:pPr>
        <w:pStyle w:val="4"/>
        <w:keepNext w:val="0"/>
        <w:keepLines w:val="0"/>
        <w:widowControl/>
        <w:suppressLineNumbers w:val="0"/>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27"/>
          <w:szCs w:val="27"/>
        </w:rPr>
        <w:t>                                                    </w:t>
      </w:r>
    </w:p>
    <w:p w14:paraId="0B9BBD5E">
      <w:pPr>
        <w:pStyle w:val="4"/>
        <w:keepNext w:val="0"/>
        <w:keepLines w:val="0"/>
        <w:widowControl/>
        <w:suppressLineNumbers w:val="0"/>
      </w:pPr>
      <w:r>
        <w:rPr>
          <w:rFonts w:hint="eastAsia" w:ascii="仿宋" w:hAnsi="仿宋" w:eastAsia="仿宋" w:cs="仿宋"/>
          <w:i w:val="0"/>
          <w:iCs w:val="0"/>
          <w:caps w:val="0"/>
          <w:color w:val="000000"/>
          <w:spacing w:val="0"/>
          <w:sz w:val="21"/>
          <w:szCs w:val="21"/>
        </w:rPr>
        <w:t>    柳州职业技术学院物业管理服务采购招标项目的潜在投标人应在</w:t>
      </w:r>
      <w:r>
        <w:rPr>
          <w:rFonts w:hint="eastAsia" w:ascii="仿宋" w:hAnsi="仿宋" w:eastAsia="仿宋" w:cs="仿宋"/>
          <w:i w:val="0"/>
          <w:iCs w:val="0"/>
          <w:caps w:val="0"/>
          <w:color w:val="000000"/>
          <w:spacing w:val="0"/>
          <w:sz w:val="21"/>
          <w:szCs w:val="21"/>
          <w:u w:val="none"/>
        </w:rPr>
        <w:t>广西政府采购云平台（https://www.gcy.zfcg.gxzf.gov.cn/）</w:t>
      </w:r>
      <w:r>
        <w:rPr>
          <w:rFonts w:hint="eastAsia" w:ascii="仿宋" w:hAnsi="仿宋" w:eastAsia="仿宋" w:cs="仿宋"/>
          <w:i w:val="0"/>
          <w:iCs w:val="0"/>
          <w:caps w:val="0"/>
          <w:color w:val="000000"/>
          <w:spacing w:val="0"/>
          <w:sz w:val="21"/>
          <w:szCs w:val="21"/>
        </w:rPr>
        <w:t>获取招标文件，并于 2024年07月29日 09:20（北京时间）前递交投标文件。</w:t>
      </w:r>
      <w:r>
        <w:rPr>
          <w:rFonts w:hint="eastAsia" w:ascii="仿宋" w:hAnsi="仿宋" w:eastAsia="仿宋" w:cs="仿宋"/>
          <w:i w:val="0"/>
          <w:iCs w:val="0"/>
          <w:caps w:val="0"/>
          <w:color w:val="000000"/>
          <w:spacing w:val="0"/>
          <w:sz w:val="27"/>
          <w:szCs w:val="27"/>
        </w:rPr>
        <w:t>                                                </w:t>
      </w:r>
    </w:p>
    <w:p w14:paraId="3F0CB620">
      <w:pPr>
        <w:pStyle w:val="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一、项目基本情况</w:t>
      </w:r>
      <w:r>
        <w:rPr>
          <w:rFonts w:ascii="黑体" w:hAnsi="宋体" w:eastAsia="黑体" w:cs="黑体"/>
          <w:i w:val="0"/>
          <w:iCs w:val="0"/>
          <w:caps w:val="0"/>
          <w:color w:val="000000"/>
          <w:spacing w:val="0"/>
          <w:sz w:val="21"/>
          <w:szCs w:val="21"/>
        </w:rPr>
        <w:t>                                            </w:t>
      </w:r>
    </w:p>
    <w:p w14:paraId="58EBF9A8">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项目编号：LZZC2024-G3-990697-LZJC </w:t>
      </w:r>
    </w:p>
    <w:p w14:paraId="6A98FF92">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项目名称：柳州职业技术学院物业管理服务采购</w:t>
      </w:r>
    </w:p>
    <w:p w14:paraId="73684FB4">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预算总金额（元）：33151644 </w:t>
      </w:r>
      <w:r>
        <w:rPr>
          <w:rFonts w:hint="eastAsia" w:ascii="仿宋" w:hAnsi="仿宋" w:eastAsia="仿宋" w:cs="仿宋"/>
          <w:i w:val="0"/>
          <w:iCs w:val="0"/>
          <w:caps w:val="0"/>
          <w:color w:val="000000"/>
          <w:spacing w:val="0"/>
          <w:sz w:val="27"/>
          <w:szCs w:val="27"/>
        </w:rPr>
        <w:t> </w:t>
      </w:r>
    </w:p>
    <w:p w14:paraId="7005F9FB">
      <w:pPr>
        <w:pStyle w:val="4"/>
        <w:keepNext w:val="0"/>
        <w:keepLines w:val="0"/>
        <w:widowControl/>
        <w:suppressLineNumbers w:val="0"/>
        <w:spacing w:line="240" w:lineRule="atLeast"/>
        <w:ind w:left="0" w:firstLine="0"/>
      </w:pPr>
      <w:r>
        <w:rPr>
          <w:rFonts w:hint="eastAsia" w:ascii="仿宋" w:hAnsi="仿宋" w:eastAsia="仿宋" w:cs="仿宋"/>
          <w:i w:val="0"/>
          <w:iCs w:val="0"/>
          <w:caps w:val="0"/>
          <w:color w:val="000000"/>
          <w:spacing w:val="0"/>
          <w:sz w:val="21"/>
          <w:szCs w:val="21"/>
        </w:rPr>
        <w:t>    采购需求：</w:t>
      </w:r>
    </w:p>
    <w:p w14:paraId="20EBC36C">
      <w:pPr>
        <w:pStyle w:val="4"/>
        <w:keepNext w:val="0"/>
        <w:keepLines w:val="0"/>
        <w:widowControl/>
        <w:suppressLineNumbers w:val="0"/>
        <w:spacing w:line="240" w:lineRule="auto"/>
      </w:pPr>
      <w:r>
        <w:rPr>
          <w:rFonts w:hint="eastAsia" w:ascii="仿宋" w:hAnsi="仿宋" w:eastAsia="仿宋" w:cs="仿宋"/>
          <w:i w:val="0"/>
          <w:iCs w:val="0"/>
          <w:caps w:val="0"/>
          <w:color w:val="000000"/>
          <w:spacing w:val="0"/>
          <w:sz w:val="21"/>
          <w:szCs w:val="21"/>
          <w:bdr w:val="none" w:color="auto" w:sz="0" w:space="0"/>
          <w:shd w:val="clear" w:fill="F7F7F7"/>
        </w:rPr>
        <w:br w:type="textWrapping"/>
      </w:r>
      <w:r>
        <w:rPr>
          <w:rFonts w:hint="eastAsia" w:ascii="仿宋" w:hAnsi="仿宋" w:eastAsia="仿宋" w:cs="仿宋"/>
          <w:i w:val="0"/>
          <w:iCs w:val="0"/>
          <w:caps w:val="0"/>
          <w:color w:val="000000"/>
          <w:spacing w:val="0"/>
          <w:sz w:val="21"/>
          <w:szCs w:val="21"/>
          <w:bdr w:val="none" w:color="auto" w:sz="0" w:space="0"/>
          <w:shd w:val="clear" w:fill="F7F7F7"/>
        </w:rPr>
        <w:t>标项名称:柳州职业技术学院物业管理服务采购</w:t>
      </w:r>
      <w:r>
        <w:rPr>
          <w:rFonts w:hint="eastAsia" w:ascii="仿宋" w:hAnsi="仿宋" w:eastAsia="仿宋" w:cs="仿宋"/>
          <w:i w:val="0"/>
          <w:iCs w:val="0"/>
          <w:caps w:val="0"/>
          <w:color w:val="000000"/>
          <w:spacing w:val="0"/>
          <w:sz w:val="21"/>
          <w:szCs w:val="21"/>
          <w:bdr w:val="none" w:color="auto" w:sz="0" w:space="0"/>
          <w:shd w:val="clear" w:fill="F7F7F7"/>
        </w:rPr>
        <w:br w:type="textWrapping"/>
      </w:r>
      <w:r>
        <w:rPr>
          <w:rFonts w:hint="eastAsia" w:ascii="仿宋" w:hAnsi="仿宋" w:eastAsia="仿宋" w:cs="仿宋"/>
          <w:i w:val="0"/>
          <w:iCs w:val="0"/>
          <w:caps w:val="0"/>
          <w:color w:val="000000"/>
          <w:spacing w:val="0"/>
          <w:sz w:val="21"/>
          <w:szCs w:val="21"/>
          <w:bdr w:val="none" w:color="auto" w:sz="0" w:space="0"/>
          <w:shd w:val="clear" w:fill="F7F7F7"/>
        </w:rPr>
        <w:t>数量:1</w:t>
      </w:r>
      <w:r>
        <w:rPr>
          <w:rFonts w:hint="eastAsia" w:ascii="仿宋" w:hAnsi="仿宋" w:eastAsia="仿宋" w:cs="仿宋"/>
          <w:i w:val="0"/>
          <w:iCs w:val="0"/>
          <w:caps w:val="0"/>
          <w:color w:val="000000"/>
          <w:spacing w:val="0"/>
          <w:sz w:val="21"/>
          <w:szCs w:val="21"/>
          <w:bdr w:val="none" w:color="auto" w:sz="0" w:space="0"/>
          <w:shd w:val="clear" w:fill="F7F7F7"/>
        </w:rPr>
        <w:br w:type="textWrapping"/>
      </w:r>
      <w:r>
        <w:rPr>
          <w:rFonts w:hint="eastAsia" w:ascii="仿宋" w:hAnsi="仿宋" w:eastAsia="仿宋" w:cs="仿宋"/>
          <w:i w:val="0"/>
          <w:iCs w:val="0"/>
          <w:caps w:val="0"/>
          <w:color w:val="000000"/>
          <w:spacing w:val="0"/>
          <w:sz w:val="21"/>
          <w:szCs w:val="21"/>
          <w:bdr w:val="none" w:color="auto" w:sz="0" w:space="0"/>
          <w:shd w:val="clear" w:fill="F7F7F7"/>
        </w:rPr>
        <w:t>预算金额（元）:33151644</w:t>
      </w:r>
      <w:r>
        <w:rPr>
          <w:rFonts w:hint="eastAsia" w:ascii="仿宋" w:hAnsi="仿宋" w:eastAsia="仿宋" w:cs="仿宋"/>
          <w:i w:val="0"/>
          <w:iCs w:val="0"/>
          <w:caps w:val="0"/>
          <w:color w:val="000000"/>
          <w:spacing w:val="0"/>
          <w:sz w:val="21"/>
          <w:szCs w:val="21"/>
          <w:bdr w:val="none" w:color="auto" w:sz="0" w:space="0"/>
          <w:shd w:val="clear" w:fill="F7F7F7"/>
        </w:rPr>
        <w:br w:type="textWrapping"/>
      </w:r>
      <w:r>
        <w:rPr>
          <w:rFonts w:hint="eastAsia" w:ascii="仿宋" w:hAnsi="仿宋" w:eastAsia="仿宋" w:cs="仿宋"/>
          <w:i w:val="0"/>
          <w:iCs w:val="0"/>
          <w:caps w:val="0"/>
          <w:color w:val="000000"/>
          <w:spacing w:val="0"/>
          <w:sz w:val="21"/>
          <w:szCs w:val="21"/>
          <w:bdr w:val="none" w:color="auto" w:sz="0" w:space="0"/>
          <w:shd w:val="clear" w:fill="F7F7F7"/>
        </w:rPr>
        <w:t>简要规格描述或项目基本概况介绍、用途：柳州职业技术学院物业管理服务采购1项（具体内容详见招标文件第二章《采购需求》）</w:t>
      </w:r>
    </w:p>
    <w:p w14:paraId="7AD75357">
      <w:pPr>
        <w:pStyle w:val="4"/>
        <w:keepNext w:val="0"/>
        <w:keepLines w:val="0"/>
        <w:widowControl/>
        <w:suppressLineNumbers w:val="0"/>
        <w:spacing w:line="240" w:lineRule="auto"/>
      </w:pPr>
      <w:r>
        <w:rPr>
          <w:rFonts w:hint="eastAsia" w:ascii="仿宋" w:hAnsi="仿宋" w:eastAsia="仿宋" w:cs="仿宋"/>
          <w:i w:val="0"/>
          <w:iCs w:val="0"/>
          <w:caps w:val="0"/>
          <w:color w:val="000000"/>
          <w:spacing w:val="0"/>
          <w:sz w:val="21"/>
          <w:szCs w:val="21"/>
          <w:bdr w:val="none" w:color="auto" w:sz="0" w:space="0"/>
          <w:shd w:val="clear" w:fill="F7F7F7"/>
        </w:rPr>
        <w:t>最高限价（如有）：</w:t>
      </w:r>
      <w:r>
        <w:rPr>
          <w:rStyle w:val="9"/>
          <w:rFonts w:hint="eastAsia" w:ascii="仿宋" w:hAnsi="仿宋" w:eastAsia="仿宋" w:cs="仿宋"/>
          <w:i w:val="0"/>
          <w:iCs w:val="0"/>
          <w:caps w:val="0"/>
          <w:color w:val="000000"/>
          <w:spacing w:val="0"/>
          <w:sz w:val="21"/>
          <w:szCs w:val="21"/>
          <w:bdr w:val="none" w:color="auto" w:sz="0" w:space="0"/>
          <w:shd w:val="clear" w:fill="F7F7F7"/>
        </w:rPr>
        <w:t>33151644</w:t>
      </w:r>
    </w:p>
    <w:p w14:paraId="545365B7">
      <w:pPr>
        <w:pStyle w:val="4"/>
        <w:keepNext w:val="0"/>
        <w:keepLines w:val="0"/>
        <w:widowControl/>
        <w:suppressLineNumbers w:val="0"/>
        <w:spacing w:line="240" w:lineRule="auto"/>
      </w:pPr>
      <w:r>
        <w:rPr>
          <w:rFonts w:hint="eastAsia" w:ascii="仿宋" w:hAnsi="仿宋" w:eastAsia="仿宋" w:cs="仿宋"/>
          <w:i w:val="0"/>
          <w:iCs w:val="0"/>
          <w:caps w:val="0"/>
          <w:color w:val="000000"/>
          <w:spacing w:val="0"/>
          <w:sz w:val="21"/>
          <w:szCs w:val="21"/>
          <w:bdr w:val="none" w:color="auto" w:sz="0" w:space="0"/>
          <w:shd w:val="clear" w:fill="F7F7F7"/>
        </w:rPr>
        <w:t>合同履约期限：</w:t>
      </w:r>
      <w:r>
        <w:rPr>
          <w:rStyle w:val="9"/>
          <w:rFonts w:hint="eastAsia" w:ascii="仿宋" w:hAnsi="仿宋" w:eastAsia="仿宋" w:cs="仿宋"/>
          <w:i w:val="0"/>
          <w:iCs w:val="0"/>
          <w:caps w:val="0"/>
          <w:color w:val="000000"/>
          <w:spacing w:val="0"/>
          <w:sz w:val="21"/>
          <w:szCs w:val="21"/>
          <w:bdr w:val="none" w:color="auto" w:sz="0" w:space="0"/>
          <w:shd w:val="clear" w:fill="F7F7F7"/>
        </w:rPr>
        <w:t>自提供服务之日起3年，具体服务起止时间以合同约定日期为准。</w:t>
      </w:r>
    </w:p>
    <w:p w14:paraId="319719D3">
      <w:pPr>
        <w:pStyle w:val="4"/>
        <w:keepNext w:val="0"/>
        <w:keepLines w:val="0"/>
        <w:widowControl/>
        <w:suppressLineNumbers w:val="0"/>
        <w:spacing w:line="240" w:lineRule="auto"/>
      </w:pPr>
      <w:r>
        <w:rPr>
          <w:rFonts w:hint="eastAsia" w:ascii="仿宋" w:hAnsi="仿宋" w:eastAsia="仿宋" w:cs="仿宋"/>
          <w:i w:val="0"/>
          <w:iCs w:val="0"/>
          <w:caps w:val="0"/>
          <w:color w:val="000000"/>
          <w:spacing w:val="0"/>
          <w:sz w:val="21"/>
          <w:szCs w:val="21"/>
          <w:bdr w:val="none" w:color="auto" w:sz="0" w:space="0"/>
          <w:shd w:val="clear" w:fill="F7F7F7"/>
        </w:rPr>
        <w:t>本标项（</w:t>
      </w:r>
      <w:r>
        <w:rPr>
          <w:rStyle w:val="9"/>
          <w:rFonts w:hint="eastAsia" w:ascii="仿宋" w:hAnsi="仿宋" w:eastAsia="仿宋" w:cs="仿宋"/>
          <w:i w:val="0"/>
          <w:iCs w:val="0"/>
          <w:caps w:val="0"/>
          <w:color w:val="000000"/>
          <w:spacing w:val="0"/>
          <w:sz w:val="21"/>
          <w:szCs w:val="21"/>
          <w:bdr w:val="none" w:color="auto" w:sz="0" w:space="0"/>
          <w:shd w:val="clear" w:fill="F7F7F7"/>
        </w:rPr>
        <w:t>否</w:t>
      </w:r>
      <w:r>
        <w:rPr>
          <w:rFonts w:hint="eastAsia" w:ascii="仿宋" w:hAnsi="仿宋" w:eastAsia="仿宋" w:cs="仿宋"/>
          <w:i w:val="0"/>
          <w:iCs w:val="0"/>
          <w:caps w:val="0"/>
          <w:color w:val="000000"/>
          <w:spacing w:val="0"/>
          <w:sz w:val="21"/>
          <w:szCs w:val="21"/>
          <w:bdr w:val="none" w:color="auto" w:sz="0" w:space="0"/>
          <w:shd w:val="clear" w:fill="F7F7F7"/>
        </w:rPr>
        <w:t>）接受联合体投标</w:t>
      </w:r>
      <w:r>
        <w:rPr>
          <w:rFonts w:hint="eastAsia" w:ascii="仿宋" w:hAnsi="仿宋" w:eastAsia="仿宋" w:cs="仿宋"/>
          <w:i w:val="0"/>
          <w:iCs w:val="0"/>
          <w:caps w:val="0"/>
          <w:color w:val="000000"/>
          <w:spacing w:val="0"/>
          <w:sz w:val="21"/>
          <w:szCs w:val="21"/>
          <w:bdr w:val="none" w:color="auto" w:sz="0" w:space="0"/>
          <w:shd w:val="clear" w:fill="F7F7F7"/>
        </w:rPr>
        <w:br w:type="textWrapping"/>
      </w:r>
      <w:r>
        <w:rPr>
          <w:rFonts w:hint="eastAsia" w:ascii="仿宋" w:hAnsi="仿宋" w:eastAsia="仿宋" w:cs="仿宋"/>
          <w:i w:val="0"/>
          <w:iCs w:val="0"/>
          <w:caps w:val="0"/>
          <w:color w:val="000000"/>
          <w:spacing w:val="0"/>
          <w:sz w:val="21"/>
          <w:szCs w:val="21"/>
          <w:bdr w:val="none" w:color="auto" w:sz="0" w:space="0"/>
          <w:shd w:val="clear" w:fill="F7F7F7"/>
        </w:rPr>
        <w:t>备注：本项目为线上电子招标项目，采用远程异地评标，有意向参与本项目的供应商应当做好参与全流程电子招投标交易的充分准备。</w:t>
      </w:r>
    </w:p>
    <w:p w14:paraId="24C6A83F">
      <w:pPr>
        <w:pStyle w:val="4"/>
        <w:keepNext w:val="0"/>
        <w:keepLines w:val="0"/>
        <w:widowControl/>
        <w:suppressLineNumbers w:val="0"/>
        <w:spacing w:line="240" w:lineRule="atLeast"/>
      </w:pPr>
    </w:p>
    <w:p w14:paraId="54C5FB32">
      <w:pPr>
        <w:pStyle w:val="4"/>
        <w:keepNext w:val="0"/>
        <w:keepLines w:val="0"/>
        <w:widowControl/>
        <w:suppressLineNumbers w:val="0"/>
        <w:spacing w:line="240" w:lineRule="atLeast"/>
      </w:pPr>
      <w:r>
        <w:rPr>
          <w:rStyle w:val="8"/>
          <w:rFonts w:ascii="黑体" w:hAnsi="宋体" w:eastAsia="黑体" w:cs="黑体"/>
          <w:i w:val="0"/>
          <w:iCs w:val="0"/>
          <w:caps w:val="0"/>
          <w:color w:val="000000"/>
          <w:spacing w:val="0"/>
          <w:sz w:val="21"/>
          <w:szCs w:val="21"/>
        </w:rPr>
        <w:t>二、申请人的资格要求：</w:t>
      </w:r>
    </w:p>
    <w:p w14:paraId="13CBBA5D">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1.满足《中华人民共和国政府采购法》第二十二条规定；</w:t>
      </w:r>
    </w:p>
    <w:p w14:paraId="41A2B63D">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2.落实政府采购政策需满足的资格要求：分标1：（1）本项目属于面向中小企业预留份额采购项目，根据《政府采购促进中小企业发展管理办法》（财库〔2020〕46号），如中标人为大型企业的，须将采购项目中的一定比例分包给中小企业，分包份额为合同金额的40%以上；</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（2）如中标人本身为中小企业，提供所有标的服务均由自身承接，视同符合资格条件，无需再向中小企业分包；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（3）接受分包合同的中小企业与分包企业之间不得存在直接控股、管理关系； </w:t>
      </w:r>
    </w:p>
    <w:p w14:paraId="43F8F9E3">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3.本项目的特定资格要求：无 </w:t>
      </w:r>
    </w:p>
    <w:p w14:paraId="4C92E15E">
      <w:pPr>
        <w:pStyle w:val="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三、获取招标文件</w:t>
      </w:r>
      <w:r>
        <w:rPr>
          <w:rFonts w:ascii="黑体" w:hAnsi="宋体" w:eastAsia="黑体" w:cs="黑体"/>
          <w:i w:val="0"/>
          <w:iCs w:val="0"/>
          <w:caps w:val="0"/>
          <w:color w:val="000000"/>
          <w:spacing w:val="0"/>
          <w:sz w:val="21"/>
          <w:szCs w:val="21"/>
        </w:rPr>
        <w:t> </w:t>
      </w:r>
    </w:p>
    <w:p w14:paraId="1078910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时间：2024年07月08日至2024年07月16日 ，每天上午08:00至12:00 ，下午12:00至21:00（北京时间，法定节假日除外）</w:t>
      </w:r>
    </w:p>
    <w:p w14:paraId="2F29836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地点（网址）：广西政府采购云平台（https://www.gcy.zfcg.gxzf.gov.cn/） </w:t>
      </w:r>
    </w:p>
    <w:p w14:paraId="76CB29D0">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5449017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售价（元）：0</w:t>
      </w:r>
      <w:r>
        <w:rPr>
          <w:rFonts w:hint="eastAsia" w:ascii="仿宋" w:hAnsi="仿宋" w:eastAsia="仿宋" w:cs="仿宋"/>
          <w:i w:val="0"/>
          <w:iCs w:val="0"/>
          <w:caps w:val="0"/>
          <w:color w:val="000000"/>
          <w:spacing w:val="0"/>
          <w:sz w:val="27"/>
          <w:szCs w:val="27"/>
        </w:rPr>
        <w:t> </w:t>
      </w:r>
    </w:p>
    <w:p w14:paraId="5673770D">
      <w:pPr>
        <w:pStyle w:val="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四、提交投标文件截止时间、开标时间和地点</w:t>
      </w:r>
    </w:p>
    <w:p w14:paraId="3EB0BF8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提交投标文件截止时间：2024年07月29日 09:20（北京时间）</w:t>
      </w:r>
    </w:p>
    <w:p w14:paraId="33ED1D94">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r>
        <w:rPr>
          <w:rFonts w:hint="eastAsia" w:ascii="仿宋" w:hAnsi="仿宋" w:eastAsia="仿宋" w:cs="仿宋"/>
          <w:i w:val="0"/>
          <w:iCs w:val="0"/>
          <w:caps w:val="0"/>
          <w:color w:val="000000"/>
          <w:spacing w:val="0"/>
          <w:sz w:val="27"/>
          <w:szCs w:val="27"/>
        </w:rPr>
        <w:t> </w:t>
      </w:r>
    </w:p>
    <w:p w14:paraId="7D98DBFB">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u w:val="none"/>
        </w:rPr>
        <w:t>    开标时间：2024年07月29日 09:20</w:t>
      </w:r>
      <w:r>
        <w:rPr>
          <w:rFonts w:hint="eastAsia" w:ascii="仿宋" w:hAnsi="仿宋" w:eastAsia="仿宋" w:cs="仿宋"/>
          <w:i w:val="0"/>
          <w:iCs w:val="0"/>
          <w:caps w:val="0"/>
          <w:color w:val="000000"/>
          <w:spacing w:val="0"/>
          <w:sz w:val="27"/>
          <w:szCs w:val="27"/>
        </w:rPr>
        <w:t> </w:t>
      </w:r>
    </w:p>
    <w:p w14:paraId="6E28CDF4">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u w:val="none"/>
        </w:rPr>
        <w:t>    开标地点：广西政府采购云平台（https://www.gcy.zfcg.gxzf.gov.cn/）</w:t>
      </w:r>
      <w:r>
        <w:rPr>
          <w:rFonts w:hint="eastAsia" w:ascii="仿宋" w:hAnsi="仿宋" w:eastAsia="仿宋" w:cs="仿宋"/>
          <w:i w:val="0"/>
          <w:iCs w:val="0"/>
          <w:caps w:val="0"/>
          <w:color w:val="000000"/>
          <w:spacing w:val="0"/>
          <w:sz w:val="27"/>
          <w:szCs w:val="27"/>
        </w:rPr>
        <w:t>  </w:t>
      </w:r>
    </w:p>
    <w:p w14:paraId="5FE06764">
      <w:pPr>
        <w:pStyle w:val="4"/>
        <w:keepNext w:val="0"/>
        <w:keepLines w:val="0"/>
        <w:widowControl/>
        <w:suppressLineNumbers w:val="0"/>
        <w:spacing w:before="204" w:beforeAutospacing="0" w:after="204" w:afterAutospacing="0" w:line="240"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五、公告期限</w:t>
      </w:r>
      <w:r>
        <w:rPr>
          <w:rFonts w:ascii="黑体" w:hAnsi="宋体" w:eastAsia="黑体" w:cs="黑体"/>
          <w:i w:val="0"/>
          <w:iCs w:val="0"/>
          <w:caps w:val="0"/>
          <w:color w:val="000000"/>
          <w:spacing w:val="0"/>
          <w:sz w:val="25"/>
          <w:szCs w:val="25"/>
        </w:rPr>
        <w:t> </w:t>
      </w:r>
    </w:p>
    <w:p w14:paraId="4D59D093">
      <w:pPr>
        <w:pStyle w:val="4"/>
        <w:keepNext w:val="0"/>
        <w:keepLines w:val="0"/>
        <w:widowControl/>
        <w:suppressLineNumbers w:val="0"/>
      </w:pPr>
      <w:r>
        <w:rPr>
          <w:rFonts w:hint="eastAsia" w:ascii="仿宋" w:hAnsi="仿宋" w:eastAsia="仿宋" w:cs="仿宋"/>
          <w:i w:val="0"/>
          <w:iCs w:val="0"/>
          <w:caps w:val="0"/>
          <w:color w:val="000000"/>
          <w:spacing w:val="0"/>
          <w:sz w:val="21"/>
          <w:szCs w:val="21"/>
        </w:rPr>
        <w:t>    自本公告发布之日起5个工作日。</w:t>
      </w:r>
    </w:p>
    <w:p w14:paraId="51D32505">
      <w:pPr>
        <w:pStyle w:val="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六、其他补充事宜</w:t>
      </w:r>
    </w:p>
    <w:p w14:paraId="6CD3AA2B">
      <w:pPr>
        <w:pStyle w:val="4"/>
        <w:keepNext w:val="0"/>
        <w:keepLines w:val="0"/>
        <w:widowControl/>
        <w:suppressLineNumbers w:val="0"/>
        <w:spacing w:line="315" w:lineRule="atLeast"/>
      </w:pPr>
      <w:r>
        <w:rPr>
          <w:rFonts w:hint="eastAsia" w:ascii="仿宋" w:hAnsi="仿宋" w:eastAsia="仿宋" w:cs="仿宋"/>
          <w:i w:val="0"/>
          <w:iCs w:val="0"/>
          <w:caps w:val="0"/>
          <w:color w:val="000000"/>
          <w:spacing w:val="0"/>
          <w:sz w:val="21"/>
          <w:szCs w:val="21"/>
        </w:rPr>
        <w:t>   （一）投标保证金：本项目无需提交投标保证金。</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（二）发布媒体：中国政府采购网（www.ccgp.gov.cn）、广西壮族自治区政府采购网（zfcg.gxzf.gov.cn）、柳州市政府采购网（zfcg.lzscz.liuzhou.gov.cn）。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三）本项目需要落实的政府采购政策：落实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（四）对在“信用中国”网站(www.creditchina.gov.cn)、中国政府采购网(www.ccgp.gov.cn)等渠道列入失信被执行人、重大税收违法案件当事人名单、政府采购严重违法失信行为记录名单的投标人，不得参与政府采购活动。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（五）根据《柳州市财政局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（六）投标人参与电子投标特别说明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参与电子标的投标人必须为广西政府采购云平台的正式供应商且申领CA证书，各投标人应在开标前及时完成平台注册、CA证书申领、CA证书绑定、下载投标客户端，熟悉并掌握广西政府采购云平台电子标系统操作。原在政采云平台注册的临时供应商，以及政采云平台暂停线上业务办理期间（2024年1月1日-2月17日），通过线下办理注册登记的潜在供应商，仍需在广西政府采购云平台重新注册登记。</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（1）投标人应及时熟悉掌握电子标系统操作指南（见广西政府采购云平台电子卖场首页右上角—服务中心—帮助中心—项目采购）</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http://www.ccgp-guangxi.gov.cn/luban/detail?parentId=66479&amp;articleId=giG2hxujOLVnOuVjZr6wgQ</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5.投标人在使用广西政府采购云平台参与投标过程中遇到涉及平台使用的任何问题，可致电广西政府采购云平台技术支持热线咨询，联系方式：95763。  </w:t>
      </w:r>
    </w:p>
    <w:p w14:paraId="6F70E21F">
      <w:pPr>
        <w:pStyle w:val="4"/>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七、对本次采购提出询问，请按以下方式联系</w:t>
      </w:r>
    </w:p>
    <w:p w14:paraId="57F4D1A6">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1.采购人信息</w:t>
      </w:r>
    </w:p>
    <w:p w14:paraId="26394AB2">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名    称：柳州职业技术学院 </w:t>
      </w:r>
    </w:p>
    <w:p w14:paraId="46F0781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地    址：广西柳州市社湾路28号 </w:t>
      </w:r>
    </w:p>
    <w:p w14:paraId="4CC5009C">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项目联系人：陈国银 </w:t>
      </w:r>
      <w:r>
        <w:rPr>
          <w:rFonts w:hint="eastAsia" w:ascii="仿宋" w:hAnsi="仿宋" w:eastAsia="仿宋" w:cs="仿宋"/>
          <w:i w:val="0"/>
          <w:iCs w:val="0"/>
          <w:caps w:val="0"/>
          <w:color w:val="000000"/>
          <w:spacing w:val="0"/>
          <w:sz w:val="27"/>
          <w:szCs w:val="27"/>
        </w:rPr>
        <w:t> </w:t>
      </w:r>
    </w:p>
    <w:p w14:paraId="5C074415">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项目联系方式：0772-3156307 </w:t>
      </w:r>
    </w:p>
    <w:p w14:paraId="50830626">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2.采购代理机构信息</w:t>
      </w:r>
      <w:r>
        <w:rPr>
          <w:rFonts w:hint="eastAsia" w:ascii="仿宋" w:hAnsi="仿宋" w:eastAsia="仿宋" w:cs="仿宋"/>
          <w:i w:val="0"/>
          <w:iCs w:val="0"/>
          <w:caps w:val="0"/>
          <w:color w:val="000000"/>
          <w:spacing w:val="0"/>
          <w:sz w:val="27"/>
          <w:szCs w:val="27"/>
        </w:rPr>
        <w:t>            </w:t>
      </w:r>
    </w:p>
    <w:p w14:paraId="6E7636F6">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名    称：柳州市政府集中采购中心 </w:t>
      </w:r>
      <w:r>
        <w:rPr>
          <w:rFonts w:hint="eastAsia" w:ascii="仿宋" w:hAnsi="仿宋" w:eastAsia="仿宋" w:cs="仿宋"/>
          <w:i w:val="0"/>
          <w:iCs w:val="0"/>
          <w:caps w:val="0"/>
          <w:color w:val="000000"/>
          <w:spacing w:val="0"/>
          <w:sz w:val="27"/>
          <w:szCs w:val="27"/>
        </w:rPr>
        <w:t>            </w:t>
      </w:r>
    </w:p>
    <w:p w14:paraId="385B6E7A">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地    址：广西柳州市三中路64-2号 </w:t>
      </w:r>
      <w:r>
        <w:rPr>
          <w:rFonts w:hint="eastAsia" w:ascii="仿宋" w:hAnsi="仿宋" w:eastAsia="仿宋" w:cs="仿宋"/>
          <w:i w:val="0"/>
          <w:iCs w:val="0"/>
          <w:caps w:val="0"/>
          <w:color w:val="000000"/>
          <w:spacing w:val="0"/>
          <w:sz w:val="27"/>
          <w:szCs w:val="27"/>
        </w:rPr>
        <w:t>             </w:t>
      </w:r>
    </w:p>
    <w:p w14:paraId="23C1CA77">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项目联系人：余茜  </w:t>
      </w:r>
      <w:r>
        <w:rPr>
          <w:rFonts w:hint="eastAsia" w:ascii="仿宋" w:hAnsi="仿宋" w:eastAsia="仿宋" w:cs="仿宋"/>
          <w:i w:val="0"/>
          <w:iCs w:val="0"/>
          <w:caps w:val="0"/>
          <w:color w:val="000000"/>
          <w:spacing w:val="0"/>
          <w:sz w:val="27"/>
          <w:szCs w:val="27"/>
        </w:rPr>
        <w:t>            </w:t>
      </w:r>
    </w:p>
    <w:p w14:paraId="75B0C678">
      <w:pPr>
        <w:pStyle w:val="4"/>
        <w:keepNext w:val="0"/>
        <w:keepLines w:val="0"/>
        <w:widowControl/>
        <w:suppressLineNumbers w:val="0"/>
        <w:spacing w:line="240" w:lineRule="atLeast"/>
      </w:pPr>
      <w:r>
        <w:rPr>
          <w:rFonts w:hint="eastAsia" w:ascii="仿宋" w:hAnsi="仿宋" w:eastAsia="仿宋" w:cs="仿宋"/>
          <w:i w:val="0"/>
          <w:iCs w:val="0"/>
          <w:caps w:val="0"/>
          <w:color w:val="000000"/>
          <w:spacing w:val="0"/>
          <w:sz w:val="21"/>
          <w:szCs w:val="21"/>
        </w:rPr>
        <w:t>    项目联系方式：0772-2612325 </w:t>
      </w:r>
    </w:p>
    <w:p w14:paraId="26E83F75"/>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Y0MTFjMmEyYzdhMTdkNDg0NTQ4MjY5MGQzOGE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3074478F"/>
    <w:rsid w:val="415249CB"/>
    <w:rsid w:val="43BB4E95"/>
    <w:rsid w:val="48BF488B"/>
    <w:rsid w:val="5C474ED3"/>
    <w:rsid w:val="742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qFormat/>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606</Words>
  <Characters>721</Characters>
  <Lines>20</Lines>
  <Paragraphs>5</Paragraphs>
  <TotalTime>241</TotalTime>
  <ScaleCrop>false</ScaleCrop>
  <LinksUpToDate>false</LinksUpToDate>
  <CharactersWithSpaces>1018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2024-07-08T08:32:48Z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F62686D6FEB04F86B6E65F3B53CC3C18_13</vt:lpwstr>
  </property>
</Properties>
</file>