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5860FC" w:rsidRDefault="004D7559">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5860FC" w:rsidRDefault="004D7559">
      <w:pPr>
        <w:jc w:val="center"/>
        <w:rPr>
          <w:rFonts w:ascii="Arial" w:hAnsi="Arial" w:cs="Arial"/>
          <w:b/>
          <w:sz w:val="28"/>
          <w:szCs w:val="32"/>
        </w:rPr>
      </w:pPr>
      <w:r>
        <w:rPr>
          <w:rFonts w:ascii="Arial" w:hAnsi="Arial" w:cs="Arial" w:hint="eastAsia"/>
          <w:b/>
          <w:sz w:val="28"/>
          <w:szCs w:val="32"/>
        </w:rPr>
        <w:t>零星工程设计服务项目</w:t>
      </w:r>
      <w:r>
        <w:rPr>
          <w:rFonts w:ascii="Arial" w:hAnsi="Arial" w:cs="Arial"/>
          <w:b/>
          <w:sz w:val="28"/>
          <w:szCs w:val="32"/>
        </w:rPr>
        <w:t>询价采购公告</w:t>
      </w:r>
    </w:p>
    <w:p w:rsidR="005860FC" w:rsidRDefault="004D755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141D63">
        <w:rPr>
          <w:rFonts w:ascii="Arial" w:hAnsi="Arial" w:cs="Arial" w:hint="eastAsia"/>
          <w:b/>
          <w:kern w:val="0"/>
          <w:sz w:val="22"/>
          <w:szCs w:val="24"/>
          <w:lang w:bidi="en-US"/>
        </w:rPr>
        <w:t>15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141D63">
        <w:rPr>
          <w:rFonts w:ascii="Arial" w:hAnsi="Arial" w:cs="Arial" w:hint="eastAsia"/>
          <w:b/>
          <w:kern w:val="0"/>
          <w:sz w:val="22"/>
          <w:szCs w:val="24"/>
          <w:lang w:bidi="en-US"/>
        </w:rPr>
        <w:t>6</w:t>
      </w:r>
      <w:r>
        <w:rPr>
          <w:rFonts w:ascii="Arial" w:hAnsi="Arial" w:cs="Arial" w:hint="eastAsia"/>
          <w:b/>
          <w:kern w:val="0"/>
          <w:sz w:val="22"/>
          <w:szCs w:val="24"/>
          <w:lang w:bidi="en-US"/>
        </w:rPr>
        <w:t>月</w:t>
      </w:r>
      <w:r w:rsidR="00141D63">
        <w:rPr>
          <w:rFonts w:ascii="Arial" w:hAnsi="Arial" w:cs="Arial" w:hint="eastAsia"/>
          <w:b/>
          <w:kern w:val="0"/>
          <w:sz w:val="22"/>
          <w:szCs w:val="24"/>
          <w:lang w:bidi="en-US"/>
        </w:rPr>
        <w:t>24</w:t>
      </w:r>
      <w:r>
        <w:rPr>
          <w:rFonts w:ascii="Arial" w:hAnsi="Arial" w:cs="Arial" w:hint="eastAsia"/>
          <w:b/>
          <w:kern w:val="0"/>
          <w:sz w:val="22"/>
          <w:szCs w:val="24"/>
          <w:lang w:bidi="en-US"/>
        </w:rPr>
        <w:t>日</w:t>
      </w:r>
    </w:p>
    <w:p w:rsidR="005860FC" w:rsidRDefault="004D7559">
      <w:pPr>
        <w:numPr>
          <w:ilvl w:val="0"/>
          <w:numId w:val="1"/>
        </w:numPr>
        <w:spacing w:line="520" w:lineRule="exact"/>
        <w:rPr>
          <w:rFonts w:asciiTheme="majorEastAsia" w:eastAsiaTheme="majorEastAsia" w:hAnsiTheme="majorEastAsia" w:cs="Arial"/>
          <w:bCs/>
          <w:kern w:val="0"/>
          <w:sz w:val="24"/>
          <w:szCs w:val="28"/>
          <w:lang w:bidi="en-US"/>
        </w:rPr>
      </w:pPr>
      <w:r>
        <w:rPr>
          <w:rFonts w:asciiTheme="majorEastAsia" w:eastAsiaTheme="majorEastAsia" w:hAnsiTheme="majorEastAsia" w:cs="Arial"/>
          <w:bCs/>
          <w:kern w:val="0"/>
          <w:sz w:val="24"/>
          <w:szCs w:val="28"/>
          <w:lang w:bidi="en-US"/>
        </w:rPr>
        <w:t>项目名称：</w:t>
      </w:r>
      <w:r>
        <w:rPr>
          <w:rFonts w:asciiTheme="majorEastAsia" w:eastAsiaTheme="majorEastAsia" w:hAnsiTheme="majorEastAsia" w:cs="Arial" w:hint="eastAsia"/>
          <w:bCs/>
          <w:kern w:val="0"/>
          <w:sz w:val="24"/>
          <w:szCs w:val="28"/>
          <w:lang w:bidi="en-US"/>
        </w:rPr>
        <w:t xml:space="preserve">零星工程设计服务项目 </w:t>
      </w:r>
    </w:p>
    <w:p w:rsidR="005860FC" w:rsidRDefault="004D7559">
      <w:pPr>
        <w:numPr>
          <w:ilvl w:val="0"/>
          <w:numId w:val="1"/>
        </w:numPr>
        <w:spacing w:line="520" w:lineRule="exact"/>
        <w:rPr>
          <w:rFonts w:asciiTheme="majorEastAsia" w:eastAsiaTheme="majorEastAsia" w:hAnsiTheme="majorEastAsia" w:cs="Arial"/>
          <w:kern w:val="0"/>
          <w:sz w:val="24"/>
          <w:szCs w:val="28"/>
          <w:lang w:bidi="en-US"/>
        </w:rPr>
      </w:pPr>
      <w:r>
        <w:rPr>
          <w:rFonts w:asciiTheme="majorEastAsia" w:eastAsiaTheme="majorEastAsia" w:hAnsiTheme="majorEastAsia" w:cs="Arial"/>
          <w:bCs/>
          <w:kern w:val="0"/>
          <w:sz w:val="24"/>
          <w:szCs w:val="28"/>
          <w:lang w:bidi="en-US"/>
        </w:rPr>
        <w:t>询价采购项目预算金额：（人民币大写）壹拾壹万元整</w:t>
      </w:r>
      <w:r>
        <w:rPr>
          <w:rFonts w:asciiTheme="majorEastAsia" w:eastAsiaTheme="majorEastAsia" w:hAnsiTheme="majorEastAsia" w:cs="Arial"/>
          <w:kern w:val="0"/>
          <w:sz w:val="24"/>
          <w:szCs w:val="28"/>
          <w:lang w:bidi="en-US"/>
        </w:rPr>
        <w:t>（¥</w:t>
      </w:r>
      <w:r>
        <w:rPr>
          <w:rFonts w:asciiTheme="majorEastAsia" w:eastAsiaTheme="majorEastAsia" w:hAnsiTheme="majorEastAsia" w:cs="Arial" w:hint="eastAsia"/>
          <w:kern w:val="0"/>
          <w:sz w:val="24"/>
          <w:szCs w:val="28"/>
          <w:lang w:bidi="en-US"/>
        </w:rPr>
        <w:t>110000.00</w:t>
      </w:r>
      <w:r>
        <w:rPr>
          <w:rFonts w:asciiTheme="majorEastAsia" w:eastAsiaTheme="majorEastAsia" w:hAnsiTheme="majorEastAsia" w:cs="Arial"/>
          <w:kern w:val="0"/>
          <w:sz w:val="24"/>
          <w:szCs w:val="28"/>
          <w:lang w:bidi="en-US"/>
        </w:rPr>
        <w:t>）</w:t>
      </w:r>
    </w:p>
    <w:p w:rsidR="005860FC" w:rsidRDefault="004D7559">
      <w:pPr>
        <w:pStyle w:val="af0"/>
        <w:ind w:left="720" w:firstLineChars="1400" w:firstLine="2940"/>
        <w:rPr>
          <w:rFonts w:asciiTheme="majorEastAsia" w:eastAsiaTheme="majorEastAsia" w:hAnsiTheme="majorEastAsia"/>
        </w:rPr>
      </w:pPr>
      <w:proofErr w:type="gramStart"/>
      <w:r>
        <w:rPr>
          <w:rFonts w:asciiTheme="majorEastAsia" w:eastAsiaTheme="majorEastAsia" w:hAnsiTheme="majorEastAsia" w:hint="eastAsia"/>
        </w:rPr>
        <w:t>按让利率</w:t>
      </w:r>
      <w:proofErr w:type="gramEnd"/>
      <w:r>
        <w:rPr>
          <w:rFonts w:asciiTheme="majorEastAsia" w:eastAsiaTheme="majorEastAsia" w:hAnsiTheme="majorEastAsia" w:hint="eastAsia"/>
        </w:rPr>
        <w:t>报价，让利率最高者中标。合同签订之日起壹年（或合同金额执行完毕止）</w:t>
      </w:r>
    </w:p>
    <w:p w:rsidR="005860FC" w:rsidRDefault="004D7559">
      <w:pPr>
        <w:numPr>
          <w:ilvl w:val="0"/>
          <w:numId w:val="1"/>
        </w:numPr>
        <w:spacing w:line="520" w:lineRule="exact"/>
        <w:rPr>
          <w:rFonts w:asciiTheme="majorEastAsia" w:eastAsiaTheme="majorEastAsia" w:hAnsiTheme="majorEastAsia" w:cs="Arial"/>
          <w:bCs/>
          <w:kern w:val="0"/>
          <w:sz w:val="24"/>
          <w:szCs w:val="28"/>
          <w:lang w:bidi="en-US"/>
        </w:rPr>
      </w:pPr>
      <w:r>
        <w:rPr>
          <w:rFonts w:asciiTheme="majorEastAsia" w:eastAsiaTheme="majorEastAsia" w:hAnsiTheme="majorEastAsia" w:cs="Arial" w:hint="eastAsia"/>
          <w:bCs/>
          <w:kern w:val="0"/>
          <w:sz w:val="24"/>
          <w:szCs w:val="28"/>
          <w:lang w:bidi="en-US"/>
        </w:rPr>
        <w:t>评标方法：最低评标价法</w:t>
      </w:r>
    </w:p>
    <w:p w:rsidR="005860FC" w:rsidRDefault="004D7559">
      <w:pPr>
        <w:numPr>
          <w:ilvl w:val="0"/>
          <w:numId w:val="1"/>
        </w:numPr>
        <w:rPr>
          <w:rFonts w:asciiTheme="majorEastAsia" w:eastAsiaTheme="majorEastAsia" w:hAnsiTheme="majorEastAsia" w:cs="Arial"/>
          <w:bCs/>
          <w:kern w:val="0"/>
          <w:sz w:val="24"/>
          <w:szCs w:val="28"/>
          <w:lang w:bidi="en-US"/>
        </w:rPr>
      </w:pPr>
      <w:r>
        <w:rPr>
          <w:rFonts w:asciiTheme="majorEastAsia" w:eastAsiaTheme="majorEastAsia" w:hAnsiTheme="majorEastAsia" w:cs="Arial"/>
          <w:bCs/>
          <w:kern w:val="0"/>
          <w:sz w:val="24"/>
          <w:szCs w:val="28"/>
          <w:lang w:bidi="en-US"/>
        </w:rPr>
        <w:t>采购</w:t>
      </w:r>
      <w:r>
        <w:rPr>
          <w:rFonts w:asciiTheme="majorEastAsia" w:eastAsiaTheme="majorEastAsia" w:hAnsiTheme="majorEastAsia" w:cs="Arial" w:hint="eastAsia"/>
          <w:bCs/>
          <w:kern w:val="0"/>
          <w:sz w:val="24"/>
          <w:szCs w:val="28"/>
          <w:lang w:bidi="en-US"/>
        </w:rPr>
        <w:t>要</w:t>
      </w:r>
      <w:r>
        <w:rPr>
          <w:rFonts w:asciiTheme="majorEastAsia" w:eastAsiaTheme="majorEastAsia" w:hAnsiTheme="majorEastAsia" w:cs="Arial"/>
          <w:bCs/>
          <w:kern w:val="0"/>
          <w:sz w:val="24"/>
          <w:szCs w:val="28"/>
          <w:lang w:bidi="en-US"/>
        </w:rPr>
        <w:t>求</w:t>
      </w:r>
    </w:p>
    <w:p w:rsidR="005860FC" w:rsidRDefault="004D7559">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5860FC">
        <w:trPr>
          <w:trHeight w:val="465"/>
          <w:jc w:val="center"/>
        </w:trPr>
        <w:tc>
          <w:tcPr>
            <w:tcW w:w="616" w:type="dxa"/>
            <w:vAlign w:val="center"/>
          </w:tcPr>
          <w:p w:rsidR="005860FC" w:rsidRDefault="004D755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5860FC" w:rsidRDefault="004D7559">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5860FC" w:rsidRDefault="004D7559">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rsidR="005860FC" w:rsidRDefault="004D755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5860FC" w:rsidRDefault="004D755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860FC">
        <w:trPr>
          <w:trHeight w:val="2937"/>
          <w:jc w:val="center"/>
        </w:trPr>
        <w:tc>
          <w:tcPr>
            <w:tcW w:w="616" w:type="dxa"/>
          </w:tcPr>
          <w:p w:rsidR="005860FC" w:rsidRDefault="004D7559">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rsidR="005860FC" w:rsidRDefault="004D7559">
            <w:pPr>
              <w:widowControl/>
              <w:rPr>
                <w:rFonts w:ascii="Arial" w:hAnsi="Arial" w:cs="Arial"/>
                <w:color w:val="000000"/>
                <w:kern w:val="0"/>
                <w:szCs w:val="21"/>
              </w:rPr>
            </w:pPr>
            <w:r>
              <w:rPr>
                <w:rFonts w:ascii="Arial" w:hAnsi="Arial" w:cs="Arial" w:hint="eastAsia"/>
                <w:b/>
                <w:sz w:val="28"/>
                <w:szCs w:val="32"/>
              </w:rPr>
              <w:t>零星工程设计服务</w:t>
            </w:r>
          </w:p>
        </w:tc>
        <w:tc>
          <w:tcPr>
            <w:tcW w:w="7759" w:type="dxa"/>
            <w:shd w:val="clear" w:color="auto" w:fill="auto"/>
            <w:noWrap/>
          </w:tcPr>
          <w:p w:rsidR="005860FC" w:rsidRDefault="004D7559">
            <w:pPr>
              <w:rPr>
                <w:rFonts w:ascii="宋体" w:hAnsi="宋体" w:cs="宋体"/>
                <w:bCs/>
                <w:szCs w:val="21"/>
              </w:rPr>
            </w:pPr>
            <w:r>
              <w:rPr>
                <w:rFonts w:ascii="宋体" w:hAnsi="宋体" w:cs="宋体" w:hint="eastAsia"/>
                <w:bCs/>
                <w:szCs w:val="21"/>
              </w:rPr>
              <w:t>一</w:t>
            </w:r>
            <w:r>
              <w:rPr>
                <w:rFonts w:ascii="宋体" w:hAnsi="宋体" w:cs="宋体" w:hint="eastAsia"/>
                <w:b/>
                <w:szCs w:val="21"/>
              </w:rPr>
              <w:t>、范围</w:t>
            </w:r>
            <w:r>
              <w:rPr>
                <w:rFonts w:ascii="宋体" w:hAnsi="宋体" w:cs="宋体" w:hint="eastAsia"/>
                <w:bCs/>
                <w:szCs w:val="21"/>
              </w:rPr>
              <w:t>：柳州职业技术学院社湾、官塘两个校区内</w:t>
            </w:r>
          </w:p>
          <w:p w:rsidR="005860FC" w:rsidRDefault="004D7559">
            <w:pPr>
              <w:rPr>
                <w:rFonts w:ascii="宋体" w:hAnsi="宋体"/>
                <w:szCs w:val="21"/>
              </w:rPr>
            </w:pPr>
            <w:r>
              <w:rPr>
                <w:rFonts w:ascii="宋体" w:hAnsi="宋体" w:cs="宋体" w:hint="eastAsia"/>
                <w:bCs/>
                <w:szCs w:val="21"/>
              </w:rPr>
              <w:t>二</w:t>
            </w:r>
            <w:r>
              <w:rPr>
                <w:rFonts w:ascii="宋体" w:hAnsi="宋体" w:cs="宋体" w:hint="eastAsia"/>
                <w:b/>
                <w:szCs w:val="21"/>
              </w:rPr>
              <w:t>、</w:t>
            </w:r>
            <w:proofErr w:type="gramStart"/>
            <w:r>
              <w:rPr>
                <w:rFonts w:ascii="宋体" w:hAnsi="宋体" w:cs="宋体" w:hint="eastAsia"/>
                <w:b/>
                <w:szCs w:val="21"/>
              </w:rPr>
              <w:t>报价按让利率</w:t>
            </w:r>
            <w:proofErr w:type="gramEnd"/>
            <w:r>
              <w:rPr>
                <w:rFonts w:ascii="宋体" w:hAnsi="宋体" w:cs="宋体" w:hint="eastAsia"/>
                <w:b/>
                <w:szCs w:val="21"/>
              </w:rPr>
              <w:t>报价</w:t>
            </w:r>
            <w:r>
              <w:rPr>
                <w:rFonts w:ascii="宋体" w:hAnsi="宋体" w:cs="宋体" w:hint="eastAsia"/>
                <w:bCs/>
                <w:szCs w:val="21"/>
              </w:rPr>
              <w:t>，让利率最高者中标。</w:t>
            </w:r>
            <w:r>
              <w:rPr>
                <w:rFonts w:ascii="宋体" w:hAnsi="宋体" w:hint="eastAsia"/>
                <w:szCs w:val="21"/>
              </w:rPr>
              <w:t>询价总结算金额不超过11万元。</w:t>
            </w:r>
          </w:p>
          <w:p w:rsidR="005860FC" w:rsidRDefault="004D7559">
            <w:pPr>
              <w:rPr>
                <w:b/>
              </w:rPr>
            </w:pPr>
            <w:r>
              <w:rPr>
                <w:rFonts w:ascii="宋体" w:hAnsi="宋体" w:cs="宋体" w:hint="eastAsia"/>
                <w:b/>
                <w:szCs w:val="21"/>
              </w:rPr>
              <w:t>三、</w:t>
            </w:r>
            <w:r>
              <w:rPr>
                <w:rFonts w:hint="eastAsia"/>
                <w:b/>
              </w:rPr>
              <w:t>设计服务内容及要求</w:t>
            </w:r>
          </w:p>
          <w:p w:rsidR="005860FC" w:rsidRDefault="004D7559">
            <w:pPr>
              <w:rPr>
                <w:rFonts w:ascii="Calibri" w:hAnsi="Calibri"/>
                <w:szCs w:val="24"/>
              </w:rPr>
            </w:pPr>
            <w:r>
              <w:rPr>
                <w:rFonts w:ascii="宋体" w:hAnsi="宋体" w:cs="宋体" w:hint="eastAsia"/>
                <w:szCs w:val="21"/>
              </w:rPr>
              <w:t>1.服务</w:t>
            </w:r>
            <w:proofErr w:type="gramStart"/>
            <w:r>
              <w:rPr>
                <w:rFonts w:ascii="宋体" w:hAnsi="宋体" w:cs="宋体" w:hint="eastAsia"/>
                <w:szCs w:val="21"/>
              </w:rPr>
              <w:t>期内本单位</w:t>
            </w:r>
            <w:proofErr w:type="gramEnd"/>
            <w:r>
              <w:rPr>
                <w:rFonts w:ascii="宋体" w:hAnsi="宋体" w:cs="宋体" w:hint="eastAsia"/>
                <w:color w:val="000000" w:themeColor="text1"/>
                <w:szCs w:val="21"/>
              </w:rPr>
              <w:t>零星工程项目设计服务</w:t>
            </w:r>
            <w:r>
              <w:rPr>
                <w:rFonts w:ascii="宋体" w:hAnsi="宋体" w:cs="宋体" w:hint="eastAsia"/>
                <w:szCs w:val="21"/>
              </w:rPr>
              <w:t>。</w:t>
            </w:r>
            <w:r>
              <w:rPr>
                <w:rFonts w:ascii="宋体" w:hAnsi="宋体" w:hint="eastAsia"/>
                <w:szCs w:val="21"/>
              </w:rPr>
              <w:t>设计招标范围包含全部设计工作，包括但不限于：对采购人提供的建设前期资料的复核，并提出补充和完善；编制设计文件（包括方案设计、估算编制、初步设计、概算编制、施工图设计等），提供满足项目后续各阶段技术要求的所有设计工作及相关服务，设计文件应满足方案设计、可行性研究、初步设计、 施工图设计等与相关单位审批和协调的需要，并提供设计配合和施工过程中的技术服务及施工现场设计服务、提供满足相关职能部门要求的相关图纸，参与竣工验收等与设计相关的全部工作。</w:t>
            </w:r>
          </w:p>
          <w:p w:rsidR="005860FC" w:rsidRDefault="004D7559">
            <w:pPr>
              <w:rPr>
                <w:rFonts w:ascii="宋体" w:hAnsi="宋体"/>
                <w:bCs/>
                <w:szCs w:val="21"/>
              </w:rPr>
            </w:pPr>
            <w:r>
              <w:rPr>
                <w:rFonts w:ascii="宋体" w:hAnsi="宋体" w:hint="eastAsia"/>
                <w:bCs/>
                <w:szCs w:val="21"/>
              </w:rPr>
              <w:t>2.技术要求：</w:t>
            </w:r>
          </w:p>
          <w:p w:rsidR="005860FC" w:rsidRDefault="004D7559">
            <w:pPr>
              <w:rPr>
                <w:rFonts w:ascii="宋体" w:hAnsi="宋体"/>
                <w:bCs/>
              </w:rPr>
            </w:pPr>
            <w:r>
              <w:rPr>
                <w:rFonts w:ascii="宋体" w:hAnsi="宋体" w:hint="eastAsia"/>
                <w:bCs/>
              </w:rPr>
              <w:t>（1）基本要求：</w:t>
            </w:r>
          </w:p>
          <w:p w:rsidR="005860FC" w:rsidRDefault="004D7559">
            <w:pPr>
              <w:ind w:firstLineChars="200" w:firstLine="420"/>
              <w:rPr>
                <w:rFonts w:ascii="宋体" w:hAnsi="宋体"/>
              </w:rPr>
            </w:pPr>
            <w:r>
              <w:rPr>
                <w:rFonts w:ascii="宋体" w:hAnsi="宋体" w:hint="eastAsia"/>
              </w:rPr>
              <w:t>按国家技术规范、标准、规程及采购人提出的设计要求进行工程设计，按约定的进度要求提交质量合格的设计资料，并对其负责。</w:t>
            </w:r>
          </w:p>
          <w:p w:rsidR="005860FC" w:rsidRDefault="004D7559">
            <w:pPr>
              <w:ind w:leftChars="27" w:left="57" w:firstLineChars="172" w:firstLine="361"/>
              <w:rPr>
                <w:rFonts w:ascii="宋体" w:hAnsi="宋体"/>
              </w:rPr>
            </w:pPr>
            <w:r>
              <w:rPr>
                <w:rFonts w:ascii="宋体" w:hAnsi="宋体" w:hint="eastAsia"/>
              </w:rPr>
              <w:t>完成工程方案设计及深化、初步设计、施工图设计、概算编制、报批审查配合；按审查和采购人意见对整个设计过程的修改、深化整合和优化设计；按文件要求提供纸质和电子图纸；设计补图和工程施工阶段的变更联系单；施工配合、验收配合等相关服务；根据工程实际需要提供现场服务等。</w:t>
            </w:r>
          </w:p>
          <w:p w:rsidR="005860FC" w:rsidRDefault="004D7559">
            <w:pPr>
              <w:rPr>
                <w:rFonts w:ascii="Calibri" w:hAnsi="Calibri"/>
              </w:rPr>
            </w:pPr>
            <w:r>
              <w:rPr>
                <w:rFonts w:ascii="宋体" w:hAnsi="宋体" w:hint="eastAsia"/>
                <w:bCs/>
                <w:szCs w:val="21"/>
              </w:rPr>
              <w:t>（2）设计成果要求：</w:t>
            </w:r>
            <w:r>
              <w:t xml:space="preserve"> </w:t>
            </w:r>
            <w:r>
              <w:rPr>
                <w:rFonts w:hint="eastAsia"/>
              </w:rPr>
              <w:t>设计成果根据下表所列内容及时限（或单个项目双方协商一致的时限）提交设计成果，并经采购人签字确认：</w:t>
            </w:r>
          </w:p>
          <w:tbl>
            <w:tblPr>
              <w:tblpPr w:leftFromText="180" w:rightFromText="180" w:vertAnchor="text" w:horzAnchor="margin" w:tblpY="142"/>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5" w:type="dxa"/>
                <w:right w:w="45" w:type="dxa"/>
              </w:tblCellMar>
              <w:tblLook w:val="04A0" w:firstRow="1" w:lastRow="0" w:firstColumn="1" w:lastColumn="0" w:noHBand="0" w:noVBand="1"/>
            </w:tblPr>
            <w:tblGrid>
              <w:gridCol w:w="450"/>
              <w:gridCol w:w="2610"/>
              <w:gridCol w:w="477"/>
              <w:gridCol w:w="2475"/>
              <w:gridCol w:w="1805"/>
            </w:tblGrid>
            <w:tr w:rsidR="005860FC">
              <w:trPr>
                <w:trHeight w:val="506"/>
              </w:trPr>
              <w:tc>
                <w:tcPr>
                  <w:tcW w:w="450" w:type="dxa"/>
                  <w:tcBorders>
                    <w:top w:val="single" w:sz="8" w:space="0" w:color="auto"/>
                    <w:left w:val="single" w:sz="8"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序号</w:t>
                  </w:r>
                </w:p>
              </w:tc>
              <w:tc>
                <w:tcPr>
                  <w:tcW w:w="2610" w:type="dxa"/>
                  <w:tcBorders>
                    <w:top w:val="single" w:sz="8" w:space="0" w:color="auto"/>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资料及文件名称</w:t>
                  </w:r>
                </w:p>
              </w:tc>
              <w:tc>
                <w:tcPr>
                  <w:tcW w:w="477" w:type="dxa"/>
                  <w:tcBorders>
                    <w:top w:val="single" w:sz="8" w:space="0" w:color="auto"/>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份数</w:t>
                  </w:r>
                </w:p>
              </w:tc>
              <w:tc>
                <w:tcPr>
                  <w:tcW w:w="2475" w:type="dxa"/>
                  <w:tcBorders>
                    <w:top w:val="single" w:sz="8" w:space="0" w:color="auto"/>
                    <w:left w:val="single" w:sz="6" w:space="0" w:color="auto"/>
                    <w:bottom w:val="single" w:sz="4"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提交日期</w:t>
                  </w:r>
                </w:p>
              </w:tc>
              <w:tc>
                <w:tcPr>
                  <w:tcW w:w="1805" w:type="dxa"/>
                  <w:tcBorders>
                    <w:top w:val="single" w:sz="8" w:space="0" w:color="auto"/>
                    <w:left w:val="single" w:sz="6" w:space="0" w:color="auto"/>
                    <w:bottom w:val="single" w:sz="4" w:space="0" w:color="auto"/>
                    <w:right w:val="single" w:sz="8" w:space="0" w:color="auto"/>
                  </w:tcBorders>
                  <w:vAlign w:val="center"/>
                </w:tcPr>
                <w:p w:rsidR="005860FC" w:rsidRDefault="004D7559">
                  <w:pPr>
                    <w:rPr>
                      <w:rFonts w:ascii="宋体" w:hAnsi="宋体"/>
                      <w:szCs w:val="24"/>
                    </w:rPr>
                  </w:pPr>
                  <w:r>
                    <w:rPr>
                      <w:rFonts w:ascii="宋体" w:hAnsi="宋体" w:hint="eastAsia"/>
                    </w:rPr>
                    <w:t>备注</w:t>
                  </w:r>
                </w:p>
              </w:tc>
            </w:tr>
            <w:tr w:rsidR="005860FC">
              <w:trPr>
                <w:trHeight w:val="462"/>
              </w:trPr>
              <w:tc>
                <w:tcPr>
                  <w:tcW w:w="450" w:type="dxa"/>
                  <w:tcBorders>
                    <w:top w:val="nil"/>
                    <w:left w:val="single" w:sz="8"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1</w:t>
                  </w:r>
                </w:p>
              </w:tc>
              <w:tc>
                <w:tcPr>
                  <w:tcW w:w="2610" w:type="dxa"/>
                  <w:tcBorders>
                    <w:top w:val="nil"/>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项目方案电子版和纸质版</w:t>
                  </w:r>
                </w:p>
              </w:tc>
              <w:tc>
                <w:tcPr>
                  <w:tcW w:w="477" w:type="dxa"/>
                  <w:tcBorders>
                    <w:top w:val="nil"/>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3份</w:t>
                  </w:r>
                </w:p>
              </w:tc>
              <w:tc>
                <w:tcPr>
                  <w:tcW w:w="2475" w:type="dxa"/>
                  <w:tcBorders>
                    <w:top w:val="nil"/>
                    <w:left w:val="single" w:sz="6" w:space="0" w:color="auto"/>
                    <w:bottom w:val="single" w:sz="4"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项目交付后第二日起十个</w:t>
                  </w:r>
                  <w:proofErr w:type="gramStart"/>
                  <w:r>
                    <w:rPr>
                      <w:rFonts w:ascii="宋体" w:hAnsi="宋体" w:hint="eastAsia"/>
                      <w:sz w:val="18"/>
                      <w:szCs w:val="18"/>
                    </w:rPr>
                    <w:t>日历天</w:t>
                  </w:r>
                  <w:proofErr w:type="gramEnd"/>
                  <w:r>
                    <w:rPr>
                      <w:rFonts w:ascii="宋体" w:hAnsi="宋体" w:hint="eastAsia"/>
                      <w:sz w:val="18"/>
                      <w:szCs w:val="18"/>
                    </w:rPr>
                    <w:t>内</w:t>
                  </w:r>
                </w:p>
              </w:tc>
              <w:tc>
                <w:tcPr>
                  <w:tcW w:w="1805" w:type="dxa"/>
                  <w:vMerge w:val="restart"/>
                  <w:tcBorders>
                    <w:top w:val="single" w:sz="6" w:space="0" w:color="auto"/>
                    <w:left w:val="single" w:sz="6" w:space="0" w:color="auto"/>
                    <w:bottom w:val="single" w:sz="8" w:space="0" w:color="auto"/>
                    <w:right w:val="single" w:sz="8" w:space="0" w:color="auto"/>
                  </w:tcBorders>
                  <w:vAlign w:val="center"/>
                </w:tcPr>
                <w:p w:rsidR="005860FC" w:rsidRDefault="004D7559">
                  <w:pPr>
                    <w:spacing w:line="360" w:lineRule="auto"/>
                    <w:ind w:firstLineChars="200" w:firstLine="300"/>
                    <w:rPr>
                      <w:rFonts w:ascii="宋体" w:hAnsi="宋体"/>
                      <w:b/>
                      <w:color w:val="FF0000"/>
                      <w:szCs w:val="24"/>
                    </w:rPr>
                  </w:pPr>
                  <w:r>
                    <w:rPr>
                      <w:rFonts w:ascii="宋体" w:hAnsi="宋体" w:hint="eastAsia"/>
                      <w:sz w:val="15"/>
                      <w:szCs w:val="15"/>
                    </w:rPr>
                    <w:t>具体可根据单个项目实际及采购人需求协商确定</w:t>
                  </w:r>
                </w:p>
              </w:tc>
            </w:tr>
            <w:tr w:rsidR="005860FC">
              <w:trPr>
                <w:trHeight w:val="357"/>
              </w:trPr>
              <w:tc>
                <w:tcPr>
                  <w:tcW w:w="450" w:type="dxa"/>
                  <w:tcBorders>
                    <w:top w:val="nil"/>
                    <w:left w:val="single" w:sz="8"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2</w:t>
                  </w:r>
                </w:p>
              </w:tc>
              <w:tc>
                <w:tcPr>
                  <w:tcW w:w="2610" w:type="dxa"/>
                  <w:tcBorders>
                    <w:top w:val="nil"/>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初步设计、概算电子版和纸质版</w:t>
                  </w:r>
                </w:p>
              </w:tc>
              <w:tc>
                <w:tcPr>
                  <w:tcW w:w="477" w:type="dxa"/>
                  <w:tcBorders>
                    <w:top w:val="nil"/>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3份</w:t>
                  </w:r>
                </w:p>
              </w:tc>
              <w:tc>
                <w:tcPr>
                  <w:tcW w:w="2475" w:type="dxa"/>
                  <w:tcBorders>
                    <w:top w:val="nil"/>
                    <w:left w:val="single" w:sz="6" w:space="0" w:color="auto"/>
                    <w:bottom w:val="single" w:sz="4"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经甲方确认方案设计后十五个</w:t>
                  </w:r>
                  <w:proofErr w:type="gramStart"/>
                  <w:r>
                    <w:rPr>
                      <w:rFonts w:ascii="宋体" w:hAnsi="宋体" w:hint="eastAsia"/>
                      <w:sz w:val="18"/>
                      <w:szCs w:val="18"/>
                    </w:rPr>
                    <w:t>日历天</w:t>
                  </w:r>
                  <w:proofErr w:type="gramEnd"/>
                  <w:r>
                    <w:rPr>
                      <w:rFonts w:ascii="宋体" w:hAnsi="宋体" w:hint="eastAsia"/>
                      <w:sz w:val="18"/>
                      <w:szCs w:val="18"/>
                    </w:rPr>
                    <w:t>内</w:t>
                  </w:r>
                </w:p>
              </w:tc>
              <w:tc>
                <w:tcPr>
                  <w:tcW w:w="1805" w:type="dxa"/>
                  <w:vMerge/>
                  <w:tcBorders>
                    <w:top w:val="single" w:sz="6" w:space="0" w:color="auto"/>
                    <w:left w:val="single" w:sz="6" w:space="0" w:color="auto"/>
                    <w:bottom w:val="single" w:sz="8" w:space="0" w:color="auto"/>
                    <w:right w:val="single" w:sz="8" w:space="0" w:color="auto"/>
                  </w:tcBorders>
                  <w:vAlign w:val="center"/>
                </w:tcPr>
                <w:p w:rsidR="005860FC" w:rsidRDefault="005860FC">
                  <w:pPr>
                    <w:widowControl/>
                    <w:rPr>
                      <w:rFonts w:ascii="宋体" w:hAnsi="宋体"/>
                      <w:b/>
                      <w:color w:val="FF0000"/>
                      <w:szCs w:val="24"/>
                    </w:rPr>
                  </w:pPr>
                </w:p>
              </w:tc>
            </w:tr>
            <w:tr w:rsidR="005860FC">
              <w:trPr>
                <w:trHeight w:val="357"/>
              </w:trPr>
              <w:tc>
                <w:tcPr>
                  <w:tcW w:w="450" w:type="dxa"/>
                  <w:tcBorders>
                    <w:top w:val="nil"/>
                    <w:left w:val="single" w:sz="8"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3</w:t>
                  </w:r>
                </w:p>
              </w:tc>
              <w:tc>
                <w:tcPr>
                  <w:tcW w:w="2610" w:type="dxa"/>
                  <w:tcBorders>
                    <w:top w:val="nil"/>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全套施工图</w:t>
                  </w:r>
                </w:p>
              </w:tc>
              <w:tc>
                <w:tcPr>
                  <w:tcW w:w="477" w:type="dxa"/>
                  <w:tcBorders>
                    <w:top w:val="nil"/>
                    <w:left w:val="single" w:sz="6" w:space="0" w:color="auto"/>
                    <w:bottom w:val="single" w:sz="6"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6份</w:t>
                  </w:r>
                </w:p>
              </w:tc>
              <w:tc>
                <w:tcPr>
                  <w:tcW w:w="2475" w:type="dxa"/>
                  <w:tcBorders>
                    <w:top w:val="nil"/>
                    <w:left w:val="single" w:sz="6" w:space="0" w:color="auto"/>
                    <w:bottom w:val="single" w:sz="4" w:space="0" w:color="auto"/>
                    <w:right w:val="single" w:sz="6" w:space="0" w:color="auto"/>
                  </w:tcBorders>
                  <w:vAlign w:val="center"/>
                </w:tcPr>
                <w:p w:rsidR="005860FC" w:rsidRDefault="004D7559">
                  <w:pPr>
                    <w:rPr>
                      <w:rFonts w:ascii="宋体" w:hAnsi="宋体"/>
                      <w:sz w:val="18"/>
                      <w:szCs w:val="18"/>
                    </w:rPr>
                  </w:pPr>
                  <w:proofErr w:type="gramStart"/>
                  <w:r>
                    <w:rPr>
                      <w:rFonts w:ascii="宋体" w:hAnsi="宋体" w:hint="eastAsia"/>
                      <w:sz w:val="18"/>
                      <w:szCs w:val="18"/>
                    </w:rPr>
                    <w:t>支付第</w:t>
                  </w:r>
                  <w:proofErr w:type="gramEnd"/>
                  <w:r>
                    <w:rPr>
                      <w:rFonts w:ascii="宋体" w:hAnsi="宋体" w:hint="eastAsia"/>
                      <w:sz w:val="18"/>
                      <w:szCs w:val="18"/>
                    </w:rPr>
                    <w:t>一阶段设计费后第二日起十五个</w:t>
                  </w:r>
                  <w:proofErr w:type="gramStart"/>
                  <w:r>
                    <w:rPr>
                      <w:rFonts w:ascii="宋体" w:hAnsi="宋体" w:hint="eastAsia"/>
                      <w:sz w:val="18"/>
                      <w:szCs w:val="18"/>
                    </w:rPr>
                    <w:t>日历天</w:t>
                  </w:r>
                  <w:proofErr w:type="gramEnd"/>
                  <w:r>
                    <w:rPr>
                      <w:rFonts w:ascii="宋体" w:hAnsi="宋体" w:hint="eastAsia"/>
                      <w:sz w:val="18"/>
                      <w:szCs w:val="18"/>
                    </w:rPr>
                    <w:t>内</w:t>
                  </w:r>
                </w:p>
              </w:tc>
              <w:tc>
                <w:tcPr>
                  <w:tcW w:w="1805" w:type="dxa"/>
                  <w:vMerge/>
                  <w:tcBorders>
                    <w:top w:val="single" w:sz="6" w:space="0" w:color="auto"/>
                    <w:left w:val="single" w:sz="6" w:space="0" w:color="auto"/>
                    <w:bottom w:val="single" w:sz="8" w:space="0" w:color="auto"/>
                    <w:right w:val="single" w:sz="8" w:space="0" w:color="auto"/>
                  </w:tcBorders>
                  <w:vAlign w:val="center"/>
                </w:tcPr>
                <w:p w:rsidR="005860FC" w:rsidRDefault="005860FC">
                  <w:pPr>
                    <w:widowControl/>
                    <w:rPr>
                      <w:rFonts w:ascii="宋体" w:hAnsi="宋体"/>
                      <w:b/>
                      <w:color w:val="FF0000"/>
                      <w:szCs w:val="24"/>
                    </w:rPr>
                  </w:pPr>
                </w:p>
              </w:tc>
            </w:tr>
            <w:tr w:rsidR="005860FC">
              <w:trPr>
                <w:trHeight w:val="339"/>
              </w:trPr>
              <w:tc>
                <w:tcPr>
                  <w:tcW w:w="450" w:type="dxa"/>
                  <w:tcBorders>
                    <w:top w:val="single" w:sz="6" w:space="0" w:color="auto"/>
                    <w:left w:val="single" w:sz="8" w:space="0" w:color="auto"/>
                    <w:bottom w:val="single" w:sz="8"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4</w:t>
                  </w:r>
                </w:p>
              </w:tc>
              <w:tc>
                <w:tcPr>
                  <w:tcW w:w="2610" w:type="dxa"/>
                  <w:tcBorders>
                    <w:top w:val="single" w:sz="6" w:space="0" w:color="auto"/>
                    <w:left w:val="single" w:sz="6" w:space="0" w:color="auto"/>
                    <w:bottom w:val="single" w:sz="8"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各期电子文件</w:t>
                  </w:r>
                </w:p>
              </w:tc>
              <w:tc>
                <w:tcPr>
                  <w:tcW w:w="477" w:type="dxa"/>
                  <w:tcBorders>
                    <w:top w:val="single" w:sz="6" w:space="0" w:color="auto"/>
                    <w:left w:val="single" w:sz="6" w:space="0" w:color="auto"/>
                    <w:bottom w:val="single" w:sz="8"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1份</w:t>
                  </w:r>
                </w:p>
              </w:tc>
              <w:tc>
                <w:tcPr>
                  <w:tcW w:w="2475" w:type="dxa"/>
                  <w:tcBorders>
                    <w:top w:val="single" w:sz="6" w:space="0" w:color="auto"/>
                    <w:left w:val="single" w:sz="6" w:space="0" w:color="auto"/>
                    <w:bottom w:val="single" w:sz="8" w:space="0" w:color="auto"/>
                    <w:right w:val="single" w:sz="6" w:space="0" w:color="auto"/>
                  </w:tcBorders>
                  <w:vAlign w:val="center"/>
                </w:tcPr>
                <w:p w:rsidR="005860FC" w:rsidRDefault="004D7559">
                  <w:pPr>
                    <w:rPr>
                      <w:rFonts w:ascii="宋体" w:hAnsi="宋体"/>
                      <w:sz w:val="18"/>
                      <w:szCs w:val="18"/>
                    </w:rPr>
                  </w:pPr>
                  <w:r>
                    <w:rPr>
                      <w:rFonts w:ascii="宋体" w:hAnsi="宋体" w:hint="eastAsia"/>
                      <w:sz w:val="18"/>
                      <w:szCs w:val="18"/>
                    </w:rPr>
                    <w:t>施工图交付甲方后五个</w:t>
                  </w:r>
                  <w:proofErr w:type="gramStart"/>
                  <w:r>
                    <w:rPr>
                      <w:rFonts w:ascii="宋体" w:hAnsi="宋体" w:hint="eastAsia"/>
                      <w:sz w:val="18"/>
                      <w:szCs w:val="18"/>
                    </w:rPr>
                    <w:t>日历天</w:t>
                  </w:r>
                  <w:proofErr w:type="gramEnd"/>
                </w:p>
              </w:tc>
              <w:tc>
                <w:tcPr>
                  <w:tcW w:w="1805" w:type="dxa"/>
                  <w:vMerge/>
                  <w:tcBorders>
                    <w:top w:val="single" w:sz="6" w:space="0" w:color="auto"/>
                    <w:left w:val="single" w:sz="6" w:space="0" w:color="auto"/>
                    <w:bottom w:val="single" w:sz="8" w:space="0" w:color="auto"/>
                    <w:right w:val="single" w:sz="8" w:space="0" w:color="auto"/>
                  </w:tcBorders>
                  <w:vAlign w:val="center"/>
                </w:tcPr>
                <w:p w:rsidR="005860FC" w:rsidRDefault="005860FC">
                  <w:pPr>
                    <w:widowControl/>
                    <w:rPr>
                      <w:rFonts w:ascii="宋体" w:hAnsi="宋体"/>
                      <w:b/>
                      <w:color w:val="FF0000"/>
                      <w:szCs w:val="24"/>
                    </w:rPr>
                  </w:pPr>
                </w:p>
              </w:tc>
            </w:tr>
          </w:tbl>
          <w:p w:rsidR="005860FC" w:rsidRDefault="004D7559">
            <w:pPr>
              <w:ind w:firstLineChars="200" w:firstLine="420"/>
              <w:rPr>
                <w:rFonts w:ascii="宋体" w:hAnsi="宋体"/>
                <w:szCs w:val="24"/>
              </w:rPr>
            </w:pPr>
            <w:r>
              <w:rPr>
                <w:rFonts w:ascii="宋体" w:hAnsi="宋体" w:hint="eastAsia"/>
              </w:rPr>
              <w:t>3.</w:t>
            </w:r>
            <w:r>
              <w:rPr>
                <w:rFonts w:ascii="宋体" w:hAnsi="宋体" w:hint="eastAsia"/>
                <w:bCs/>
                <w:szCs w:val="21"/>
              </w:rPr>
              <w:t>人员配备要求：</w:t>
            </w:r>
            <w:r>
              <w:rPr>
                <w:rFonts w:ascii="宋体" w:hAnsi="宋体" w:hint="eastAsia"/>
                <w:szCs w:val="21"/>
              </w:rPr>
              <w:t>本项目设计人员配备要满足采购人的项目需求，各专业设计人员配备齐全，需提供相关服务人员资质证书材料（如注册建造师、注册电气工程师、注册结构工程师等复印件并加盖单位公章，</w:t>
            </w:r>
            <w:r>
              <w:rPr>
                <w:rFonts w:hint="eastAsia"/>
              </w:rPr>
              <w:t>未提供则视为报价无效</w:t>
            </w:r>
            <w:r w:rsidR="00880EAF">
              <w:rPr>
                <w:rFonts w:ascii="宋体" w:hAnsi="宋体" w:hint="eastAsia"/>
                <w:szCs w:val="21"/>
              </w:rPr>
              <w:t>）</w:t>
            </w:r>
            <w:r>
              <w:rPr>
                <w:rFonts w:hint="eastAsia"/>
              </w:rPr>
              <w:t>。</w:t>
            </w:r>
          </w:p>
          <w:p w:rsidR="005860FC" w:rsidRDefault="004D7559">
            <w:pPr>
              <w:rPr>
                <w:rFonts w:ascii="宋体" w:hAnsi="宋体"/>
                <w:b/>
                <w:szCs w:val="21"/>
              </w:rPr>
            </w:pPr>
            <w:r>
              <w:rPr>
                <w:rFonts w:ascii="宋体" w:hAnsi="宋体" w:hint="eastAsia"/>
                <w:b/>
                <w:szCs w:val="21"/>
              </w:rPr>
              <w:t>四、费用结算：</w:t>
            </w:r>
          </w:p>
          <w:p w:rsidR="005860FC" w:rsidRDefault="004D7559">
            <w:pPr>
              <w:ind w:firstLineChars="200" w:firstLine="420"/>
              <w:rPr>
                <w:rFonts w:ascii="宋体" w:hAnsi="宋体"/>
                <w:szCs w:val="24"/>
              </w:rPr>
            </w:pPr>
            <w:r>
              <w:rPr>
                <w:rFonts w:ascii="宋体" w:hAnsi="宋体" w:hint="eastAsia"/>
              </w:rPr>
              <w:lastRenderedPageBreak/>
              <w:t>1.</w:t>
            </w:r>
            <w:r>
              <w:rPr>
                <w:rFonts w:hint="eastAsia"/>
              </w:rPr>
              <w:t xml:space="preserve"> </w:t>
            </w:r>
            <w:r>
              <w:rPr>
                <w:rFonts w:hint="eastAsia"/>
              </w:rPr>
              <w:t>费用计算</w:t>
            </w:r>
            <w:r>
              <w:rPr>
                <w:rFonts w:ascii="宋体" w:hAnsi="宋体" w:hint="eastAsia"/>
              </w:rPr>
              <w:t>依据为《广西工程勘察设计收费指导标准(2020版)》等标准执行；</w:t>
            </w:r>
          </w:p>
          <w:p w:rsidR="005860FC" w:rsidRDefault="004D7559">
            <w:pPr>
              <w:ind w:firstLineChars="200" w:firstLine="420"/>
              <w:rPr>
                <w:rFonts w:ascii="宋体" w:hAnsi="宋体"/>
              </w:rPr>
            </w:pPr>
            <w:r>
              <w:rPr>
                <w:rFonts w:ascii="宋体" w:hAnsi="宋体" w:hint="eastAsia"/>
              </w:rPr>
              <w:t>2.按中标让利率与服务期内各零星工程项目结算价之和结算零星工程设计服务费。</w:t>
            </w:r>
          </w:p>
          <w:p w:rsidR="005860FC" w:rsidRDefault="004D7559">
            <w:pPr>
              <w:pStyle w:val="30"/>
              <w:ind w:leftChars="0" w:left="0" w:firstLineChars="200" w:firstLine="420"/>
              <w:rPr>
                <w:rFonts w:ascii="宋体" w:hAnsi="宋体"/>
                <w:i/>
                <w:iCs/>
              </w:rPr>
            </w:pPr>
            <w:r>
              <w:rPr>
                <w:rFonts w:ascii="宋体" w:hAnsi="宋体" w:hint="eastAsia"/>
              </w:rPr>
              <w:t xml:space="preserve">a.工程设计收费＝工程设计收费基准价×（1-让利率） </w:t>
            </w:r>
          </w:p>
          <w:p w:rsidR="005860FC" w:rsidRDefault="004D7559">
            <w:pPr>
              <w:pStyle w:val="30"/>
              <w:ind w:leftChars="0" w:left="0" w:firstLineChars="200" w:firstLine="420"/>
              <w:rPr>
                <w:rFonts w:ascii="宋体" w:hAnsi="宋体"/>
                <w:i/>
                <w:iCs/>
              </w:rPr>
            </w:pPr>
            <w:r>
              <w:rPr>
                <w:rFonts w:ascii="宋体" w:hAnsi="宋体" w:hint="eastAsia"/>
              </w:rPr>
              <w:t xml:space="preserve">b.工程设计收费基准价＝基本设计收费＋其他设计收费 </w:t>
            </w:r>
          </w:p>
          <w:p w:rsidR="005860FC" w:rsidRDefault="004D7559">
            <w:pPr>
              <w:pStyle w:val="30"/>
              <w:ind w:leftChars="0" w:left="0" w:firstLineChars="200" w:firstLine="420"/>
              <w:rPr>
                <w:rFonts w:ascii="宋体" w:hAnsi="宋体"/>
              </w:rPr>
            </w:pPr>
            <w:r>
              <w:rPr>
                <w:rFonts w:ascii="宋体" w:hAnsi="宋体" w:hint="eastAsia"/>
              </w:rPr>
              <w:t>c.基本设计收费＝服务期内各零星工程项目结算价之和×专业调整系数×工程复杂调整系数。</w:t>
            </w:r>
          </w:p>
          <w:p w:rsidR="005860FC" w:rsidRPr="007953C1" w:rsidRDefault="004D7559">
            <w:pPr>
              <w:pStyle w:val="30"/>
              <w:ind w:leftChars="0" w:left="0" w:firstLineChars="200" w:firstLine="420"/>
              <w:rPr>
                <w:rFonts w:ascii="宋体" w:hAnsi="宋体"/>
              </w:rPr>
            </w:pPr>
            <w:r w:rsidRPr="007953C1">
              <w:rPr>
                <w:rFonts w:ascii="宋体" w:hAnsi="宋体" w:hint="eastAsia"/>
              </w:rPr>
              <w:t>3.</w:t>
            </w:r>
            <w:r w:rsidRPr="007953C1">
              <w:rPr>
                <w:rFonts w:hint="eastAsia"/>
              </w:rPr>
              <w:t>报价人按季（每满三个月）向采购人提交</w:t>
            </w:r>
            <w:r w:rsidRPr="007953C1">
              <w:rPr>
                <w:rFonts w:ascii="宋体" w:hAnsi="宋体" w:hint="eastAsia"/>
                <w:szCs w:val="21"/>
              </w:rPr>
              <w:t>设</w:t>
            </w:r>
            <w:r w:rsidRPr="007953C1">
              <w:rPr>
                <w:rFonts w:ascii="宋体" w:hAnsi="宋体" w:hint="eastAsia"/>
              </w:rPr>
              <w:t>计费结算清单</w:t>
            </w:r>
            <w:r w:rsidRPr="007953C1">
              <w:rPr>
                <w:rFonts w:hint="eastAsia"/>
              </w:rPr>
              <w:t>，采购人在收到</w:t>
            </w:r>
            <w:r w:rsidRPr="007953C1">
              <w:rPr>
                <w:rFonts w:ascii="宋体" w:hAnsi="宋体" w:hint="eastAsia"/>
                <w:szCs w:val="21"/>
              </w:rPr>
              <w:t>设</w:t>
            </w:r>
            <w:r w:rsidRPr="007953C1">
              <w:rPr>
                <w:rFonts w:ascii="宋体" w:hAnsi="宋体" w:hint="eastAsia"/>
              </w:rPr>
              <w:t>计费结算清单</w:t>
            </w:r>
            <w:r w:rsidRPr="007953C1">
              <w:rPr>
                <w:rFonts w:hint="eastAsia"/>
              </w:rPr>
              <w:t>之日起</w:t>
            </w:r>
            <w:r w:rsidRPr="007953C1">
              <w:rPr>
                <w:rFonts w:hint="eastAsia"/>
              </w:rPr>
              <w:t>15</w:t>
            </w:r>
            <w:r w:rsidRPr="007953C1">
              <w:rPr>
                <w:rFonts w:hint="eastAsia"/>
              </w:rPr>
              <w:t>日内核准并支付。</w:t>
            </w:r>
            <w:r w:rsidRPr="007953C1">
              <w:rPr>
                <w:rFonts w:ascii="宋体" w:hAnsi="宋体" w:hint="eastAsia"/>
                <w:szCs w:val="21"/>
              </w:rPr>
              <w:t>（设计服务费不得超过</w:t>
            </w:r>
            <w:r w:rsidR="00880EAF">
              <w:rPr>
                <w:rFonts w:ascii="宋体" w:hAnsi="宋体" w:hint="eastAsia"/>
                <w:szCs w:val="21"/>
              </w:rPr>
              <w:t>询价总结算</w:t>
            </w:r>
            <w:r w:rsidRPr="007953C1">
              <w:rPr>
                <w:rFonts w:ascii="宋体" w:hAnsi="宋体" w:hint="eastAsia"/>
                <w:szCs w:val="21"/>
              </w:rPr>
              <w:t>金额11万元）</w:t>
            </w:r>
          </w:p>
          <w:p w:rsidR="005860FC" w:rsidRPr="007953C1" w:rsidRDefault="004D7559">
            <w:pPr>
              <w:pStyle w:val="30"/>
              <w:ind w:leftChars="0" w:left="0" w:firstLineChars="200" w:firstLine="420"/>
              <w:rPr>
                <w:rFonts w:ascii="宋体" w:hAnsi="宋体"/>
              </w:rPr>
            </w:pPr>
            <w:r w:rsidRPr="007953C1">
              <w:rPr>
                <w:rFonts w:ascii="宋体" w:hAnsi="宋体" w:hint="eastAsia"/>
              </w:rPr>
              <w:t>4.本项目无预付款，设计费结算清单经双方认可签字后，报价人开具全额增值税专用发票给采购人，采购人收到增值税专用发票后 15日内付清结算清单的费用（财政国库支付机构支付所需的时间不计入甲方付款期限）。</w:t>
            </w:r>
          </w:p>
          <w:p w:rsidR="005860FC" w:rsidRDefault="005860FC">
            <w:pPr>
              <w:pStyle w:val="30"/>
              <w:ind w:leftChars="0" w:left="0" w:firstLineChars="200" w:firstLine="420"/>
              <w:rPr>
                <w:rFonts w:ascii="宋体" w:hAnsi="宋体"/>
              </w:rPr>
            </w:pPr>
          </w:p>
          <w:p w:rsidR="005860FC" w:rsidRDefault="004D7559">
            <w:pPr>
              <w:pStyle w:val="a0"/>
              <w:rPr>
                <w:rFonts w:ascii="宋体" w:hAnsi="宋体"/>
                <w:b/>
                <w:bCs/>
                <w:szCs w:val="21"/>
              </w:rPr>
            </w:pPr>
            <w:r>
              <w:rPr>
                <w:rFonts w:ascii="宋体" w:hAnsi="宋体" w:hint="eastAsia"/>
                <w:b/>
                <w:bCs/>
                <w:szCs w:val="21"/>
              </w:rPr>
              <w:t>五、商务要求：</w:t>
            </w:r>
          </w:p>
          <w:p w:rsidR="005860FC" w:rsidRDefault="004D7559">
            <w:r>
              <w:rPr>
                <w:rFonts w:cs="Times New Roman" w:hint="eastAsia"/>
                <w:sz w:val="24"/>
                <w:szCs w:val="24"/>
              </w:rPr>
              <w:t>1.</w:t>
            </w:r>
            <w:r>
              <w:rPr>
                <w:rFonts w:hint="eastAsia"/>
              </w:rPr>
              <w:t>在中国境内注册，在法律上、财务上独立合法运作的独立法人。具有建设行政主管部门颁发的建筑工程设计乙级或以上（含乙级）资质证书（报价时须提供证书复印件并加盖单位公章，未提供则视为报价无效。）</w:t>
            </w:r>
          </w:p>
          <w:p w:rsidR="005860FC" w:rsidRDefault="004D7559">
            <w:r>
              <w:rPr>
                <w:rFonts w:hint="eastAsia"/>
              </w:rPr>
              <w:t>2.</w:t>
            </w:r>
            <w:r>
              <w:rPr>
                <w:rFonts w:hint="eastAsia"/>
              </w:rPr>
              <w:t>服务期限：自签订合同之日起一年（或</w:t>
            </w:r>
            <w:r w:rsidR="00880EAF">
              <w:rPr>
                <w:rFonts w:ascii="宋体" w:hAnsi="宋体" w:hint="eastAsia"/>
                <w:szCs w:val="21"/>
              </w:rPr>
              <w:t>询价总结算</w:t>
            </w:r>
            <w:r>
              <w:rPr>
                <w:rFonts w:hint="eastAsia"/>
              </w:rPr>
              <w:t>金额执行完毕止）</w:t>
            </w:r>
          </w:p>
        </w:tc>
        <w:tc>
          <w:tcPr>
            <w:tcW w:w="375" w:type="dxa"/>
            <w:shd w:val="clear" w:color="auto" w:fill="auto"/>
            <w:noWrap/>
          </w:tcPr>
          <w:p w:rsidR="005860FC" w:rsidRDefault="004D7559">
            <w:pPr>
              <w:widowControl/>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tcPr>
          <w:p w:rsidR="005860FC" w:rsidRDefault="004D7559">
            <w:pPr>
              <w:widowControl/>
              <w:rPr>
                <w:rFonts w:ascii="Arial" w:hAnsi="Arial" w:cs="Arial"/>
                <w:kern w:val="0"/>
                <w:szCs w:val="21"/>
              </w:rPr>
            </w:pPr>
            <w:r>
              <w:rPr>
                <w:rFonts w:ascii="Arial" w:hAnsi="Arial" w:cs="Arial"/>
                <w:kern w:val="0"/>
                <w:szCs w:val="21"/>
              </w:rPr>
              <w:t>项</w:t>
            </w:r>
          </w:p>
        </w:tc>
      </w:tr>
    </w:tbl>
    <w:p w:rsidR="005860FC" w:rsidRDefault="004D755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5860FC" w:rsidRDefault="004D7559">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5860FC" w:rsidRDefault="004D7559">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557CC5" w:rsidRPr="00557CC5" w:rsidRDefault="004D7559" w:rsidP="00557CC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sidR="00557CC5" w:rsidRPr="00557CC5">
        <w:rPr>
          <w:rFonts w:ascii="Arial" w:eastAsia="宋体" w:hAnsi="Arial" w:cs="Arial" w:hint="eastAsia"/>
          <w:kern w:val="0"/>
          <w:sz w:val="24"/>
          <w:szCs w:val="28"/>
        </w:rPr>
        <w:t>报价人按季（每满三个月）向采购人提交设计费结算清单，采购人在收到设计费结算清单之日起</w:t>
      </w:r>
      <w:r w:rsidR="00557CC5" w:rsidRPr="00557CC5">
        <w:rPr>
          <w:rFonts w:ascii="Arial" w:eastAsia="宋体" w:hAnsi="Arial" w:cs="Arial" w:hint="eastAsia"/>
          <w:kern w:val="0"/>
          <w:sz w:val="24"/>
          <w:szCs w:val="28"/>
        </w:rPr>
        <w:t>15</w:t>
      </w:r>
      <w:r w:rsidR="00557CC5" w:rsidRPr="00557CC5">
        <w:rPr>
          <w:rFonts w:ascii="Arial" w:eastAsia="宋体" w:hAnsi="Arial" w:cs="Arial" w:hint="eastAsia"/>
          <w:kern w:val="0"/>
          <w:sz w:val="24"/>
          <w:szCs w:val="28"/>
        </w:rPr>
        <w:t>日内核准并支付。（设计服务费不得超过</w:t>
      </w:r>
      <w:r w:rsidR="00880EAF" w:rsidRPr="00880EAF">
        <w:rPr>
          <w:rFonts w:ascii="Arial" w:eastAsia="宋体" w:hAnsi="Arial" w:cs="Arial" w:hint="eastAsia"/>
          <w:kern w:val="0"/>
          <w:sz w:val="24"/>
          <w:szCs w:val="28"/>
        </w:rPr>
        <w:t>询价总结算金额</w:t>
      </w:r>
      <w:r w:rsidR="00557CC5" w:rsidRPr="00557CC5">
        <w:rPr>
          <w:rFonts w:ascii="Arial" w:eastAsia="宋体" w:hAnsi="Arial" w:cs="Arial" w:hint="eastAsia"/>
          <w:kern w:val="0"/>
          <w:sz w:val="24"/>
          <w:szCs w:val="28"/>
        </w:rPr>
        <w:t>11</w:t>
      </w:r>
      <w:r w:rsidR="00557CC5" w:rsidRPr="00557CC5">
        <w:rPr>
          <w:rFonts w:ascii="Arial" w:eastAsia="宋体" w:hAnsi="Arial" w:cs="Arial" w:hint="eastAsia"/>
          <w:kern w:val="0"/>
          <w:sz w:val="24"/>
          <w:szCs w:val="28"/>
        </w:rPr>
        <w:t>万元）。设计费结算清单经双方认可签字后，报价人开具全额增值税专用发票给采购人，采购人收到增值税专用发票后</w:t>
      </w:r>
      <w:r w:rsidR="00557CC5" w:rsidRPr="00557CC5">
        <w:rPr>
          <w:rFonts w:ascii="Arial" w:eastAsia="宋体" w:hAnsi="Arial" w:cs="Arial" w:hint="eastAsia"/>
          <w:kern w:val="0"/>
          <w:sz w:val="24"/>
          <w:szCs w:val="28"/>
        </w:rPr>
        <w:t xml:space="preserve"> 15</w:t>
      </w:r>
      <w:r w:rsidR="00557CC5" w:rsidRPr="00557CC5">
        <w:rPr>
          <w:rFonts w:ascii="Arial" w:eastAsia="宋体" w:hAnsi="Arial" w:cs="Arial" w:hint="eastAsia"/>
          <w:kern w:val="0"/>
          <w:sz w:val="24"/>
          <w:szCs w:val="28"/>
        </w:rPr>
        <w:t>日内付清结算清单的费用（财政国库支付机构支付所需的时间不计入甲方付款期限）。</w:t>
      </w:r>
    </w:p>
    <w:p w:rsidR="005860FC" w:rsidRPr="00557CC5" w:rsidRDefault="005860FC">
      <w:pPr>
        <w:widowControl/>
        <w:adjustRightInd w:val="0"/>
        <w:snapToGrid w:val="0"/>
        <w:spacing w:line="520" w:lineRule="exact"/>
        <w:jc w:val="left"/>
        <w:rPr>
          <w:rFonts w:ascii="Arial" w:eastAsia="宋体" w:hAnsi="Arial" w:cs="Arial"/>
          <w:kern w:val="0"/>
          <w:sz w:val="24"/>
          <w:szCs w:val="28"/>
        </w:rPr>
      </w:pP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5860FC" w:rsidRDefault="004D7559">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5860FC" w:rsidRDefault="004D755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5860FC" w:rsidRDefault="004D755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5860FC" w:rsidRDefault="004D7559">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5860FC" w:rsidRDefault="004D7559">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时注明：零星工程设计服务项目，采购编号</w:t>
      </w:r>
      <w:r w:rsidR="007953C1">
        <w:rPr>
          <w:rFonts w:ascii="Arial" w:eastAsia="宋体" w:hAnsi="Arial" w:cs="Arial" w:hint="eastAsia"/>
          <w:b/>
          <w:kern w:val="0"/>
          <w:sz w:val="24"/>
          <w:szCs w:val="28"/>
        </w:rPr>
        <w:t>LZY2024-</w:t>
      </w:r>
      <w:r w:rsidR="00141D63">
        <w:rPr>
          <w:rFonts w:ascii="Arial" w:eastAsia="宋体" w:hAnsi="Arial" w:cs="Arial" w:hint="eastAsia"/>
          <w:b/>
          <w:kern w:val="0"/>
          <w:sz w:val="24"/>
          <w:szCs w:val="28"/>
        </w:rPr>
        <w:t>15</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服务</w:t>
      </w:r>
      <w:r>
        <w:rPr>
          <w:rFonts w:ascii="Arial" w:eastAsia="宋体" w:hAnsi="Arial" w:cs="Arial"/>
          <w:kern w:val="0"/>
          <w:sz w:val="24"/>
          <w:szCs w:val="28"/>
        </w:rPr>
        <w:t>交付时间：签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rPr>
        <w:t>根据采购人项目需求及设计成果提交约定时间，按时交付各阶段设计成果并通过采购人验收确认</w:t>
      </w:r>
      <w:r>
        <w:rPr>
          <w:rFonts w:ascii="Arial" w:eastAsia="宋体" w:hAnsi="Arial" w:cs="Arial"/>
          <w:kern w:val="0"/>
          <w:sz w:val="24"/>
          <w:szCs w:val="28"/>
        </w:rPr>
        <w:t>。</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075FBB">
        <w:rPr>
          <w:rFonts w:ascii="Arial" w:eastAsia="宋体" w:hAnsi="Arial" w:cs="Arial" w:hint="eastAsia"/>
          <w:b/>
          <w:kern w:val="0"/>
          <w:sz w:val="24"/>
          <w:szCs w:val="28"/>
        </w:rPr>
        <w:t>7</w:t>
      </w:r>
      <w:r>
        <w:rPr>
          <w:rFonts w:ascii="Arial" w:eastAsia="宋体" w:hAnsi="Arial" w:cs="Arial"/>
          <w:b/>
          <w:kern w:val="0"/>
          <w:sz w:val="24"/>
          <w:szCs w:val="28"/>
        </w:rPr>
        <w:t>月</w:t>
      </w:r>
      <w:r w:rsidR="00075FBB">
        <w:rPr>
          <w:rFonts w:ascii="Arial" w:eastAsia="宋体" w:hAnsi="Arial" w:cs="Arial" w:hint="eastAsia"/>
          <w:b/>
          <w:kern w:val="0"/>
          <w:sz w:val="24"/>
          <w:szCs w:val="28"/>
        </w:rPr>
        <w:t>2</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5860FC" w:rsidRDefault="004D7559">
      <w:pPr>
        <w:pStyle w:val="a5"/>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hint="eastAsia"/>
        </w:rPr>
        <w:t>俞老师</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hint="eastAsia"/>
        </w:rPr>
        <w:t>13737270750</w:t>
      </w:r>
    </w:p>
    <w:p w:rsidR="005860FC" w:rsidRDefault="004D75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5860FC" w:rsidRDefault="005860FC">
      <w:pPr>
        <w:widowControl/>
        <w:jc w:val="left"/>
        <w:rPr>
          <w:rFonts w:ascii="Arial" w:hAnsi="Arial" w:cs="Arial"/>
          <w:sz w:val="24"/>
          <w:szCs w:val="24"/>
        </w:rPr>
      </w:pPr>
    </w:p>
    <w:p w:rsidR="005860FC" w:rsidRDefault="004D7559">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5860FC" w:rsidRDefault="004D7559">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075FBB">
        <w:rPr>
          <w:rFonts w:ascii="Arial" w:hAnsi="Arial" w:cs="Arial" w:hint="eastAsia"/>
          <w:b/>
          <w:sz w:val="24"/>
          <w:szCs w:val="24"/>
        </w:rPr>
        <w:t>6</w:t>
      </w:r>
      <w:r>
        <w:rPr>
          <w:rFonts w:ascii="Arial" w:hAnsi="Arial" w:cs="Arial"/>
          <w:b/>
          <w:sz w:val="24"/>
          <w:szCs w:val="24"/>
        </w:rPr>
        <w:t>月</w:t>
      </w:r>
      <w:r w:rsidR="00075FBB">
        <w:rPr>
          <w:rFonts w:ascii="Arial" w:hAnsi="Arial" w:cs="Arial" w:hint="eastAsia"/>
          <w:b/>
          <w:sz w:val="24"/>
          <w:szCs w:val="24"/>
        </w:rPr>
        <w:t>24</w:t>
      </w:r>
      <w:bookmarkStart w:id="0" w:name="_GoBack"/>
      <w:bookmarkEnd w:id="0"/>
      <w:r>
        <w:rPr>
          <w:rFonts w:ascii="Arial" w:hAnsi="Arial" w:cs="Arial"/>
          <w:b/>
          <w:sz w:val="24"/>
          <w:szCs w:val="24"/>
        </w:rPr>
        <w:t>日</w:t>
      </w:r>
    </w:p>
    <w:p w:rsidR="005860FC" w:rsidRDefault="005860FC">
      <w:pPr>
        <w:pStyle w:val="a6"/>
        <w:snapToGrid w:val="0"/>
        <w:spacing w:before="295" w:after="295" w:line="400" w:lineRule="exact"/>
        <w:rPr>
          <w:rFonts w:ascii="Arial" w:hAnsi="Arial" w:cs="Arial"/>
          <w:bCs/>
          <w:sz w:val="24"/>
          <w:szCs w:val="24"/>
        </w:rPr>
      </w:pPr>
    </w:p>
    <w:p w:rsidR="005860FC" w:rsidRDefault="005860FC">
      <w:pPr>
        <w:pStyle w:val="a7"/>
        <w:ind w:left="5250"/>
      </w:pPr>
    </w:p>
    <w:p w:rsidR="005860FC" w:rsidRDefault="005860FC">
      <w:pPr>
        <w:pStyle w:val="a0"/>
      </w:pPr>
    </w:p>
    <w:p w:rsidR="005860FC" w:rsidRDefault="005860FC">
      <w:pPr>
        <w:pStyle w:val="a0"/>
      </w:pPr>
    </w:p>
    <w:p w:rsidR="005860FC" w:rsidRDefault="005860FC">
      <w:pPr>
        <w:pStyle w:val="a0"/>
      </w:pPr>
    </w:p>
    <w:p w:rsidR="005860FC" w:rsidRDefault="005860FC">
      <w:pPr>
        <w:pStyle w:val="a0"/>
      </w:pPr>
    </w:p>
    <w:p w:rsidR="005860FC" w:rsidRDefault="005860FC">
      <w:pPr>
        <w:pStyle w:val="a0"/>
      </w:pPr>
    </w:p>
    <w:p w:rsidR="005860FC" w:rsidRDefault="005860FC">
      <w:pPr>
        <w:pStyle w:val="a0"/>
      </w:pPr>
    </w:p>
    <w:p w:rsidR="005860FC" w:rsidRDefault="005860FC">
      <w:pPr>
        <w:pStyle w:val="a0"/>
      </w:pPr>
    </w:p>
    <w:p w:rsidR="005860FC" w:rsidRDefault="005860FC">
      <w:pPr>
        <w:pStyle w:val="a0"/>
      </w:pPr>
    </w:p>
    <w:p w:rsidR="005860FC" w:rsidRDefault="004D7559">
      <w:pPr>
        <w:pStyle w:val="a0"/>
        <w:jc w:val="center"/>
        <w:rPr>
          <w:b/>
          <w:sz w:val="44"/>
          <w:szCs w:val="36"/>
        </w:rPr>
      </w:pPr>
      <w:r>
        <w:rPr>
          <w:rFonts w:hint="eastAsia"/>
          <w:b/>
          <w:sz w:val="44"/>
          <w:szCs w:val="36"/>
        </w:rPr>
        <w:t>报价文件格式</w:t>
      </w:r>
    </w:p>
    <w:p w:rsidR="005860FC" w:rsidRDefault="005860FC">
      <w:pPr>
        <w:pStyle w:val="a0"/>
        <w:jc w:val="center"/>
        <w:rPr>
          <w:b/>
          <w:sz w:val="44"/>
          <w:szCs w:val="36"/>
        </w:rPr>
      </w:pPr>
    </w:p>
    <w:p w:rsidR="005860FC" w:rsidRDefault="004D7559">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5860FC" w:rsidRDefault="005860FC">
      <w:pPr>
        <w:spacing w:line="440" w:lineRule="exact"/>
        <w:ind w:firstLineChars="200" w:firstLine="560"/>
        <w:jc w:val="left"/>
        <w:rPr>
          <w:rFonts w:ascii="宋体" w:eastAsia="仿宋" w:hAnsi="Times New Roman" w:cs="Times New Roman"/>
          <w:sz w:val="28"/>
          <w:szCs w:val="21"/>
        </w:rPr>
      </w:pPr>
    </w:p>
    <w:p w:rsidR="005860FC" w:rsidRDefault="004D7559">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5860FC" w:rsidRDefault="004D755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5860FC" w:rsidRDefault="005860FC">
      <w:pPr>
        <w:snapToGrid w:val="0"/>
        <w:spacing w:line="276" w:lineRule="auto"/>
        <w:ind w:firstLineChars="200" w:firstLine="720"/>
        <w:jc w:val="left"/>
        <w:rPr>
          <w:rFonts w:ascii="宋体" w:eastAsia="仿宋" w:hAnsi="宋体" w:cs="Times New Roman"/>
          <w:bCs/>
          <w:sz w:val="36"/>
          <w:szCs w:val="36"/>
        </w:rPr>
      </w:pPr>
    </w:p>
    <w:p w:rsidR="005860FC" w:rsidRDefault="004D755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5860FC" w:rsidRDefault="005860FC">
      <w:pPr>
        <w:snapToGrid w:val="0"/>
        <w:spacing w:line="276" w:lineRule="auto"/>
        <w:ind w:firstLineChars="200" w:firstLine="720"/>
        <w:jc w:val="left"/>
        <w:rPr>
          <w:rFonts w:ascii="宋体" w:eastAsia="仿宋" w:hAnsi="宋体" w:cs="Times New Roman"/>
          <w:bCs/>
          <w:sz w:val="36"/>
          <w:szCs w:val="36"/>
        </w:rPr>
      </w:pPr>
    </w:p>
    <w:p w:rsidR="005860FC" w:rsidRDefault="004D755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5860FC" w:rsidRDefault="005860FC">
      <w:pPr>
        <w:snapToGrid w:val="0"/>
        <w:spacing w:line="276" w:lineRule="auto"/>
        <w:ind w:firstLineChars="200" w:firstLine="720"/>
        <w:jc w:val="left"/>
        <w:rPr>
          <w:rFonts w:ascii="宋体" w:eastAsia="仿宋" w:hAnsi="宋体" w:cs="Times New Roman"/>
          <w:bCs/>
          <w:sz w:val="36"/>
          <w:szCs w:val="36"/>
        </w:rPr>
      </w:pPr>
    </w:p>
    <w:p w:rsidR="005860FC" w:rsidRDefault="004D755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5860FC" w:rsidRDefault="005860FC">
      <w:pPr>
        <w:snapToGrid w:val="0"/>
        <w:spacing w:line="276" w:lineRule="auto"/>
        <w:ind w:firstLineChars="150" w:firstLine="540"/>
        <w:jc w:val="center"/>
        <w:rPr>
          <w:rFonts w:ascii="宋体" w:eastAsia="仿宋" w:hAnsi="宋体" w:cs="Times New Roman"/>
          <w:bCs/>
          <w:sz w:val="36"/>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5860FC">
      <w:pPr>
        <w:pStyle w:val="a0"/>
        <w:jc w:val="center"/>
        <w:rPr>
          <w:b/>
          <w:sz w:val="44"/>
          <w:szCs w:val="36"/>
        </w:rPr>
      </w:pPr>
    </w:p>
    <w:p w:rsidR="005860FC" w:rsidRDefault="004D7559">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5860FC" w:rsidRDefault="005860FC">
      <w:pPr>
        <w:snapToGrid w:val="0"/>
        <w:spacing w:beforeLines="50" w:before="156" w:after="50" w:line="360" w:lineRule="exact"/>
        <w:rPr>
          <w:rFonts w:ascii="宋体" w:eastAsia="宋体" w:hAnsi="宋体" w:cs="Times New Roman"/>
          <w:b/>
          <w:sz w:val="44"/>
          <w:szCs w:val="24"/>
        </w:rPr>
      </w:pPr>
    </w:p>
    <w:p w:rsidR="005860FC" w:rsidRDefault="005860FC">
      <w:pPr>
        <w:snapToGrid w:val="0"/>
        <w:spacing w:beforeLines="50" w:before="156" w:after="50" w:line="360" w:lineRule="exact"/>
        <w:ind w:firstLineChars="742" w:firstLine="3278"/>
        <w:rPr>
          <w:rFonts w:ascii="宋体" w:eastAsia="宋体" w:hAnsi="宋体" w:cs="Times New Roman"/>
          <w:b/>
          <w:sz w:val="44"/>
          <w:szCs w:val="24"/>
        </w:rPr>
      </w:pPr>
    </w:p>
    <w:p w:rsidR="005860FC" w:rsidRDefault="004D7559">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5860FC" w:rsidRDefault="005860FC">
      <w:pPr>
        <w:snapToGrid w:val="0"/>
        <w:spacing w:beforeLines="50" w:before="156" w:after="50" w:line="360" w:lineRule="exact"/>
        <w:ind w:firstLineChars="742" w:firstLine="3278"/>
        <w:rPr>
          <w:rFonts w:ascii="宋体" w:eastAsia="宋体" w:hAnsi="宋体" w:cs="Times New Roman"/>
          <w:b/>
          <w:sz w:val="44"/>
          <w:szCs w:val="24"/>
        </w:rPr>
      </w:pPr>
    </w:p>
    <w:p w:rsidR="005860FC" w:rsidRDefault="004D7559">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5860FC" w:rsidRDefault="005860FC">
      <w:pPr>
        <w:snapToGrid w:val="0"/>
        <w:spacing w:beforeLines="50" w:before="156" w:after="50" w:line="360" w:lineRule="exact"/>
        <w:rPr>
          <w:rFonts w:ascii="宋体" w:eastAsia="宋体" w:hAnsi="宋体" w:cs="Times New Roman"/>
          <w:szCs w:val="24"/>
        </w:rPr>
      </w:pPr>
    </w:p>
    <w:p w:rsidR="005860FC" w:rsidRDefault="005860FC">
      <w:pPr>
        <w:snapToGrid w:val="0"/>
        <w:spacing w:beforeLines="50" w:before="156" w:after="50" w:line="360" w:lineRule="exact"/>
        <w:rPr>
          <w:rFonts w:ascii="宋体" w:eastAsia="宋体" w:hAnsi="宋体" w:cs="Times New Roman"/>
          <w:szCs w:val="24"/>
        </w:rPr>
      </w:pPr>
    </w:p>
    <w:p w:rsidR="005860FC" w:rsidRDefault="004D7559">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5860FC" w:rsidRDefault="004D7559">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5860FC" w:rsidRDefault="004D755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5860FC" w:rsidRDefault="004D755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5860FC" w:rsidRDefault="004D755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5860FC" w:rsidRDefault="005860FC">
      <w:pPr>
        <w:snapToGrid w:val="0"/>
        <w:spacing w:line="1000" w:lineRule="exact"/>
        <w:ind w:firstLineChars="300" w:firstLine="900"/>
        <w:rPr>
          <w:rFonts w:ascii="宋体" w:eastAsia="宋体" w:hAnsi="宋体" w:cs="Times New Roman"/>
          <w:bCs/>
          <w:sz w:val="30"/>
          <w:szCs w:val="28"/>
          <w:u w:val="single"/>
        </w:rPr>
      </w:pPr>
    </w:p>
    <w:p w:rsidR="005860FC" w:rsidRDefault="005860FC">
      <w:pPr>
        <w:snapToGrid w:val="0"/>
        <w:spacing w:beforeLines="50" w:before="156" w:after="50" w:line="360" w:lineRule="exact"/>
        <w:ind w:firstLineChars="1700" w:firstLine="5100"/>
        <w:rPr>
          <w:rFonts w:ascii="宋体" w:eastAsia="宋体" w:hAnsi="宋体" w:cs="Times New Roman"/>
          <w:bCs/>
          <w:sz w:val="30"/>
          <w:szCs w:val="28"/>
        </w:rPr>
      </w:pPr>
    </w:p>
    <w:p w:rsidR="005860FC" w:rsidRDefault="005860FC">
      <w:pPr>
        <w:snapToGrid w:val="0"/>
        <w:spacing w:beforeLines="50" w:before="156" w:after="50" w:line="360" w:lineRule="exact"/>
        <w:ind w:firstLine="645"/>
        <w:jc w:val="center"/>
        <w:rPr>
          <w:rFonts w:ascii="宋体" w:eastAsia="宋体" w:hAnsi="宋体" w:cs="Times New Roman"/>
          <w:bCs/>
          <w:sz w:val="30"/>
          <w:szCs w:val="28"/>
        </w:rPr>
      </w:pPr>
    </w:p>
    <w:p w:rsidR="005860FC" w:rsidRDefault="005860FC">
      <w:pPr>
        <w:snapToGrid w:val="0"/>
        <w:spacing w:beforeLines="50" w:before="156" w:after="50" w:line="360" w:lineRule="exact"/>
        <w:ind w:firstLine="645"/>
        <w:jc w:val="center"/>
        <w:rPr>
          <w:rFonts w:ascii="宋体" w:eastAsia="宋体" w:hAnsi="宋体" w:cs="Times New Roman"/>
          <w:bCs/>
          <w:sz w:val="30"/>
          <w:szCs w:val="28"/>
        </w:rPr>
      </w:pPr>
    </w:p>
    <w:p w:rsidR="005860FC" w:rsidRDefault="004D7559">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5860FC" w:rsidRDefault="005860FC">
      <w:pPr>
        <w:pStyle w:val="a0"/>
        <w:rPr>
          <w:b/>
          <w:sz w:val="44"/>
          <w:szCs w:val="36"/>
        </w:rPr>
      </w:pPr>
    </w:p>
    <w:p w:rsidR="005860FC" w:rsidRDefault="005860FC">
      <w:pPr>
        <w:pStyle w:val="a0"/>
        <w:rPr>
          <w:sz w:val="24"/>
          <w:szCs w:val="24"/>
        </w:rPr>
      </w:pPr>
    </w:p>
    <w:p w:rsidR="005860FC" w:rsidRDefault="005860FC">
      <w:pPr>
        <w:pStyle w:val="a0"/>
        <w:rPr>
          <w:sz w:val="24"/>
          <w:szCs w:val="24"/>
        </w:rPr>
      </w:pPr>
    </w:p>
    <w:p w:rsidR="005860FC" w:rsidRDefault="005860FC">
      <w:pPr>
        <w:pStyle w:val="a0"/>
        <w:rPr>
          <w:sz w:val="24"/>
          <w:szCs w:val="24"/>
        </w:rPr>
      </w:pPr>
    </w:p>
    <w:p w:rsidR="005860FC" w:rsidRDefault="005860FC">
      <w:pPr>
        <w:pStyle w:val="a0"/>
        <w:rPr>
          <w:sz w:val="24"/>
          <w:szCs w:val="24"/>
        </w:rPr>
      </w:pPr>
    </w:p>
    <w:p w:rsidR="005860FC" w:rsidRDefault="005860FC">
      <w:pPr>
        <w:pStyle w:val="a0"/>
        <w:rPr>
          <w:sz w:val="24"/>
          <w:szCs w:val="24"/>
        </w:rPr>
      </w:pPr>
    </w:p>
    <w:p w:rsidR="005860FC" w:rsidRDefault="005860FC">
      <w:pPr>
        <w:pStyle w:val="a0"/>
        <w:rPr>
          <w:sz w:val="24"/>
          <w:szCs w:val="24"/>
        </w:rPr>
      </w:pPr>
    </w:p>
    <w:p w:rsidR="005860FC" w:rsidRDefault="004D7559">
      <w:pPr>
        <w:jc w:val="left"/>
        <w:outlineLvl w:val="1"/>
        <w:rPr>
          <w:rFonts w:ascii="仿宋" w:eastAsia="仿宋" w:hAnsi="仿宋" w:cs="Times New Roman"/>
          <w:b/>
          <w:sz w:val="36"/>
          <w:szCs w:val="21"/>
        </w:rPr>
      </w:pPr>
      <w:r>
        <w:rPr>
          <w:rFonts w:ascii="仿宋" w:eastAsia="仿宋" w:hAnsi="仿宋" w:cs="Times New Roman" w:hint="eastAsia"/>
          <w:b/>
          <w:sz w:val="36"/>
          <w:szCs w:val="21"/>
        </w:rPr>
        <w:t>3.报价人声明格式</w:t>
      </w:r>
    </w:p>
    <w:p w:rsidR="005860FC" w:rsidRDefault="004D755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5860FC" w:rsidRDefault="004D7559">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5860FC" w:rsidRDefault="004D7559">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5860FC" w:rsidRDefault="004D7559">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5860FC" w:rsidRDefault="004D755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5860FC" w:rsidRDefault="004D7559">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5860FC" w:rsidRDefault="004D755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5860FC" w:rsidRDefault="004D755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5860FC" w:rsidRDefault="004D755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lastRenderedPageBreak/>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5860FC" w:rsidRDefault="005860FC">
      <w:pPr>
        <w:jc w:val="left"/>
        <w:outlineLvl w:val="1"/>
        <w:rPr>
          <w:rFonts w:ascii="仿宋" w:eastAsia="仿宋" w:hAnsi="仿宋" w:cs="Times New Roman"/>
          <w:b/>
          <w:sz w:val="36"/>
          <w:szCs w:val="21"/>
        </w:rPr>
      </w:pPr>
    </w:p>
    <w:p w:rsidR="005860FC" w:rsidRDefault="004D7559">
      <w:pPr>
        <w:jc w:val="left"/>
        <w:outlineLvl w:val="1"/>
        <w:rPr>
          <w:rFonts w:ascii="仿宋" w:eastAsia="仿宋" w:hAnsi="仿宋" w:cs="Times New Roman"/>
          <w:b/>
          <w:sz w:val="36"/>
          <w:szCs w:val="21"/>
        </w:rPr>
      </w:pPr>
      <w:r>
        <w:rPr>
          <w:rFonts w:ascii="仿宋" w:eastAsia="仿宋" w:hAnsi="仿宋" w:cs="Times New Roman" w:hint="eastAsia"/>
          <w:b/>
          <w:sz w:val="36"/>
          <w:szCs w:val="21"/>
        </w:rPr>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5860FC" w:rsidRDefault="004D7559">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5860FC" w:rsidRDefault="004D7559">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5860FC" w:rsidRDefault="004D7559">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5860FC" w:rsidRDefault="004D7559">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5860FC" w:rsidRDefault="004D7559">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5860FC" w:rsidRDefault="004D7559">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5860FC" w:rsidRDefault="004D7559">
      <w:pPr>
        <w:pStyle w:val="a6"/>
        <w:spacing w:line="480" w:lineRule="auto"/>
        <w:ind w:firstLine="600"/>
        <w:jc w:val="right"/>
        <w:rPr>
          <w:rFonts w:ascii="仿宋" w:hAnsi="仿宋"/>
          <w:sz w:val="30"/>
          <w:szCs w:val="30"/>
        </w:rPr>
      </w:pPr>
      <w:r>
        <w:rPr>
          <w:rFonts w:ascii="仿宋" w:hAnsi="仿宋" w:hint="eastAsia"/>
          <w:sz w:val="30"/>
          <w:szCs w:val="30"/>
          <w:u w:val="single"/>
        </w:rPr>
        <w:lastRenderedPageBreak/>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5860FC" w:rsidRDefault="005860FC">
      <w:pPr>
        <w:pStyle w:val="a0"/>
        <w:rPr>
          <w:rFonts w:ascii="仿宋" w:eastAsia="仿宋" w:hAnsi="仿宋"/>
          <w:b/>
          <w:sz w:val="36"/>
          <w:szCs w:val="36"/>
        </w:rPr>
      </w:pPr>
    </w:p>
    <w:p w:rsidR="005860FC" w:rsidRDefault="004D7559">
      <w:pPr>
        <w:pStyle w:val="a0"/>
        <w:rPr>
          <w:rFonts w:ascii="仿宋" w:eastAsia="仿宋" w:hAnsi="仿宋"/>
          <w:b/>
          <w:sz w:val="36"/>
          <w:szCs w:val="36"/>
        </w:rPr>
      </w:pPr>
      <w:r>
        <w:rPr>
          <w:rFonts w:ascii="仿宋" w:eastAsia="仿宋" w:hAnsi="仿宋" w:hint="eastAsia"/>
          <w:b/>
          <w:sz w:val="36"/>
          <w:szCs w:val="36"/>
        </w:rPr>
        <w:t>5.法定代表人身份证明</w:t>
      </w:r>
    </w:p>
    <w:p w:rsidR="005860FC" w:rsidRDefault="004D755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5860FC" w:rsidRDefault="004D755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5860FC" w:rsidRDefault="004D755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5860FC" w:rsidRDefault="004D755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5860FC" w:rsidRDefault="004D7559">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5860FC" w:rsidRDefault="004D755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5860FC" w:rsidRDefault="004D755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5860FC" w:rsidRDefault="004D755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5860FC" w:rsidRDefault="005860FC">
      <w:pPr>
        <w:spacing w:line="360" w:lineRule="auto"/>
        <w:ind w:left="540"/>
        <w:jc w:val="left"/>
        <w:rPr>
          <w:rFonts w:ascii="仿宋" w:eastAsia="仿宋" w:hAnsi="仿宋" w:cs="Times New Roman"/>
          <w:sz w:val="30"/>
          <w:szCs w:val="30"/>
        </w:rPr>
      </w:pPr>
    </w:p>
    <w:p w:rsidR="005860FC" w:rsidRDefault="004D7559">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5860FC" w:rsidRDefault="005860FC">
      <w:pPr>
        <w:spacing w:line="360" w:lineRule="auto"/>
        <w:ind w:left="540"/>
        <w:jc w:val="left"/>
        <w:rPr>
          <w:rFonts w:ascii="仿宋" w:eastAsia="仿宋" w:hAnsi="仿宋" w:cs="Times New Roman"/>
          <w:sz w:val="30"/>
          <w:szCs w:val="30"/>
        </w:rPr>
      </w:pPr>
    </w:p>
    <w:p w:rsidR="005860FC" w:rsidRDefault="004D7559">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5860FC" w:rsidRDefault="004D7559">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5860FC" w:rsidRDefault="005860FC">
      <w:pPr>
        <w:snapToGrid w:val="0"/>
        <w:spacing w:beforeLines="50" w:before="156" w:after="50" w:line="360" w:lineRule="auto"/>
        <w:jc w:val="center"/>
        <w:rPr>
          <w:rFonts w:ascii="仿宋" w:eastAsia="仿宋" w:hAnsi="仿宋" w:cs="Times New Roman"/>
          <w:b/>
          <w:sz w:val="30"/>
          <w:szCs w:val="30"/>
        </w:rPr>
      </w:pPr>
    </w:p>
    <w:p w:rsidR="005860FC" w:rsidRDefault="004D7559">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5860FC" w:rsidRDefault="004D7559">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5860FC" w:rsidRDefault="004D755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5860FC" w:rsidRDefault="004D7559">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5860FC" w:rsidRDefault="004D7559">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5860FC" w:rsidRDefault="004D755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5860FC" w:rsidRDefault="004D755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5860FC" w:rsidRDefault="004D755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5860FC" w:rsidRDefault="004D755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5860FC" w:rsidRDefault="004D7559">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5860FC" w:rsidRDefault="004D755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5860FC" w:rsidRDefault="004D755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5860FC" w:rsidRDefault="004D7559">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5860FC" w:rsidRDefault="004D755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5860FC" w:rsidRDefault="004D755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5860FC" w:rsidRDefault="004D7559">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5860FC" w:rsidRDefault="004D7559">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5860FC" w:rsidRDefault="004D7559">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5860FC" w:rsidRDefault="005860FC">
      <w:pPr>
        <w:pStyle w:val="a0"/>
      </w:pPr>
    </w:p>
    <w:p w:rsidR="005860FC" w:rsidRDefault="005860FC">
      <w:pPr>
        <w:pStyle w:val="a6"/>
        <w:snapToGrid w:val="0"/>
        <w:spacing w:before="295" w:after="295" w:line="400" w:lineRule="exact"/>
        <w:jc w:val="center"/>
        <w:rPr>
          <w:rFonts w:ascii="Arial" w:hAnsi="Arial" w:cs="Arial"/>
          <w:bCs/>
          <w:sz w:val="24"/>
          <w:szCs w:val="24"/>
        </w:rPr>
      </w:pPr>
    </w:p>
    <w:p w:rsidR="005860FC" w:rsidRDefault="004D7559">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5860FC" w:rsidRDefault="004D7559">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5860FC" w:rsidRDefault="004D7559">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5860FC" w:rsidRDefault="004D7559">
      <w:pPr>
        <w:snapToGrid w:val="0"/>
        <w:spacing w:after="313"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rsidR="005860FC" w:rsidRDefault="005860FC">
      <w:pPr>
        <w:pStyle w:val="a0"/>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6825"/>
        <w:gridCol w:w="567"/>
        <w:gridCol w:w="567"/>
        <w:gridCol w:w="1275"/>
        <w:gridCol w:w="851"/>
      </w:tblGrid>
      <w:tr w:rsidR="005860FC" w:rsidTr="007953C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6825"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567"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567"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275"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hint="eastAsia"/>
                <w:bCs/>
                <w:sz w:val="30"/>
                <w:szCs w:val="30"/>
              </w:rPr>
              <w:t>让利率</w:t>
            </w:r>
            <w:r>
              <w:rPr>
                <w:rFonts w:ascii="仿宋" w:eastAsia="仿宋" w:hAnsi="仿宋" w:cs="Arial"/>
                <w:bCs/>
                <w:sz w:val="30"/>
                <w:szCs w:val="30"/>
              </w:rPr>
              <w:t>（</w:t>
            </w:r>
            <w:r>
              <w:rPr>
                <w:rFonts w:ascii="仿宋" w:eastAsia="仿宋" w:hAnsi="仿宋" w:cs="Arial" w:hint="eastAsia"/>
                <w:bCs/>
                <w:sz w:val="30"/>
                <w:szCs w:val="30"/>
              </w:rPr>
              <w:t>%</w:t>
            </w:r>
            <w:r>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5860FC" w:rsidRDefault="004D7559">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5860FC" w:rsidTr="007953C1">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6825" w:type="dxa"/>
            <w:tcBorders>
              <w:top w:val="single" w:sz="4" w:space="0" w:color="auto"/>
              <w:left w:val="single" w:sz="4" w:space="0" w:color="auto"/>
              <w:bottom w:val="single" w:sz="4" w:space="0" w:color="auto"/>
              <w:right w:val="single" w:sz="4" w:space="0" w:color="auto"/>
            </w:tcBorders>
            <w:vAlign w:val="center"/>
          </w:tcPr>
          <w:p w:rsidR="005860FC" w:rsidRDefault="005860FC">
            <w:pPr>
              <w:spacing w:line="360" w:lineRule="exact"/>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1275"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5860FC" w:rsidRDefault="005860FC">
            <w:pPr>
              <w:spacing w:line="360" w:lineRule="exact"/>
              <w:jc w:val="center"/>
              <w:rPr>
                <w:rFonts w:ascii="仿宋" w:eastAsia="仿宋" w:hAnsi="仿宋" w:cs="Arial"/>
                <w:bCs/>
                <w:sz w:val="30"/>
                <w:szCs w:val="30"/>
              </w:rPr>
            </w:pPr>
          </w:p>
        </w:tc>
      </w:tr>
      <w:tr w:rsidR="005860FC" w:rsidTr="007953C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6825" w:type="dxa"/>
            <w:tcBorders>
              <w:top w:val="single" w:sz="4" w:space="0" w:color="auto"/>
              <w:left w:val="single" w:sz="4" w:space="0" w:color="auto"/>
              <w:bottom w:val="single" w:sz="4" w:space="0" w:color="auto"/>
              <w:right w:val="single" w:sz="4" w:space="0" w:color="auto"/>
            </w:tcBorders>
            <w:vAlign w:val="center"/>
          </w:tcPr>
          <w:p w:rsidR="005860FC" w:rsidRDefault="005860FC">
            <w:pPr>
              <w:spacing w:line="360" w:lineRule="exact"/>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1275" w:type="dxa"/>
            <w:tcBorders>
              <w:top w:val="single" w:sz="4" w:space="0" w:color="auto"/>
              <w:left w:val="single" w:sz="4" w:space="0" w:color="auto"/>
              <w:bottom w:val="single" w:sz="4" w:space="0" w:color="auto"/>
              <w:right w:val="single" w:sz="4" w:space="0" w:color="auto"/>
            </w:tcBorders>
            <w:vAlign w:val="center"/>
          </w:tcPr>
          <w:p w:rsidR="005860FC" w:rsidRDefault="005860FC">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5860FC" w:rsidRDefault="005860FC">
            <w:pPr>
              <w:spacing w:line="360" w:lineRule="exact"/>
              <w:jc w:val="center"/>
              <w:rPr>
                <w:rFonts w:ascii="仿宋" w:eastAsia="仿宋" w:hAnsi="仿宋" w:cs="Arial"/>
                <w:bCs/>
                <w:sz w:val="30"/>
                <w:szCs w:val="30"/>
              </w:rPr>
            </w:pPr>
          </w:p>
        </w:tc>
      </w:tr>
      <w:tr w:rsidR="005860FC" w:rsidTr="007953C1">
        <w:trPr>
          <w:cantSplit/>
          <w:trHeight w:val="935"/>
        </w:trPr>
        <w:tc>
          <w:tcPr>
            <w:tcW w:w="11165" w:type="dxa"/>
            <w:gridSpan w:val="7"/>
            <w:tcBorders>
              <w:top w:val="single" w:sz="4" w:space="0" w:color="auto"/>
              <w:left w:val="single" w:sz="4" w:space="0" w:color="auto"/>
              <w:bottom w:val="single" w:sz="4" w:space="0" w:color="auto"/>
              <w:right w:val="single" w:sz="4" w:space="0" w:color="auto"/>
            </w:tcBorders>
            <w:vAlign w:val="center"/>
          </w:tcPr>
          <w:p w:rsidR="005860FC" w:rsidRDefault="004D7559">
            <w:pPr>
              <w:spacing w:line="360" w:lineRule="exact"/>
              <w:jc w:val="left"/>
              <w:rPr>
                <w:rFonts w:ascii="仿宋" w:eastAsia="仿宋" w:hAnsi="仿宋" w:cs="Arial"/>
                <w:bCs/>
                <w:sz w:val="30"/>
                <w:szCs w:val="30"/>
              </w:rPr>
            </w:pPr>
            <w:r>
              <w:rPr>
                <w:rFonts w:ascii="仿宋" w:eastAsia="仿宋" w:hAnsi="仿宋" w:cs="Arial"/>
                <w:bCs/>
                <w:sz w:val="30"/>
                <w:szCs w:val="30"/>
              </w:rPr>
              <w:t>服务</w:t>
            </w:r>
            <w:r>
              <w:rPr>
                <w:rFonts w:ascii="仿宋" w:eastAsia="仿宋" w:hAnsi="仿宋" w:cs="Arial" w:hint="eastAsia"/>
                <w:bCs/>
                <w:sz w:val="30"/>
                <w:szCs w:val="30"/>
              </w:rPr>
              <w:t>期限</w:t>
            </w:r>
            <w:r>
              <w:rPr>
                <w:rFonts w:ascii="仿宋" w:eastAsia="仿宋" w:hAnsi="仿宋" w:cs="Arial"/>
                <w:bCs/>
                <w:sz w:val="30"/>
                <w:szCs w:val="30"/>
              </w:rPr>
              <w:t>：</w:t>
            </w:r>
          </w:p>
        </w:tc>
      </w:tr>
    </w:tbl>
    <w:p w:rsidR="005860FC" w:rsidRDefault="004D7559">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5860FC" w:rsidRDefault="004D7559">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5860FC" w:rsidRDefault="004D7559">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5860FC" w:rsidRDefault="004D7559">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5860FC" w:rsidRDefault="004D7559">
      <w:pPr>
        <w:pStyle w:val="a6"/>
        <w:rPr>
          <w:rFonts w:ascii="仿宋" w:eastAsia="仿宋" w:hAnsi="仿宋" w:cs="Arial"/>
          <w:sz w:val="30"/>
          <w:szCs w:val="30"/>
        </w:rPr>
      </w:pPr>
      <w:r>
        <w:rPr>
          <w:rFonts w:ascii="仿宋" w:eastAsia="仿宋" w:hAnsi="仿宋" w:cs="Arial"/>
          <w:sz w:val="30"/>
          <w:szCs w:val="30"/>
        </w:rPr>
        <w:t>说明：</w:t>
      </w:r>
    </w:p>
    <w:p w:rsidR="005860FC" w:rsidRDefault="004D7559">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5860FC" w:rsidRDefault="004D7559">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5860FC" w:rsidRDefault="005860FC">
      <w:pPr>
        <w:pStyle w:val="a0"/>
        <w:rPr>
          <w:rFonts w:ascii="仿宋" w:eastAsia="仿宋" w:hAnsi="仿宋" w:cs="Arial"/>
          <w:sz w:val="30"/>
          <w:szCs w:val="30"/>
        </w:rPr>
      </w:pPr>
    </w:p>
    <w:p w:rsidR="005860FC" w:rsidRDefault="005860FC">
      <w:pPr>
        <w:pStyle w:val="a6"/>
      </w:pPr>
    </w:p>
    <w:sectPr w:rsidR="005860FC">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ED6" w:rsidRDefault="007D6ED6" w:rsidP="00075FBB">
      <w:r>
        <w:separator/>
      </w:r>
    </w:p>
  </w:endnote>
  <w:endnote w:type="continuationSeparator" w:id="0">
    <w:p w:rsidR="007D6ED6" w:rsidRDefault="007D6ED6" w:rsidP="0007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ED6" w:rsidRDefault="007D6ED6" w:rsidP="00075FBB">
      <w:r>
        <w:separator/>
      </w:r>
    </w:p>
  </w:footnote>
  <w:footnote w:type="continuationSeparator" w:id="0">
    <w:p w:rsidR="007D6ED6" w:rsidRDefault="007D6ED6" w:rsidP="0007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YzZWU4NDgyOWIzNDNkOGYyZjZkZWQwNjQ5ZDUifQ=="/>
  </w:docVars>
  <w:rsids>
    <w:rsidRoot w:val="00B936BD"/>
    <w:rsid w:val="000018D7"/>
    <w:rsid w:val="00004473"/>
    <w:rsid w:val="000371B6"/>
    <w:rsid w:val="00041884"/>
    <w:rsid w:val="00055D18"/>
    <w:rsid w:val="00075FBB"/>
    <w:rsid w:val="000859E5"/>
    <w:rsid w:val="00085DC7"/>
    <w:rsid w:val="00091BBA"/>
    <w:rsid w:val="00093CB1"/>
    <w:rsid w:val="00097D3A"/>
    <w:rsid w:val="000A3C1B"/>
    <w:rsid w:val="000C12D4"/>
    <w:rsid w:val="000C7233"/>
    <w:rsid w:val="000E7B28"/>
    <w:rsid w:val="000F2A08"/>
    <w:rsid w:val="00103A4C"/>
    <w:rsid w:val="00110976"/>
    <w:rsid w:val="00125DE1"/>
    <w:rsid w:val="00134FBB"/>
    <w:rsid w:val="00137857"/>
    <w:rsid w:val="00141D63"/>
    <w:rsid w:val="00147DB2"/>
    <w:rsid w:val="00161A9C"/>
    <w:rsid w:val="0016583F"/>
    <w:rsid w:val="00170FBE"/>
    <w:rsid w:val="001819B9"/>
    <w:rsid w:val="00192B99"/>
    <w:rsid w:val="001A3AD1"/>
    <w:rsid w:val="001B5FA5"/>
    <w:rsid w:val="001C3BDA"/>
    <w:rsid w:val="001D3CCC"/>
    <w:rsid w:val="001E526E"/>
    <w:rsid w:val="00203CF6"/>
    <w:rsid w:val="00223015"/>
    <w:rsid w:val="00231B49"/>
    <w:rsid w:val="00245A85"/>
    <w:rsid w:val="0026380E"/>
    <w:rsid w:val="002720D2"/>
    <w:rsid w:val="002724AA"/>
    <w:rsid w:val="0027466E"/>
    <w:rsid w:val="002E25C1"/>
    <w:rsid w:val="003005C7"/>
    <w:rsid w:val="003006F3"/>
    <w:rsid w:val="00302685"/>
    <w:rsid w:val="0031193C"/>
    <w:rsid w:val="003517AE"/>
    <w:rsid w:val="0037500C"/>
    <w:rsid w:val="003841BF"/>
    <w:rsid w:val="0038781F"/>
    <w:rsid w:val="003A7361"/>
    <w:rsid w:val="003B2D64"/>
    <w:rsid w:val="003C27EA"/>
    <w:rsid w:val="003C6AF5"/>
    <w:rsid w:val="003D1DF7"/>
    <w:rsid w:val="003E37D4"/>
    <w:rsid w:val="003F002C"/>
    <w:rsid w:val="003F4F5F"/>
    <w:rsid w:val="004215D2"/>
    <w:rsid w:val="00435A85"/>
    <w:rsid w:val="00450776"/>
    <w:rsid w:val="00473999"/>
    <w:rsid w:val="00475758"/>
    <w:rsid w:val="004808DC"/>
    <w:rsid w:val="00480EC3"/>
    <w:rsid w:val="00480FB1"/>
    <w:rsid w:val="00481096"/>
    <w:rsid w:val="00484983"/>
    <w:rsid w:val="004876BD"/>
    <w:rsid w:val="004A047B"/>
    <w:rsid w:val="004A144E"/>
    <w:rsid w:val="004A1686"/>
    <w:rsid w:val="004A2AF7"/>
    <w:rsid w:val="004B0F43"/>
    <w:rsid w:val="004B399E"/>
    <w:rsid w:val="004B50B7"/>
    <w:rsid w:val="004B5C02"/>
    <w:rsid w:val="004B5D6F"/>
    <w:rsid w:val="004C6C5B"/>
    <w:rsid w:val="004D39AE"/>
    <w:rsid w:val="004D71C9"/>
    <w:rsid w:val="004D7559"/>
    <w:rsid w:val="004E56D9"/>
    <w:rsid w:val="004F4853"/>
    <w:rsid w:val="00530FA9"/>
    <w:rsid w:val="00540D48"/>
    <w:rsid w:val="005417EA"/>
    <w:rsid w:val="00544392"/>
    <w:rsid w:val="00545F20"/>
    <w:rsid w:val="005527E5"/>
    <w:rsid w:val="00557CC5"/>
    <w:rsid w:val="00562E21"/>
    <w:rsid w:val="0056697D"/>
    <w:rsid w:val="00567370"/>
    <w:rsid w:val="0057651C"/>
    <w:rsid w:val="0058310B"/>
    <w:rsid w:val="00583B87"/>
    <w:rsid w:val="005860FC"/>
    <w:rsid w:val="005912AA"/>
    <w:rsid w:val="00591B20"/>
    <w:rsid w:val="005A28E4"/>
    <w:rsid w:val="005A2C42"/>
    <w:rsid w:val="005B6934"/>
    <w:rsid w:val="005B7AD7"/>
    <w:rsid w:val="005C0A72"/>
    <w:rsid w:val="005E6B06"/>
    <w:rsid w:val="00601983"/>
    <w:rsid w:val="00602370"/>
    <w:rsid w:val="00646167"/>
    <w:rsid w:val="00664795"/>
    <w:rsid w:val="00677DB4"/>
    <w:rsid w:val="006A4D42"/>
    <w:rsid w:val="006C1F57"/>
    <w:rsid w:val="006C7F0E"/>
    <w:rsid w:val="006E3DB3"/>
    <w:rsid w:val="006E627A"/>
    <w:rsid w:val="00704EEE"/>
    <w:rsid w:val="0071754A"/>
    <w:rsid w:val="00721853"/>
    <w:rsid w:val="00746EB5"/>
    <w:rsid w:val="00771256"/>
    <w:rsid w:val="00780E24"/>
    <w:rsid w:val="00784C08"/>
    <w:rsid w:val="00787A90"/>
    <w:rsid w:val="007953C1"/>
    <w:rsid w:val="007A25FA"/>
    <w:rsid w:val="007B3216"/>
    <w:rsid w:val="007D6ED6"/>
    <w:rsid w:val="007F5CD8"/>
    <w:rsid w:val="007F67CC"/>
    <w:rsid w:val="00804F65"/>
    <w:rsid w:val="00811DD4"/>
    <w:rsid w:val="008450BD"/>
    <w:rsid w:val="00853E6F"/>
    <w:rsid w:val="00870FEB"/>
    <w:rsid w:val="00880EAF"/>
    <w:rsid w:val="00893A92"/>
    <w:rsid w:val="00895149"/>
    <w:rsid w:val="008A0FDD"/>
    <w:rsid w:val="008D1628"/>
    <w:rsid w:val="008E0AA6"/>
    <w:rsid w:val="009225D0"/>
    <w:rsid w:val="009225FE"/>
    <w:rsid w:val="009276C3"/>
    <w:rsid w:val="00951FAE"/>
    <w:rsid w:val="00955C64"/>
    <w:rsid w:val="00982041"/>
    <w:rsid w:val="00992C20"/>
    <w:rsid w:val="00995EB1"/>
    <w:rsid w:val="009B316D"/>
    <w:rsid w:val="009B56E3"/>
    <w:rsid w:val="009D231C"/>
    <w:rsid w:val="009D3F71"/>
    <w:rsid w:val="009E741C"/>
    <w:rsid w:val="009F61EB"/>
    <w:rsid w:val="00A02E6E"/>
    <w:rsid w:val="00A05B62"/>
    <w:rsid w:val="00A17399"/>
    <w:rsid w:val="00A20C30"/>
    <w:rsid w:val="00A2210E"/>
    <w:rsid w:val="00A272FD"/>
    <w:rsid w:val="00A5798F"/>
    <w:rsid w:val="00A64F73"/>
    <w:rsid w:val="00A669E2"/>
    <w:rsid w:val="00A92E08"/>
    <w:rsid w:val="00AA101B"/>
    <w:rsid w:val="00AB4824"/>
    <w:rsid w:val="00AC4444"/>
    <w:rsid w:val="00AC66CC"/>
    <w:rsid w:val="00AD3232"/>
    <w:rsid w:val="00AD3C1E"/>
    <w:rsid w:val="00AE5463"/>
    <w:rsid w:val="00AF4A09"/>
    <w:rsid w:val="00B02F55"/>
    <w:rsid w:val="00B06687"/>
    <w:rsid w:val="00B07F1A"/>
    <w:rsid w:val="00B300A6"/>
    <w:rsid w:val="00B3500A"/>
    <w:rsid w:val="00B566C4"/>
    <w:rsid w:val="00B63B13"/>
    <w:rsid w:val="00B766AF"/>
    <w:rsid w:val="00B936BD"/>
    <w:rsid w:val="00BA1CC8"/>
    <w:rsid w:val="00BB7677"/>
    <w:rsid w:val="00BC3CD4"/>
    <w:rsid w:val="00C31B42"/>
    <w:rsid w:val="00C43775"/>
    <w:rsid w:val="00C53746"/>
    <w:rsid w:val="00C608B4"/>
    <w:rsid w:val="00C72A1B"/>
    <w:rsid w:val="00C9263A"/>
    <w:rsid w:val="00C928EB"/>
    <w:rsid w:val="00CB1097"/>
    <w:rsid w:val="00CD438B"/>
    <w:rsid w:val="00CF0708"/>
    <w:rsid w:val="00D137C2"/>
    <w:rsid w:val="00D21FA4"/>
    <w:rsid w:val="00D53546"/>
    <w:rsid w:val="00D600C6"/>
    <w:rsid w:val="00D749F4"/>
    <w:rsid w:val="00D862E0"/>
    <w:rsid w:val="00D931C0"/>
    <w:rsid w:val="00D94717"/>
    <w:rsid w:val="00D94744"/>
    <w:rsid w:val="00DA141F"/>
    <w:rsid w:val="00DD299E"/>
    <w:rsid w:val="00DD2AF4"/>
    <w:rsid w:val="00DE1083"/>
    <w:rsid w:val="00DF1487"/>
    <w:rsid w:val="00E126EC"/>
    <w:rsid w:val="00E364D2"/>
    <w:rsid w:val="00E5096A"/>
    <w:rsid w:val="00E55527"/>
    <w:rsid w:val="00E70646"/>
    <w:rsid w:val="00EB2E73"/>
    <w:rsid w:val="00EF6740"/>
    <w:rsid w:val="00F13735"/>
    <w:rsid w:val="00F2656E"/>
    <w:rsid w:val="00F37774"/>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16C130C"/>
    <w:rsid w:val="22A52928"/>
    <w:rsid w:val="234A77AC"/>
    <w:rsid w:val="252218B8"/>
    <w:rsid w:val="257F5C16"/>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30">
    <w:name w:val="toc 3"/>
    <w:basedOn w:val="a"/>
    <w:next w:val="a"/>
    <w:autoRedefine/>
    <w:uiPriority w:val="39"/>
    <w:semiHidden/>
    <w:unhideWhenUsed/>
    <w:qFormat/>
    <w:pPr>
      <w:ind w:leftChars="400" w:left="840"/>
    </w:pPr>
    <w:rPr>
      <w:rFonts w:ascii="Calibri" w:eastAsia="宋体" w:hAnsi="Calibri" w:cs="Times New Roman"/>
      <w:szCs w:val="24"/>
    </w:r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30">
    <w:name w:val="toc 3"/>
    <w:basedOn w:val="a"/>
    <w:next w:val="a"/>
    <w:autoRedefine/>
    <w:uiPriority w:val="39"/>
    <w:semiHidden/>
    <w:unhideWhenUsed/>
    <w:qFormat/>
    <w:pPr>
      <w:ind w:leftChars="400" w:left="840"/>
    </w:pPr>
    <w:rPr>
      <w:rFonts w:ascii="Calibri" w:eastAsia="宋体" w:hAnsi="Calibri" w:cs="Times New Roman"/>
      <w:szCs w:val="24"/>
    </w:r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31</cp:revision>
  <dcterms:created xsi:type="dcterms:W3CDTF">2023-09-07T08:02:00Z</dcterms:created>
  <dcterms:modified xsi:type="dcterms:W3CDTF">2024-06-24T01:01:00Z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58718078C52B4213848FCD216731D13F_12</vt:lpwstr>
  </property>
</Properties>
</file>