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6B379E" w:rsidRDefault="00456FAA">
      <w:pPr>
        <w:jc w:val="center"/>
        <w:rPr>
          <w:rFonts w:ascii="Arial" w:hAnsi="Arial" w:cs="Arial"/>
          <w:b/>
          <w:sz w:val="28"/>
          <w:szCs w:val="32"/>
        </w:rPr>
      </w:pPr>
      <w:r>
        <w:rPr>
          <w:rFonts w:ascii="Arial" w:hAnsi="Arial" w:cs="Arial"/>
          <w:b/>
          <w:sz w:val="28"/>
          <w:szCs w:val="32"/>
        </w:rPr>
        <w:t>柳州职业技术学院</w:t>
      </w:r>
    </w:p>
    <w:p w:rsidR="006B379E" w:rsidRDefault="00456FAA">
      <w:pPr>
        <w:jc w:val="center"/>
        <w:rPr>
          <w:rFonts w:ascii="Arial" w:hAnsi="Arial" w:cs="Arial"/>
          <w:b/>
          <w:sz w:val="28"/>
          <w:szCs w:val="32"/>
        </w:rPr>
      </w:pPr>
      <w:r>
        <w:rPr>
          <w:rFonts w:ascii="Arial" w:hAnsi="Arial" w:cs="Arial" w:hint="eastAsia"/>
          <w:b/>
          <w:sz w:val="28"/>
          <w:szCs w:val="32"/>
        </w:rPr>
        <w:t>白蚁、红火</w:t>
      </w:r>
      <w:proofErr w:type="gramStart"/>
      <w:r>
        <w:rPr>
          <w:rFonts w:ascii="Arial" w:hAnsi="Arial" w:cs="Arial" w:hint="eastAsia"/>
          <w:b/>
          <w:sz w:val="28"/>
          <w:szCs w:val="32"/>
        </w:rPr>
        <w:t>蚁</w:t>
      </w:r>
      <w:proofErr w:type="gramEnd"/>
      <w:r>
        <w:rPr>
          <w:rFonts w:ascii="Arial" w:hAnsi="Arial" w:cs="Arial" w:hint="eastAsia"/>
          <w:b/>
          <w:sz w:val="28"/>
          <w:szCs w:val="32"/>
        </w:rPr>
        <w:t>防治和四害治理服务</w:t>
      </w:r>
      <w:r w:rsidR="003C7075">
        <w:rPr>
          <w:rFonts w:ascii="Arial" w:hAnsi="Arial" w:cs="Arial" w:hint="eastAsia"/>
          <w:b/>
          <w:sz w:val="28"/>
          <w:szCs w:val="32"/>
        </w:rPr>
        <w:t>（重）</w:t>
      </w:r>
      <w:r>
        <w:rPr>
          <w:rFonts w:ascii="Arial" w:hAnsi="Arial" w:cs="Arial"/>
          <w:b/>
          <w:sz w:val="28"/>
          <w:szCs w:val="32"/>
        </w:rPr>
        <w:t>询价采购公告</w:t>
      </w:r>
    </w:p>
    <w:p w:rsidR="006B379E" w:rsidRDefault="00456FAA">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920F85">
        <w:rPr>
          <w:rFonts w:ascii="Arial" w:hAnsi="Arial" w:cs="Arial" w:hint="eastAsia"/>
          <w:b/>
          <w:kern w:val="0"/>
          <w:sz w:val="22"/>
          <w:szCs w:val="24"/>
          <w:lang w:bidi="en-US"/>
        </w:rPr>
        <w:t>2</w:t>
      </w:r>
      <w:r w:rsidR="003C7075">
        <w:rPr>
          <w:rFonts w:ascii="Arial" w:hAnsi="Arial" w:cs="Arial" w:hint="eastAsia"/>
          <w:b/>
          <w:kern w:val="0"/>
          <w:sz w:val="22"/>
          <w:szCs w:val="24"/>
          <w:lang w:bidi="en-US"/>
        </w:rPr>
        <w:t xml:space="preserve"> </w:t>
      </w:r>
      <w:r>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CC7FB1">
        <w:rPr>
          <w:rFonts w:ascii="Arial" w:hAnsi="Arial" w:cs="Arial" w:hint="eastAsia"/>
          <w:b/>
          <w:kern w:val="0"/>
          <w:sz w:val="22"/>
          <w:szCs w:val="24"/>
          <w:lang w:bidi="en-US"/>
        </w:rPr>
        <w:t>1</w:t>
      </w:r>
      <w:r>
        <w:rPr>
          <w:rFonts w:ascii="Arial" w:hAnsi="Arial" w:cs="Arial" w:hint="eastAsia"/>
          <w:b/>
          <w:kern w:val="0"/>
          <w:sz w:val="22"/>
          <w:szCs w:val="24"/>
          <w:lang w:bidi="en-US"/>
        </w:rPr>
        <w:t>月</w:t>
      </w:r>
      <w:r w:rsidR="00920F85">
        <w:rPr>
          <w:rFonts w:ascii="Arial" w:hAnsi="Arial" w:cs="Arial" w:hint="eastAsia"/>
          <w:b/>
          <w:kern w:val="0"/>
          <w:sz w:val="22"/>
          <w:szCs w:val="24"/>
          <w:lang w:bidi="en-US"/>
        </w:rPr>
        <w:t>23</w:t>
      </w:r>
      <w:r w:rsidR="003C7075">
        <w:rPr>
          <w:rFonts w:ascii="Arial" w:hAnsi="Arial" w:cs="Arial" w:hint="eastAsia"/>
          <w:b/>
          <w:kern w:val="0"/>
          <w:sz w:val="22"/>
          <w:szCs w:val="24"/>
          <w:lang w:bidi="en-US"/>
        </w:rPr>
        <w:t xml:space="preserve"> </w:t>
      </w:r>
      <w:r>
        <w:rPr>
          <w:rFonts w:ascii="Arial" w:hAnsi="Arial" w:cs="Arial" w:hint="eastAsia"/>
          <w:b/>
          <w:kern w:val="0"/>
          <w:sz w:val="22"/>
          <w:szCs w:val="24"/>
          <w:lang w:bidi="en-US"/>
        </w:rPr>
        <w:t>日</w:t>
      </w:r>
    </w:p>
    <w:p w:rsidR="006B379E" w:rsidRDefault="00456FAA">
      <w:pPr>
        <w:numPr>
          <w:ilvl w:val="0"/>
          <w:numId w:val="1"/>
        </w:numPr>
        <w:spacing w:line="30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hint="eastAsia"/>
          <w:b/>
          <w:bCs/>
          <w:kern w:val="0"/>
          <w:sz w:val="24"/>
          <w:szCs w:val="28"/>
          <w:lang w:bidi="en-US"/>
        </w:rPr>
        <w:t>白蚁、红火</w:t>
      </w:r>
      <w:proofErr w:type="gramStart"/>
      <w:r>
        <w:rPr>
          <w:rFonts w:ascii="Arial" w:hAnsi="Arial" w:cs="Arial" w:hint="eastAsia"/>
          <w:b/>
          <w:bCs/>
          <w:kern w:val="0"/>
          <w:sz w:val="24"/>
          <w:szCs w:val="28"/>
          <w:lang w:bidi="en-US"/>
        </w:rPr>
        <w:t>蚁</w:t>
      </w:r>
      <w:proofErr w:type="gramEnd"/>
      <w:r>
        <w:rPr>
          <w:rFonts w:ascii="Arial" w:hAnsi="Arial" w:cs="Arial" w:hint="eastAsia"/>
          <w:b/>
          <w:bCs/>
          <w:kern w:val="0"/>
          <w:sz w:val="24"/>
          <w:szCs w:val="28"/>
          <w:lang w:bidi="en-US"/>
        </w:rPr>
        <w:t>防治和四害治理服务</w:t>
      </w:r>
      <w:r w:rsidR="003C7075">
        <w:rPr>
          <w:rFonts w:ascii="Arial" w:hAnsi="Arial" w:cs="Arial" w:hint="eastAsia"/>
          <w:b/>
          <w:sz w:val="28"/>
          <w:szCs w:val="32"/>
        </w:rPr>
        <w:t>（重）</w:t>
      </w:r>
    </w:p>
    <w:p w:rsidR="006B379E" w:rsidRDefault="00456FAA">
      <w:pPr>
        <w:numPr>
          <w:ilvl w:val="0"/>
          <w:numId w:val="1"/>
        </w:numPr>
        <w:spacing w:line="30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壹拾壹万</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hint="eastAsia"/>
          <w:b/>
          <w:bCs/>
          <w:kern w:val="0"/>
          <w:sz w:val="24"/>
          <w:szCs w:val="28"/>
          <w:lang w:bidi="en-US"/>
        </w:rPr>
        <w:t>¥110000.00</w:t>
      </w:r>
      <w:r>
        <w:rPr>
          <w:rFonts w:ascii="Arial" w:hAnsi="Arial" w:cs="Arial" w:hint="eastAsia"/>
          <w:b/>
          <w:bCs/>
          <w:kern w:val="0"/>
          <w:sz w:val="24"/>
          <w:szCs w:val="28"/>
          <w:lang w:bidi="en-US"/>
        </w:rPr>
        <w:t>）</w:t>
      </w:r>
    </w:p>
    <w:p w:rsidR="006B379E" w:rsidRDefault="00456FAA">
      <w:pPr>
        <w:numPr>
          <w:ilvl w:val="0"/>
          <w:numId w:val="1"/>
        </w:numPr>
        <w:spacing w:line="30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6B379E" w:rsidRDefault="00456FAA">
      <w:pPr>
        <w:numPr>
          <w:ilvl w:val="0"/>
          <w:numId w:val="1"/>
        </w:numPr>
        <w:spacing w:line="300" w:lineRule="exact"/>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6B379E" w:rsidRDefault="00456FAA">
      <w:pPr>
        <w:pStyle w:val="a0"/>
        <w:rPr>
          <w:rFonts w:ascii="Arial" w:eastAsia="宋体" w:hAnsi="Arial" w:cs="Arial"/>
          <w:color w:val="000000"/>
          <w:kern w:val="0"/>
          <w:sz w:val="24"/>
          <w:szCs w:val="28"/>
        </w:rPr>
      </w:pPr>
      <w:r>
        <w:rPr>
          <w:rFonts w:hint="eastAsia"/>
          <w:lang w:bidi="en-US"/>
        </w:rPr>
        <w:t>说明：项目所有参数</w:t>
      </w:r>
      <w:r w:rsidR="00C05201">
        <w:rPr>
          <w:rFonts w:hint="eastAsia"/>
          <w:lang w:bidi="en-US"/>
        </w:rPr>
        <w:t>及商务</w:t>
      </w:r>
      <w:r>
        <w:rPr>
          <w:rFonts w:hint="eastAsia"/>
          <w:lang w:bidi="en-US"/>
        </w:rPr>
        <w:t>要求为实质性响应内容，评审时报价人的响应内容发生负偏离一项（含）以上的，视为报价无效。</w:t>
      </w:r>
    </w:p>
    <w:tbl>
      <w:tblPr>
        <w:tblStyle w:val="ae"/>
        <w:tblW w:w="0" w:type="auto"/>
        <w:tblLook w:val="04A0" w:firstRow="1" w:lastRow="0" w:firstColumn="1" w:lastColumn="0" w:noHBand="0" w:noVBand="1"/>
      </w:tblPr>
      <w:tblGrid>
        <w:gridCol w:w="675"/>
        <w:gridCol w:w="709"/>
        <w:gridCol w:w="8080"/>
        <w:gridCol w:w="850"/>
        <w:gridCol w:w="674"/>
      </w:tblGrid>
      <w:tr w:rsidR="006B379E">
        <w:tc>
          <w:tcPr>
            <w:tcW w:w="675"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序号</w:t>
            </w:r>
          </w:p>
        </w:tc>
        <w:tc>
          <w:tcPr>
            <w:tcW w:w="709"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名称</w:t>
            </w:r>
          </w:p>
        </w:tc>
        <w:tc>
          <w:tcPr>
            <w:tcW w:w="8080"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参数要求</w:t>
            </w:r>
          </w:p>
        </w:tc>
        <w:tc>
          <w:tcPr>
            <w:tcW w:w="850"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单位</w:t>
            </w:r>
          </w:p>
        </w:tc>
        <w:tc>
          <w:tcPr>
            <w:tcW w:w="674"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数量</w:t>
            </w:r>
          </w:p>
        </w:tc>
      </w:tr>
      <w:tr w:rsidR="006B379E">
        <w:tc>
          <w:tcPr>
            <w:tcW w:w="675" w:type="dxa"/>
          </w:tcPr>
          <w:p w:rsidR="006B379E" w:rsidRDefault="007A27C4">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1</w:t>
            </w:r>
          </w:p>
        </w:tc>
        <w:tc>
          <w:tcPr>
            <w:tcW w:w="709" w:type="dxa"/>
          </w:tcPr>
          <w:p w:rsidR="006B379E" w:rsidRDefault="00456FA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白蚁、红火</w:t>
            </w:r>
            <w:proofErr w:type="gramStart"/>
            <w:r>
              <w:rPr>
                <w:rFonts w:ascii="Arial" w:eastAsia="宋体" w:hAnsi="Arial" w:cs="Arial" w:hint="eastAsia"/>
                <w:color w:val="000000"/>
                <w:kern w:val="0"/>
                <w:sz w:val="24"/>
                <w:szCs w:val="28"/>
              </w:rPr>
              <w:t>蚁</w:t>
            </w:r>
            <w:proofErr w:type="gramEnd"/>
            <w:r>
              <w:rPr>
                <w:rFonts w:ascii="Arial" w:eastAsia="宋体" w:hAnsi="Arial" w:cs="Arial" w:hint="eastAsia"/>
                <w:color w:val="000000"/>
                <w:kern w:val="0"/>
                <w:sz w:val="24"/>
                <w:szCs w:val="28"/>
              </w:rPr>
              <w:t>防治和四害治理服务</w:t>
            </w:r>
          </w:p>
        </w:tc>
        <w:tc>
          <w:tcPr>
            <w:tcW w:w="8080" w:type="dxa"/>
          </w:tcPr>
          <w:tbl>
            <w:tblPr>
              <w:tblStyle w:val="ae"/>
              <w:tblW w:w="0" w:type="auto"/>
              <w:tblLook w:val="04A0" w:firstRow="1" w:lastRow="0" w:firstColumn="1" w:lastColumn="0" w:noHBand="0" w:noVBand="1"/>
            </w:tblPr>
            <w:tblGrid>
              <w:gridCol w:w="1163"/>
              <w:gridCol w:w="1698"/>
              <w:gridCol w:w="4988"/>
            </w:tblGrid>
            <w:tr w:rsidR="006B379E">
              <w:tc>
                <w:tcPr>
                  <w:tcW w:w="1163"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内容</w:t>
                  </w:r>
                </w:p>
              </w:tc>
              <w:tc>
                <w:tcPr>
                  <w:tcW w:w="1698" w:type="dxa"/>
                </w:tcPr>
                <w:p w:rsidR="006B379E" w:rsidRDefault="00456FAA">
                  <w:pPr>
                    <w:widowControl/>
                    <w:adjustRightInd w:val="0"/>
                    <w:snapToGrid w:val="0"/>
                    <w:spacing w:line="520" w:lineRule="exact"/>
                    <w:jc w:val="left"/>
                    <w:rPr>
                      <w:rFonts w:ascii="Arial" w:eastAsia="宋体" w:hAnsi="Arial" w:cs="Arial"/>
                      <w:color w:val="000000"/>
                      <w:kern w:val="0"/>
                      <w:szCs w:val="21"/>
                    </w:rPr>
                  </w:pPr>
                  <w:r>
                    <w:rPr>
                      <w:rFonts w:ascii="Arial" w:eastAsia="宋体" w:hAnsi="Arial" w:cs="Arial" w:hint="eastAsia"/>
                      <w:color w:val="000000"/>
                      <w:kern w:val="0"/>
                      <w:szCs w:val="21"/>
                    </w:rPr>
                    <w:t>区域位置</w:t>
                  </w:r>
                </w:p>
              </w:tc>
              <w:tc>
                <w:tcPr>
                  <w:tcW w:w="4988" w:type="dxa"/>
                </w:tcPr>
                <w:p w:rsidR="006B379E" w:rsidRDefault="00456FA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要求</w:t>
                  </w:r>
                </w:p>
              </w:tc>
            </w:tr>
            <w:tr w:rsidR="006B379E">
              <w:tc>
                <w:tcPr>
                  <w:tcW w:w="1163" w:type="dxa"/>
                  <w:vAlign w:val="center"/>
                </w:tcPr>
                <w:p w:rsidR="006B379E" w:rsidRDefault="00456FAA">
                  <w:pPr>
                    <w:spacing w:line="360" w:lineRule="auto"/>
                    <w:rPr>
                      <w:rFonts w:ascii="Arial" w:hAnsi="Arial" w:cs="Arial"/>
                      <w:szCs w:val="21"/>
                    </w:rPr>
                  </w:pPr>
                  <w:r>
                    <w:rPr>
                      <w:rFonts w:ascii="Arial" w:hAnsi="Arial" w:cs="Arial"/>
                      <w:szCs w:val="21"/>
                    </w:rPr>
                    <w:t>蚊、蝇、蟑</w:t>
                  </w:r>
                  <w:r>
                    <w:rPr>
                      <w:rFonts w:ascii="Arial" w:hAnsi="Arial" w:cs="Arial" w:hint="eastAsia"/>
                      <w:szCs w:val="21"/>
                    </w:rPr>
                    <w:t>螂、老鼠</w:t>
                  </w:r>
                  <w:r>
                    <w:rPr>
                      <w:rFonts w:ascii="Arial" w:hAnsi="Arial" w:cs="Arial"/>
                      <w:color w:val="000000"/>
                      <w:szCs w:val="21"/>
                    </w:rPr>
                    <w:t>的四害防治</w:t>
                  </w:r>
                </w:p>
              </w:tc>
              <w:tc>
                <w:tcPr>
                  <w:tcW w:w="1698" w:type="dxa"/>
                  <w:vAlign w:val="center"/>
                </w:tcPr>
                <w:p w:rsidR="006B379E" w:rsidRDefault="00456FAA">
                  <w:pPr>
                    <w:numPr>
                      <w:ilvl w:val="0"/>
                      <w:numId w:val="2"/>
                    </w:numPr>
                    <w:spacing w:line="360" w:lineRule="auto"/>
                    <w:jc w:val="left"/>
                    <w:rPr>
                      <w:rFonts w:ascii="Arial" w:hAnsi="Arial" w:cs="Arial"/>
                      <w:color w:val="000000"/>
                      <w:szCs w:val="21"/>
                    </w:rPr>
                  </w:pPr>
                  <w:r>
                    <w:rPr>
                      <w:rFonts w:ascii="Arial" w:hAnsi="Arial" w:cs="Arial"/>
                      <w:color w:val="000000"/>
                      <w:szCs w:val="21"/>
                    </w:rPr>
                    <w:t>内环境</w:t>
                  </w:r>
                  <w:r>
                    <w:rPr>
                      <w:rFonts w:ascii="Arial" w:hAnsi="Arial" w:cs="Arial" w:hint="eastAsia"/>
                      <w:color w:val="000000"/>
                      <w:szCs w:val="21"/>
                    </w:rPr>
                    <w:t>防治，包含：</w:t>
                  </w:r>
                  <w:proofErr w:type="gramStart"/>
                  <w:r>
                    <w:rPr>
                      <w:rFonts w:ascii="Arial" w:hAnsi="Arial" w:cs="Arial" w:hint="eastAsia"/>
                      <w:color w:val="000000"/>
                      <w:szCs w:val="21"/>
                    </w:rPr>
                    <w:t>社湾校区</w:t>
                  </w:r>
                  <w:proofErr w:type="gramEnd"/>
                  <w:r>
                    <w:rPr>
                      <w:rFonts w:ascii="Arial" w:hAnsi="Arial" w:cs="Arial" w:hint="eastAsia"/>
                      <w:color w:val="000000"/>
                      <w:szCs w:val="21"/>
                    </w:rPr>
                    <w:t>、官塘</w:t>
                  </w:r>
                  <w:r>
                    <w:rPr>
                      <w:rFonts w:ascii="Arial" w:hAnsi="Arial" w:cs="Arial"/>
                      <w:color w:val="000000"/>
                      <w:szCs w:val="21"/>
                    </w:rPr>
                    <w:t>校区内所有建筑物，</w:t>
                  </w:r>
                  <w:proofErr w:type="gramStart"/>
                  <w:r>
                    <w:rPr>
                      <w:rFonts w:ascii="Arial" w:hAnsi="Arial" w:cs="Arial"/>
                      <w:color w:val="000000"/>
                      <w:szCs w:val="21"/>
                    </w:rPr>
                    <w:t>含学生</w:t>
                  </w:r>
                  <w:proofErr w:type="gramEnd"/>
                  <w:r>
                    <w:rPr>
                      <w:rFonts w:ascii="Arial" w:hAnsi="Arial" w:cs="Arial"/>
                      <w:color w:val="000000"/>
                      <w:szCs w:val="21"/>
                    </w:rPr>
                    <w:t>宿舍，办公楼、教学楼、图书馆</w:t>
                  </w:r>
                  <w:r>
                    <w:rPr>
                      <w:rFonts w:ascii="Arial" w:hAnsi="Arial" w:cs="Arial" w:hint="eastAsia"/>
                      <w:color w:val="000000"/>
                      <w:szCs w:val="21"/>
                    </w:rPr>
                    <w:t>、</w:t>
                  </w:r>
                  <w:r>
                    <w:rPr>
                      <w:rFonts w:ascii="Arial" w:hAnsi="Arial" w:cs="Arial"/>
                      <w:color w:val="000000"/>
                      <w:szCs w:val="21"/>
                    </w:rPr>
                    <w:t>实训车间等（除食堂、超市、小卖部第三方内部区域）</w:t>
                  </w:r>
                  <w:r>
                    <w:rPr>
                      <w:rFonts w:ascii="Arial" w:hAnsi="Arial" w:cs="Arial" w:hint="eastAsia"/>
                      <w:color w:val="000000"/>
                      <w:szCs w:val="21"/>
                    </w:rPr>
                    <w:t>；</w:t>
                  </w:r>
                </w:p>
                <w:p w:rsidR="006B379E" w:rsidRDefault="006B379E">
                  <w:pPr>
                    <w:pStyle w:val="a0"/>
                  </w:pPr>
                </w:p>
                <w:p w:rsidR="006B379E" w:rsidRDefault="00456FAA">
                  <w:pPr>
                    <w:spacing w:line="360" w:lineRule="auto"/>
                    <w:jc w:val="left"/>
                  </w:pPr>
                  <w:r>
                    <w:rPr>
                      <w:rFonts w:ascii="Arial" w:hAnsi="Arial" w:cs="Arial" w:hint="eastAsia"/>
                      <w:color w:val="000000"/>
                      <w:szCs w:val="21"/>
                    </w:rPr>
                    <w:t>2</w:t>
                  </w:r>
                  <w:r>
                    <w:rPr>
                      <w:rFonts w:ascii="Arial" w:hAnsi="Arial" w:cs="Arial" w:hint="eastAsia"/>
                      <w:color w:val="000000"/>
                      <w:szCs w:val="21"/>
                    </w:rPr>
                    <w:t>、</w:t>
                  </w:r>
                  <w:r>
                    <w:rPr>
                      <w:rFonts w:ascii="Arial" w:hAnsi="Arial" w:cs="Arial"/>
                      <w:color w:val="000000"/>
                      <w:szCs w:val="21"/>
                    </w:rPr>
                    <w:t>外环境</w:t>
                  </w:r>
                  <w:r>
                    <w:rPr>
                      <w:rFonts w:ascii="Arial" w:hAnsi="Arial" w:cs="Arial" w:hint="eastAsia"/>
                      <w:color w:val="000000"/>
                      <w:szCs w:val="21"/>
                    </w:rPr>
                    <w:t>防治，包括：</w:t>
                  </w:r>
                  <w:proofErr w:type="gramStart"/>
                  <w:r>
                    <w:rPr>
                      <w:rFonts w:ascii="Arial" w:hAnsi="Arial" w:cs="Arial" w:hint="eastAsia"/>
                      <w:color w:val="000000"/>
                      <w:szCs w:val="21"/>
                    </w:rPr>
                    <w:t>社湾校区</w:t>
                  </w:r>
                  <w:proofErr w:type="gramEnd"/>
                  <w:r>
                    <w:rPr>
                      <w:rFonts w:ascii="Arial" w:hAnsi="Arial" w:cs="Arial" w:hint="eastAsia"/>
                      <w:color w:val="000000"/>
                      <w:szCs w:val="21"/>
                    </w:rPr>
                    <w:t>、官塘</w:t>
                  </w:r>
                  <w:r>
                    <w:rPr>
                      <w:rFonts w:ascii="Arial" w:hAnsi="Arial" w:cs="Arial"/>
                      <w:color w:val="000000"/>
                      <w:szCs w:val="21"/>
                    </w:rPr>
                    <w:t>校区除建筑物以外的所有区域（包括绿化带及所有山体靠近路边一米范围内的植物）</w:t>
                  </w:r>
                </w:p>
              </w:tc>
              <w:tc>
                <w:tcPr>
                  <w:tcW w:w="4988" w:type="dxa"/>
                  <w:vAlign w:val="center"/>
                </w:tcPr>
                <w:p w:rsidR="006B379E" w:rsidRDefault="00456FAA">
                  <w:pPr>
                    <w:numPr>
                      <w:ilvl w:val="0"/>
                      <w:numId w:val="3"/>
                    </w:numPr>
                    <w:spacing w:line="360" w:lineRule="exact"/>
                    <w:rPr>
                      <w:rFonts w:ascii="Arial" w:hAnsi="Arial" w:cs="Arial"/>
                      <w:szCs w:val="21"/>
                    </w:rPr>
                  </w:pPr>
                  <w:r>
                    <w:rPr>
                      <w:rFonts w:ascii="Arial" w:hAnsi="Arial" w:cs="Arial" w:hint="eastAsia"/>
                      <w:szCs w:val="21"/>
                    </w:rPr>
                    <w:t>内环境如</w:t>
                  </w:r>
                  <w:r>
                    <w:rPr>
                      <w:rFonts w:ascii="Arial" w:hAnsi="Arial" w:cs="Arial"/>
                      <w:szCs w:val="21"/>
                    </w:rPr>
                    <w:t>建筑物内走廊、楼梯、电梯、卫生间等公共区域</w:t>
                  </w:r>
                  <w:r>
                    <w:rPr>
                      <w:rFonts w:ascii="Arial" w:hAnsi="Arial" w:cs="Arial" w:hint="eastAsia"/>
                      <w:szCs w:val="21"/>
                    </w:rPr>
                    <w:t>及</w:t>
                  </w:r>
                  <w:r>
                    <w:rPr>
                      <w:rFonts w:hint="eastAsia"/>
                    </w:rPr>
                    <w:t>外环境所有区域，</w:t>
                  </w:r>
                  <w:r>
                    <w:rPr>
                      <w:rFonts w:ascii="Arial" w:hAnsi="Arial" w:cs="Arial"/>
                      <w:szCs w:val="21"/>
                    </w:rPr>
                    <w:t>每年</w:t>
                  </w:r>
                  <w:r>
                    <w:rPr>
                      <w:rFonts w:ascii="Arial" w:hAnsi="Arial" w:cs="Arial"/>
                      <w:szCs w:val="21"/>
                    </w:rPr>
                    <w:t>4-11</w:t>
                  </w:r>
                  <w:r>
                    <w:rPr>
                      <w:rFonts w:ascii="Arial" w:hAnsi="Arial" w:cs="Arial"/>
                      <w:szCs w:val="21"/>
                    </w:rPr>
                    <w:t>月多发季节，每月消杀</w:t>
                  </w:r>
                  <w:r>
                    <w:rPr>
                      <w:rFonts w:ascii="Arial" w:hAnsi="Arial" w:cs="Arial"/>
                      <w:szCs w:val="21"/>
                    </w:rPr>
                    <w:t>2</w:t>
                  </w:r>
                  <w:r>
                    <w:rPr>
                      <w:rFonts w:ascii="Arial" w:hAnsi="Arial" w:cs="Arial"/>
                      <w:szCs w:val="21"/>
                    </w:rPr>
                    <w:t>次，每年</w:t>
                  </w:r>
                  <w:r>
                    <w:rPr>
                      <w:rFonts w:ascii="Arial" w:hAnsi="Arial" w:cs="Arial"/>
                      <w:szCs w:val="21"/>
                    </w:rPr>
                    <w:t>12-3</w:t>
                  </w:r>
                  <w:r>
                    <w:rPr>
                      <w:rFonts w:ascii="Arial" w:hAnsi="Arial" w:cs="Arial"/>
                      <w:szCs w:val="21"/>
                    </w:rPr>
                    <w:t>月，每月消杀</w:t>
                  </w:r>
                  <w:r>
                    <w:rPr>
                      <w:rFonts w:ascii="Arial" w:hAnsi="Arial" w:cs="Arial"/>
                      <w:szCs w:val="21"/>
                    </w:rPr>
                    <w:t>1</w:t>
                  </w:r>
                  <w:r>
                    <w:rPr>
                      <w:rFonts w:ascii="Arial" w:hAnsi="Arial" w:cs="Arial"/>
                      <w:szCs w:val="21"/>
                    </w:rPr>
                    <w:t>次</w:t>
                  </w:r>
                  <w:r w:rsidR="007A27C4">
                    <w:rPr>
                      <w:rFonts w:ascii="Arial" w:hAnsi="Arial" w:cs="Arial" w:hint="eastAsia"/>
                      <w:szCs w:val="21"/>
                    </w:rPr>
                    <w:t>。消</w:t>
                  </w:r>
                  <w:proofErr w:type="gramStart"/>
                  <w:r w:rsidR="007A27C4">
                    <w:rPr>
                      <w:rFonts w:ascii="Arial" w:hAnsi="Arial" w:cs="Arial" w:hint="eastAsia"/>
                      <w:szCs w:val="21"/>
                    </w:rPr>
                    <w:t>杀</w:t>
                  </w:r>
                  <w:r>
                    <w:rPr>
                      <w:rFonts w:ascii="Arial" w:hAnsi="Arial" w:cs="Arial"/>
                      <w:szCs w:val="21"/>
                    </w:rPr>
                    <w:t>具体</w:t>
                  </w:r>
                  <w:proofErr w:type="gramEnd"/>
                  <w:r>
                    <w:rPr>
                      <w:rFonts w:ascii="Arial" w:hAnsi="Arial" w:cs="Arial"/>
                      <w:szCs w:val="21"/>
                    </w:rPr>
                    <w:t>时间由采购人</w:t>
                  </w:r>
                  <w:r w:rsidR="007A27C4">
                    <w:rPr>
                      <w:rFonts w:ascii="Arial" w:hAnsi="Arial" w:cs="Arial" w:hint="eastAsia"/>
                      <w:szCs w:val="21"/>
                    </w:rPr>
                    <w:t>安排</w:t>
                  </w:r>
                  <w:r>
                    <w:rPr>
                      <w:rFonts w:ascii="Arial" w:hAnsi="Arial" w:cs="Arial"/>
                      <w:szCs w:val="21"/>
                    </w:rPr>
                    <w:t>。</w:t>
                  </w:r>
                </w:p>
                <w:p w:rsidR="006B379E" w:rsidRDefault="00456FAA">
                  <w:pPr>
                    <w:numPr>
                      <w:ilvl w:val="0"/>
                      <w:numId w:val="3"/>
                    </w:numPr>
                    <w:spacing w:line="360" w:lineRule="auto"/>
                    <w:jc w:val="left"/>
                    <w:rPr>
                      <w:rFonts w:ascii="Arial" w:hAnsi="Arial" w:cs="Arial"/>
                      <w:szCs w:val="21"/>
                    </w:rPr>
                  </w:pPr>
                  <w:r>
                    <w:rPr>
                      <w:rFonts w:ascii="Arial" w:hAnsi="Arial" w:cs="Arial"/>
                      <w:szCs w:val="21"/>
                    </w:rPr>
                    <w:t>蚊、蝇、蟑螂的灭治主要在</w:t>
                  </w:r>
                  <w:r>
                    <w:rPr>
                      <w:rFonts w:ascii="Arial" w:hAnsi="Arial" w:cs="Arial" w:hint="eastAsia"/>
                      <w:szCs w:val="21"/>
                    </w:rPr>
                    <w:t>内、外环境如各</w:t>
                  </w:r>
                  <w:r>
                    <w:rPr>
                      <w:rFonts w:ascii="Arial" w:hAnsi="Arial" w:cs="Arial"/>
                      <w:szCs w:val="21"/>
                    </w:rPr>
                    <w:t>公共区域</w:t>
                  </w:r>
                  <w:r>
                    <w:rPr>
                      <w:rFonts w:ascii="Arial" w:hAnsi="Arial" w:cs="Arial" w:hint="eastAsia"/>
                      <w:szCs w:val="21"/>
                    </w:rPr>
                    <w:t>、</w:t>
                  </w:r>
                  <w:r>
                    <w:rPr>
                      <w:rFonts w:ascii="Arial" w:hAnsi="Arial" w:cs="Arial"/>
                      <w:color w:val="000000"/>
                      <w:szCs w:val="21"/>
                    </w:rPr>
                    <w:t>下水道、水沟等容易</w:t>
                  </w:r>
                  <w:r>
                    <w:rPr>
                      <w:rFonts w:ascii="Arial" w:hAnsi="Arial" w:cs="Arial" w:hint="eastAsia"/>
                      <w:color w:val="000000"/>
                      <w:szCs w:val="21"/>
                    </w:rPr>
                    <w:t>滋生害虫</w:t>
                  </w:r>
                  <w:r>
                    <w:rPr>
                      <w:rFonts w:ascii="Arial" w:hAnsi="Arial" w:cs="Arial"/>
                      <w:szCs w:val="21"/>
                    </w:rPr>
                    <w:t>的地方</w:t>
                  </w:r>
                  <w:r>
                    <w:rPr>
                      <w:rFonts w:ascii="Arial" w:hAnsi="Arial" w:cs="Arial" w:hint="eastAsia"/>
                      <w:szCs w:val="21"/>
                    </w:rPr>
                    <w:t>，</w:t>
                  </w:r>
                  <w:r>
                    <w:rPr>
                      <w:rFonts w:ascii="Arial" w:hAnsi="Arial" w:cs="Arial"/>
                      <w:szCs w:val="21"/>
                    </w:rPr>
                    <w:t>以喷洒药物方式为主，喷洒率达到</w:t>
                  </w:r>
                  <w:r>
                    <w:rPr>
                      <w:rFonts w:ascii="Arial" w:hAnsi="Arial" w:cs="Arial"/>
                      <w:szCs w:val="21"/>
                    </w:rPr>
                    <w:t>95%</w:t>
                  </w:r>
                  <w:r>
                    <w:rPr>
                      <w:rFonts w:ascii="Arial" w:hAnsi="Arial" w:cs="Arial"/>
                      <w:szCs w:val="21"/>
                    </w:rPr>
                    <w:t>以上；</w:t>
                  </w:r>
                </w:p>
                <w:p w:rsidR="006B379E" w:rsidRDefault="00456FAA">
                  <w:pPr>
                    <w:numPr>
                      <w:ilvl w:val="0"/>
                      <w:numId w:val="3"/>
                    </w:numPr>
                    <w:spacing w:line="360" w:lineRule="auto"/>
                    <w:jc w:val="left"/>
                    <w:rPr>
                      <w:rFonts w:ascii="Arial" w:hAnsi="Arial" w:cs="Arial"/>
                      <w:szCs w:val="21"/>
                    </w:rPr>
                  </w:pPr>
                  <w:r>
                    <w:rPr>
                      <w:rFonts w:ascii="Arial" w:hAnsi="Arial" w:cs="Arial"/>
                      <w:szCs w:val="21"/>
                    </w:rPr>
                    <w:t>老鼠灭治主要在</w:t>
                  </w:r>
                  <w:r>
                    <w:rPr>
                      <w:rFonts w:ascii="Arial" w:hAnsi="Arial" w:cs="Arial" w:hint="eastAsia"/>
                      <w:szCs w:val="21"/>
                    </w:rPr>
                    <w:t>内、外环境，</w:t>
                  </w:r>
                  <w:r>
                    <w:rPr>
                      <w:rFonts w:ascii="Arial" w:hAnsi="Arial" w:cs="Arial"/>
                      <w:szCs w:val="21"/>
                    </w:rPr>
                    <w:t>楼宇内</w:t>
                  </w:r>
                  <w:r>
                    <w:rPr>
                      <w:rFonts w:ascii="Arial" w:hAnsi="Arial" w:cs="Arial" w:hint="eastAsia"/>
                      <w:szCs w:val="21"/>
                    </w:rPr>
                    <w:t>等</w:t>
                  </w:r>
                  <w:r>
                    <w:rPr>
                      <w:rFonts w:ascii="Arial" w:hAnsi="Arial" w:cs="Arial"/>
                      <w:szCs w:val="21"/>
                    </w:rPr>
                    <w:t>公共区域隐秘处投放鼠药，每层楼至少</w:t>
                  </w:r>
                  <w:r>
                    <w:rPr>
                      <w:rFonts w:ascii="Arial" w:hAnsi="Arial" w:cs="Arial"/>
                      <w:szCs w:val="21"/>
                    </w:rPr>
                    <w:t>2</w:t>
                  </w:r>
                  <w:r>
                    <w:rPr>
                      <w:rFonts w:ascii="Arial" w:hAnsi="Arial" w:cs="Arial"/>
                      <w:szCs w:val="21"/>
                    </w:rPr>
                    <w:t>堆（视实地环境增加），每堆</w:t>
                  </w:r>
                  <w:r>
                    <w:rPr>
                      <w:rFonts w:ascii="Arial" w:hAnsi="Arial" w:cs="Arial"/>
                      <w:szCs w:val="21"/>
                    </w:rPr>
                    <w:t>15-20</w:t>
                  </w:r>
                  <w:r>
                    <w:rPr>
                      <w:rFonts w:ascii="Arial" w:hAnsi="Arial" w:cs="Arial"/>
                      <w:szCs w:val="21"/>
                    </w:rPr>
                    <w:t>克</w:t>
                  </w:r>
                  <w:r>
                    <w:rPr>
                      <w:rFonts w:ascii="Arial" w:hAnsi="Arial" w:cs="Arial" w:hint="eastAsia"/>
                      <w:szCs w:val="21"/>
                    </w:rPr>
                    <w:t>；</w:t>
                  </w:r>
                  <w:r>
                    <w:rPr>
                      <w:rFonts w:ascii="Arial" w:hAnsi="Arial" w:cs="Arial"/>
                      <w:color w:val="000000"/>
                      <w:szCs w:val="21"/>
                    </w:rPr>
                    <w:t>楼宇外延墙根每</w:t>
                  </w:r>
                  <w:r>
                    <w:rPr>
                      <w:rFonts w:ascii="Arial" w:hAnsi="Arial" w:cs="Arial"/>
                      <w:color w:val="000000"/>
                      <w:szCs w:val="21"/>
                    </w:rPr>
                    <w:t>5-10</w:t>
                  </w:r>
                  <w:r>
                    <w:rPr>
                      <w:rFonts w:ascii="Arial" w:hAnsi="Arial" w:cs="Arial"/>
                      <w:color w:val="000000"/>
                      <w:szCs w:val="21"/>
                    </w:rPr>
                    <w:t>米投药</w:t>
                  </w:r>
                  <w:r>
                    <w:rPr>
                      <w:rFonts w:ascii="Arial" w:hAnsi="Arial" w:cs="Arial"/>
                      <w:color w:val="000000"/>
                      <w:szCs w:val="21"/>
                    </w:rPr>
                    <w:t>1</w:t>
                  </w:r>
                  <w:r>
                    <w:rPr>
                      <w:rFonts w:ascii="Arial" w:hAnsi="Arial" w:cs="Arial"/>
                      <w:color w:val="000000"/>
                      <w:szCs w:val="21"/>
                    </w:rPr>
                    <w:t>堆，每堆</w:t>
                  </w:r>
                  <w:r>
                    <w:rPr>
                      <w:rFonts w:ascii="Arial" w:hAnsi="Arial" w:cs="Arial"/>
                      <w:color w:val="000000"/>
                      <w:szCs w:val="21"/>
                    </w:rPr>
                    <w:t>5-10</w:t>
                  </w:r>
                  <w:r>
                    <w:rPr>
                      <w:rFonts w:ascii="Arial" w:hAnsi="Arial" w:cs="Arial"/>
                      <w:color w:val="000000"/>
                      <w:szCs w:val="21"/>
                    </w:rPr>
                    <w:t>克。</w:t>
                  </w:r>
                </w:p>
                <w:p w:rsidR="006B379E" w:rsidRDefault="00456FAA">
                  <w:pPr>
                    <w:numPr>
                      <w:ilvl w:val="0"/>
                      <w:numId w:val="3"/>
                    </w:numPr>
                    <w:spacing w:line="360" w:lineRule="auto"/>
                    <w:rPr>
                      <w:rFonts w:ascii="Arial" w:hAnsi="Arial" w:cs="Arial"/>
                      <w:szCs w:val="21"/>
                    </w:rPr>
                  </w:pPr>
                  <w:r>
                    <w:rPr>
                      <w:rFonts w:ascii="Arial" w:hAnsi="Arial" w:cs="Arial" w:hint="eastAsia"/>
                      <w:szCs w:val="21"/>
                    </w:rPr>
                    <w:t>四害</w:t>
                  </w:r>
                  <w:r>
                    <w:rPr>
                      <w:rFonts w:ascii="Arial" w:hAnsi="Arial" w:cs="Arial"/>
                      <w:szCs w:val="21"/>
                    </w:rPr>
                    <w:t>防治标准：四害数目、密度显著下降，死</w:t>
                  </w:r>
                  <w:proofErr w:type="gramStart"/>
                  <w:r>
                    <w:rPr>
                      <w:rFonts w:ascii="Arial" w:hAnsi="Arial" w:cs="Arial"/>
                      <w:szCs w:val="21"/>
                    </w:rPr>
                    <w:t>鼠及时</w:t>
                  </w:r>
                  <w:proofErr w:type="gramEnd"/>
                  <w:r>
                    <w:rPr>
                      <w:rFonts w:ascii="Arial" w:hAnsi="Arial" w:cs="Arial"/>
                      <w:szCs w:val="21"/>
                    </w:rPr>
                    <w:t>处理，效果达到国家</w:t>
                  </w:r>
                  <w:proofErr w:type="gramStart"/>
                  <w:r>
                    <w:rPr>
                      <w:rFonts w:ascii="Arial" w:hAnsi="Arial" w:cs="Arial"/>
                      <w:szCs w:val="21"/>
                    </w:rPr>
                    <w:t>灭</w:t>
                  </w:r>
                  <w:proofErr w:type="gramEnd"/>
                  <w:r>
                    <w:rPr>
                      <w:rFonts w:ascii="Arial" w:hAnsi="Arial" w:cs="Arial"/>
                      <w:szCs w:val="21"/>
                    </w:rPr>
                    <w:t>“</w:t>
                  </w:r>
                  <w:r>
                    <w:rPr>
                      <w:rFonts w:ascii="Arial" w:hAnsi="Arial" w:cs="Arial"/>
                      <w:szCs w:val="21"/>
                    </w:rPr>
                    <w:t>四害</w:t>
                  </w:r>
                  <w:r>
                    <w:rPr>
                      <w:rFonts w:ascii="Arial" w:hAnsi="Arial" w:cs="Arial"/>
                      <w:szCs w:val="21"/>
                    </w:rPr>
                    <w:t>”</w:t>
                  </w:r>
                  <w:r>
                    <w:rPr>
                      <w:rFonts w:ascii="Arial" w:hAnsi="Arial" w:cs="Arial"/>
                      <w:szCs w:val="21"/>
                    </w:rPr>
                    <w:t>标准</w:t>
                  </w:r>
                  <w:r>
                    <w:rPr>
                      <w:rStyle w:val="af"/>
                      <w:rFonts w:hint="eastAsia"/>
                    </w:rPr>
                    <w:t>（</w:t>
                  </w:r>
                  <w:r>
                    <w:rPr>
                      <w:rFonts w:hint="eastAsia"/>
                    </w:rPr>
                    <w:t>详见</w:t>
                  </w:r>
                  <w:r>
                    <w:rPr>
                      <w:rStyle w:val="af"/>
                      <w:rFonts w:hint="eastAsia"/>
                    </w:rPr>
                    <w:t>《病媒生物密度控制水平</w:t>
                  </w:r>
                  <w:r>
                    <w:rPr>
                      <w:rStyle w:val="af"/>
                      <w:rFonts w:hint="eastAsia"/>
                    </w:rPr>
                    <w:t xml:space="preserve"> </w:t>
                  </w:r>
                  <w:r>
                    <w:rPr>
                      <w:rStyle w:val="af"/>
                      <w:rFonts w:hint="eastAsia"/>
                    </w:rPr>
                    <w:t>鼠类》</w:t>
                  </w:r>
                  <w:r>
                    <w:rPr>
                      <w:rStyle w:val="af"/>
                      <w:rFonts w:hint="eastAsia"/>
                    </w:rPr>
                    <w:t xml:space="preserve">GT/T 27770-2011 </w:t>
                  </w:r>
                  <w:r>
                    <w:rPr>
                      <w:rStyle w:val="af"/>
                      <w:rFonts w:hint="eastAsia"/>
                    </w:rPr>
                    <w:t>、《病媒生物密度控制水平</w:t>
                  </w:r>
                  <w:r>
                    <w:rPr>
                      <w:rStyle w:val="af"/>
                      <w:rFonts w:hint="eastAsia"/>
                    </w:rPr>
                    <w:t xml:space="preserve"> </w:t>
                  </w:r>
                  <w:r>
                    <w:rPr>
                      <w:rStyle w:val="af"/>
                      <w:rFonts w:hint="eastAsia"/>
                    </w:rPr>
                    <w:t>蚊类》</w:t>
                  </w:r>
                  <w:r>
                    <w:rPr>
                      <w:rStyle w:val="af"/>
                      <w:rFonts w:hint="eastAsia"/>
                    </w:rPr>
                    <w:t xml:space="preserve">GT/T 27771-2011 </w:t>
                  </w:r>
                  <w:r>
                    <w:rPr>
                      <w:rStyle w:val="af"/>
                      <w:rFonts w:hint="eastAsia"/>
                    </w:rPr>
                    <w:t>、《病媒生物密度控制水平</w:t>
                  </w:r>
                  <w:r>
                    <w:rPr>
                      <w:rStyle w:val="af"/>
                      <w:rFonts w:hint="eastAsia"/>
                    </w:rPr>
                    <w:t xml:space="preserve"> </w:t>
                  </w:r>
                  <w:r>
                    <w:rPr>
                      <w:rStyle w:val="af"/>
                      <w:rFonts w:hint="eastAsia"/>
                    </w:rPr>
                    <w:t>蝇类》</w:t>
                  </w:r>
                  <w:r>
                    <w:rPr>
                      <w:rStyle w:val="af"/>
                      <w:rFonts w:hint="eastAsia"/>
                    </w:rPr>
                    <w:t xml:space="preserve">GT/T 27772-2011 </w:t>
                  </w:r>
                  <w:r>
                    <w:rPr>
                      <w:rStyle w:val="af"/>
                      <w:rFonts w:hint="eastAsia"/>
                    </w:rPr>
                    <w:t>、《病媒生物密度控制水平</w:t>
                  </w:r>
                  <w:r>
                    <w:rPr>
                      <w:rStyle w:val="af"/>
                      <w:rFonts w:hint="eastAsia"/>
                    </w:rPr>
                    <w:t xml:space="preserve"> </w:t>
                  </w:r>
                  <w:r>
                    <w:rPr>
                      <w:rStyle w:val="af"/>
                      <w:rFonts w:hint="eastAsia"/>
                    </w:rPr>
                    <w:t>蟑类》</w:t>
                  </w:r>
                  <w:r>
                    <w:rPr>
                      <w:rStyle w:val="af"/>
                      <w:rFonts w:hint="eastAsia"/>
                    </w:rPr>
                    <w:t>GT/T 27773-2011</w:t>
                  </w:r>
                  <w:r>
                    <w:rPr>
                      <w:rStyle w:val="af"/>
                      <w:rFonts w:hint="eastAsia"/>
                    </w:rPr>
                    <w:t>、）</w:t>
                  </w:r>
                  <w:r>
                    <w:rPr>
                      <w:rFonts w:ascii="Arial" w:hAnsi="Arial" w:cs="Arial" w:hint="eastAsia"/>
                      <w:szCs w:val="21"/>
                    </w:rPr>
                    <w:t>；</w:t>
                  </w:r>
                  <w:r>
                    <w:rPr>
                      <w:rFonts w:ascii="Arial" w:hAnsi="Arial" w:cs="Arial"/>
                      <w:szCs w:val="21"/>
                    </w:rPr>
                    <w:t>消</w:t>
                  </w:r>
                  <w:proofErr w:type="gramStart"/>
                  <w:r>
                    <w:rPr>
                      <w:rFonts w:ascii="Arial" w:hAnsi="Arial" w:cs="Arial"/>
                      <w:szCs w:val="21"/>
                    </w:rPr>
                    <w:t>杀范围</w:t>
                  </w:r>
                  <w:proofErr w:type="gramEnd"/>
                  <w:r>
                    <w:rPr>
                      <w:rFonts w:ascii="Arial" w:hAnsi="Arial" w:cs="Arial"/>
                      <w:szCs w:val="21"/>
                    </w:rPr>
                    <w:t>内密度达到</w:t>
                  </w:r>
                  <w:r>
                    <w:rPr>
                      <w:rFonts w:ascii="Arial" w:hAnsi="Arial" w:cs="Arial" w:hint="eastAsia"/>
                      <w:szCs w:val="21"/>
                    </w:rPr>
                    <w:t>最新</w:t>
                  </w:r>
                  <w:r>
                    <w:rPr>
                      <w:rFonts w:ascii="Arial" w:hAnsi="Arial" w:cs="Arial"/>
                      <w:szCs w:val="21"/>
                    </w:rPr>
                    <w:t>国家卫生城市标准；</w:t>
                  </w:r>
                  <w:r>
                    <w:rPr>
                      <w:rFonts w:ascii="Arial" w:hAnsi="Arial" w:cs="Arial" w:hint="eastAsia"/>
                      <w:szCs w:val="21"/>
                    </w:rPr>
                    <w:t>并且</w:t>
                  </w:r>
                  <w:r>
                    <w:rPr>
                      <w:rFonts w:ascii="Arial" w:hAnsi="Arial" w:cs="Arial"/>
                      <w:szCs w:val="21"/>
                    </w:rPr>
                    <w:t>保证药械的安全使用</w:t>
                  </w:r>
                  <w:r>
                    <w:rPr>
                      <w:rFonts w:ascii="Arial" w:hAnsi="Arial" w:cs="Arial" w:hint="eastAsia"/>
                      <w:szCs w:val="21"/>
                    </w:rPr>
                    <w:t>。</w:t>
                  </w:r>
                  <w:r>
                    <w:rPr>
                      <w:rFonts w:ascii="Arial" w:hAnsi="Arial" w:cs="Arial"/>
                      <w:szCs w:val="21"/>
                    </w:rPr>
                    <w:t>防治期间，被四害咬伤、咬破等情况发生的，由</w:t>
                  </w:r>
                  <w:r>
                    <w:rPr>
                      <w:rFonts w:ascii="Arial" w:hAnsi="Arial" w:cs="Arial" w:hint="eastAsia"/>
                      <w:szCs w:val="21"/>
                    </w:rPr>
                    <w:t>报价人</w:t>
                  </w:r>
                  <w:r>
                    <w:rPr>
                      <w:rFonts w:ascii="Arial" w:hAnsi="Arial" w:cs="Arial"/>
                      <w:szCs w:val="21"/>
                    </w:rPr>
                    <w:t>处理并予以赔偿。</w:t>
                  </w:r>
                </w:p>
                <w:p w:rsidR="006B379E" w:rsidRDefault="00456FAA">
                  <w:pPr>
                    <w:spacing w:line="360" w:lineRule="auto"/>
                    <w:jc w:val="left"/>
                    <w:rPr>
                      <w:rFonts w:ascii="Arial" w:hAnsi="Arial" w:cs="Arial"/>
                      <w:szCs w:val="21"/>
                    </w:rPr>
                  </w:pPr>
                  <w:r>
                    <w:rPr>
                      <w:rFonts w:ascii="Arial" w:hAnsi="Arial" w:cs="Arial" w:hint="eastAsia"/>
                      <w:szCs w:val="21"/>
                    </w:rPr>
                    <w:t>5</w:t>
                  </w:r>
                  <w:r>
                    <w:rPr>
                      <w:rFonts w:ascii="Arial" w:hAnsi="Arial" w:cs="Arial" w:hint="eastAsia"/>
                      <w:szCs w:val="21"/>
                    </w:rPr>
                    <w:t>、免费提供每月投药前后四害密度监测，并由</w:t>
                  </w:r>
                  <w:r>
                    <w:rPr>
                      <w:rFonts w:hint="eastAsia"/>
                    </w:rPr>
                    <w:t>考核</w:t>
                  </w:r>
                  <w:r>
                    <w:rPr>
                      <w:rFonts w:ascii="Arial" w:hAnsi="Arial" w:cs="Arial" w:hint="eastAsia"/>
                      <w:szCs w:val="21"/>
                    </w:rPr>
                    <w:t>评估小组（采购人、报价人及第三方检测机构）出具质量效果监测评估报告；</w:t>
                  </w:r>
                </w:p>
                <w:p w:rsidR="006B379E" w:rsidRDefault="00456FAA">
                  <w:pPr>
                    <w:spacing w:line="360" w:lineRule="auto"/>
                    <w:jc w:val="left"/>
                    <w:rPr>
                      <w:rFonts w:ascii="Arial" w:hAnsi="Arial" w:cs="Arial"/>
                      <w:szCs w:val="21"/>
                    </w:rPr>
                  </w:pPr>
                  <w:r>
                    <w:rPr>
                      <w:rFonts w:ascii="Arial" w:hAnsi="Arial" w:cs="Arial" w:hint="eastAsia"/>
                      <w:szCs w:val="21"/>
                    </w:rPr>
                    <w:t>6</w:t>
                  </w:r>
                  <w:r>
                    <w:rPr>
                      <w:rFonts w:ascii="Arial" w:hAnsi="Arial" w:cs="Arial" w:hint="eastAsia"/>
                      <w:szCs w:val="21"/>
                    </w:rPr>
                    <w:t>、</w:t>
                  </w:r>
                  <w:r>
                    <w:rPr>
                      <w:rFonts w:ascii="Arial" w:hAnsi="Arial" w:cs="Arial"/>
                      <w:szCs w:val="21"/>
                    </w:rPr>
                    <w:t>保证</w:t>
                  </w:r>
                  <w:r>
                    <w:rPr>
                      <w:rFonts w:ascii="Arial" w:hAnsi="Arial" w:cs="Arial" w:hint="eastAsia"/>
                      <w:szCs w:val="21"/>
                    </w:rPr>
                    <w:t>每次施工</w:t>
                  </w:r>
                  <w:r>
                    <w:rPr>
                      <w:rFonts w:ascii="Arial" w:hAnsi="Arial" w:cs="Arial"/>
                      <w:szCs w:val="21"/>
                    </w:rPr>
                    <w:t>服务</w:t>
                  </w:r>
                  <w:r>
                    <w:rPr>
                      <w:rFonts w:ascii="Arial" w:hAnsi="Arial" w:cs="Arial"/>
                      <w:strike/>
                      <w:szCs w:val="21"/>
                    </w:rPr>
                    <w:t>单</w:t>
                  </w:r>
                  <w:r>
                    <w:rPr>
                      <w:rFonts w:ascii="Arial" w:hAnsi="Arial" w:cs="Arial" w:hint="eastAsia"/>
                      <w:szCs w:val="21"/>
                    </w:rPr>
                    <w:t>的</w:t>
                  </w:r>
                  <w:r>
                    <w:rPr>
                      <w:rFonts w:ascii="Arial" w:hAnsi="Arial" w:cs="Arial"/>
                      <w:szCs w:val="21"/>
                    </w:rPr>
                    <w:t>完整</w:t>
                  </w:r>
                  <w:r>
                    <w:rPr>
                      <w:rStyle w:val="af"/>
                      <w:rFonts w:hint="eastAsia"/>
                    </w:rPr>
                    <w:t>性</w:t>
                  </w:r>
                  <w:r>
                    <w:rPr>
                      <w:rFonts w:ascii="Arial" w:hAnsi="Arial" w:cs="Arial"/>
                      <w:szCs w:val="21"/>
                    </w:rPr>
                    <w:t>，服务期间所有施</w:t>
                  </w:r>
                  <w:r>
                    <w:rPr>
                      <w:rFonts w:ascii="Arial" w:hAnsi="Arial" w:cs="Arial"/>
                      <w:szCs w:val="21"/>
                    </w:rPr>
                    <w:lastRenderedPageBreak/>
                    <w:t>工</w:t>
                  </w:r>
                  <w:r>
                    <w:rPr>
                      <w:rFonts w:ascii="Arial" w:hAnsi="Arial" w:cs="Arial" w:hint="eastAsia"/>
                      <w:szCs w:val="21"/>
                    </w:rPr>
                    <w:t>须</w:t>
                  </w:r>
                  <w:r>
                    <w:rPr>
                      <w:rFonts w:ascii="Arial" w:hAnsi="Arial" w:cs="Arial"/>
                      <w:szCs w:val="21"/>
                    </w:rPr>
                    <w:t>填写《柳州职业技术学院有害生物消杀记录表》（</w:t>
                  </w:r>
                  <w:r w:rsidRPr="0011386B">
                    <w:rPr>
                      <w:rFonts w:ascii="Arial" w:hAnsi="Arial" w:cs="Arial"/>
                      <w:szCs w:val="21"/>
                      <w:u w:val="single"/>
                    </w:rPr>
                    <w:t>见附件</w:t>
                  </w:r>
                  <w:r w:rsidRPr="0011386B">
                    <w:rPr>
                      <w:rFonts w:ascii="Arial" w:hAnsi="Arial" w:cs="Arial" w:hint="eastAsia"/>
                      <w:szCs w:val="21"/>
                      <w:u w:val="single"/>
                    </w:rPr>
                    <w:t>1</w:t>
                  </w:r>
                  <w:r>
                    <w:rPr>
                      <w:rFonts w:ascii="Arial" w:hAnsi="Arial" w:cs="Arial"/>
                      <w:szCs w:val="21"/>
                    </w:rPr>
                    <w:t>），</w:t>
                  </w:r>
                  <w:r>
                    <w:rPr>
                      <w:rFonts w:ascii="Arial" w:hAnsi="Arial" w:cs="Arial" w:hint="eastAsia"/>
                      <w:szCs w:val="21"/>
                    </w:rPr>
                    <w:t>并且</w:t>
                  </w:r>
                  <w:r>
                    <w:rPr>
                      <w:rFonts w:ascii="Arial" w:hAnsi="Arial" w:cs="Arial"/>
                      <w:szCs w:val="21"/>
                    </w:rPr>
                    <w:t>接受采购</w:t>
                  </w:r>
                  <w:r>
                    <w:rPr>
                      <w:rFonts w:ascii="Arial" w:hAnsi="Arial" w:cs="Arial" w:hint="eastAsia"/>
                      <w:szCs w:val="21"/>
                    </w:rPr>
                    <w:t>人</w:t>
                  </w:r>
                  <w:r>
                    <w:rPr>
                      <w:rFonts w:ascii="Arial" w:hAnsi="Arial" w:cs="Arial"/>
                      <w:szCs w:val="21"/>
                    </w:rPr>
                    <w:t>相关人员的监管，否则工作视为无效。</w:t>
                  </w:r>
                </w:p>
                <w:p w:rsidR="006B379E" w:rsidRDefault="00456FAA">
                  <w:pPr>
                    <w:spacing w:line="360" w:lineRule="auto"/>
                    <w:jc w:val="left"/>
                    <w:rPr>
                      <w:rFonts w:ascii="Arial" w:hAnsi="Arial" w:cs="Arial"/>
                      <w:szCs w:val="21"/>
                    </w:rPr>
                  </w:pPr>
                  <w:r>
                    <w:rPr>
                      <w:rFonts w:ascii="Arial" w:hAnsi="Arial" w:cs="Arial" w:hint="eastAsia"/>
                      <w:szCs w:val="21"/>
                    </w:rPr>
                    <w:t>7</w:t>
                  </w:r>
                  <w:r>
                    <w:rPr>
                      <w:rFonts w:ascii="Arial" w:hAnsi="Arial" w:cs="Arial" w:hint="eastAsia"/>
                      <w:szCs w:val="21"/>
                    </w:rPr>
                    <w:t>、</w:t>
                  </w:r>
                  <w:r>
                    <w:rPr>
                      <w:rFonts w:ascii="Arial" w:hAnsi="Arial" w:cs="Arial"/>
                      <w:szCs w:val="21"/>
                    </w:rPr>
                    <w:t xml:space="preserve"> </w:t>
                  </w:r>
                  <w:r>
                    <w:rPr>
                      <w:rFonts w:ascii="Arial" w:hAnsi="Arial" w:cs="Arial"/>
                      <w:szCs w:val="21"/>
                    </w:rPr>
                    <w:t>在治理范围内设置警示标志，警示标志到期后负责清理干净</w:t>
                  </w:r>
                  <w:r>
                    <w:rPr>
                      <w:rFonts w:ascii="Arial" w:hAnsi="Arial" w:cs="Arial" w:hint="eastAsia"/>
                      <w:szCs w:val="21"/>
                    </w:rPr>
                    <w:t>。</w:t>
                  </w:r>
                </w:p>
                <w:p w:rsidR="006B379E" w:rsidRDefault="00456FAA">
                  <w:pPr>
                    <w:spacing w:line="360" w:lineRule="auto"/>
                    <w:jc w:val="left"/>
                    <w:rPr>
                      <w:rFonts w:ascii="Arial" w:hAnsi="Arial" w:cs="Arial"/>
                      <w:color w:val="FF0000"/>
                      <w:szCs w:val="21"/>
                    </w:rPr>
                  </w:pPr>
                  <w:r>
                    <w:rPr>
                      <w:rFonts w:ascii="Arial" w:hAnsi="Arial" w:cs="Arial" w:hint="eastAsia"/>
                      <w:szCs w:val="21"/>
                    </w:rPr>
                    <w:t>8</w:t>
                  </w:r>
                  <w:r>
                    <w:rPr>
                      <w:rFonts w:ascii="Arial" w:hAnsi="Arial" w:cs="Arial" w:hint="eastAsia"/>
                      <w:szCs w:val="21"/>
                    </w:rPr>
                    <w:t>、报价人</w:t>
                  </w:r>
                  <w:r>
                    <w:rPr>
                      <w:rFonts w:ascii="Arial" w:hAnsi="Arial" w:cs="Arial"/>
                      <w:szCs w:val="21"/>
                    </w:rPr>
                    <w:t>接到电话</w:t>
                  </w:r>
                  <w:r>
                    <w:rPr>
                      <w:rFonts w:ascii="Arial" w:hAnsi="Arial" w:cs="Arial" w:hint="eastAsia"/>
                      <w:szCs w:val="21"/>
                    </w:rPr>
                    <w:t>必须在</w:t>
                  </w:r>
                  <w:r>
                    <w:rPr>
                      <w:rFonts w:ascii="Arial" w:hAnsi="Arial" w:cs="Arial"/>
                      <w:szCs w:val="21"/>
                    </w:rPr>
                    <w:t>2</w:t>
                  </w:r>
                  <w:r>
                    <w:rPr>
                      <w:rFonts w:ascii="Arial" w:hAnsi="Arial" w:cs="Arial"/>
                      <w:szCs w:val="21"/>
                    </w:rPr>
                    <w:t>小时内响应，</w:t>
                  </w:r>
                  <w:r>
                    <w:rPr>
                      <w:rFonts w:ascii="Arial" w:hAnsi="Arial" w:cs="Arial" w:hint="eastAsia"/>
                      <w:szCs w:val="21"/>
                    </w:rPr>
                    <w:t>必须在</w:t>
                  </w:r>
                  <w:r>
                    <w:rPr>
                      <w:rFonts w:ascii="Arial" w:hAnsi="Arial" w:cs="Arial"/>
                      <w:szCs w:val="21"/>
                    </w:rPr>
                    <w:t>2</w:t>
                  </w:r>
                  <w:r>
                    <w:rPr>
                      <w:rFonts w:ascii="Arial" w:hAnsi="Arial" w:cs="Arial"/>
                      <w:color w:val="000000"/>
                      <w:szCs w:val="21"/>
                    </w:rPr>
                    <w:t>4</w:t>
                  </w:r>
                  <w:r>
                    <w:rPr>
                      <w:rFonts w:ascii="Arial" w:hAnsi="Arial" w:cs="Arial"/>
                      <w:szCs w:val="21"/>
                    </w:rPr>
                    <w:t>小时</w:t>
                  </w:r>
                  <w:r>
                    <w:rPr>
                      <w:rFonts w:ascii="Arial" w:hAnsi="Arial" w:cs="Arial" w:hint="eastAsia"/>
                      <w:szCs w:val="21"/>
                    </w:rPr>
                    <w:t>内</w:t>
                  </w:r>
                  <w:r>
                    <w:rPr>
                      <w:rFonts w:ascii="Arial" w:hAnsi="Arial" w:cs="Arial"/>
                      <w:szCs w:val="21"/>
                    </w:rPr>
                    <w:t>处理完</w:t>
                  </w:r>
                  <w:r>
                    <w:rPr>
                      <w:rFonts w:ascii="Arial" w:hAnsi="Arial" w:cs="Arial"/>
                      <w:color w:val="000000"/>
                      <w:szCs w:val="21"/>
                    </w:rPr>
                    <w:t>毕</w:t>
                  </w:r>
                  <w:r>
                    <w:rPr>
                      <w:rFonts w:ascii="Arial" w:hAnsi="Arial" w:cs="Arial"/>
                      <w:color w:val="000000"/>
                      <w:szCs w:val="21"/>
                    </w:rPr>
                    <w:t>(</w:t>
                  </w:r>
                  <w:r>
                    <w:rPr>
                      <w:rFonts w:ascii="Arial" w:hAnsi="Arial" w:cs="Arial"/>
                      <w:color w:val="000000"/>
                      <w:szCs w:val="21"/>
                    </w:rPr>
                    <w:t>以电话记录为准</w:t>
                  </w:r>
                  <w:r>
                    <w:rPr>
                      <w:rFonts w:ascii="Arial" w:hAnsi="Arial" w:cs="Arial"/>
                      <w:color w:val="000000"/>
                      <w:szCs w:val="21"/>
                    </w:rPr>
                    <w:t>)</w:t>
                  </w:r>
                  <w:r>
                    <w:rPr>
                      <w:rFonts w:ascii="Arial" w:hAnsi="Arial" w:cs="Arial" w:hint="eastAsia"/>
                      <w:szCs w:val="21"/>
                    </w:rPr>
                    <w:t>。</w:t>
                  </w:r>
                  <w:r>
                    <w:rPr>
                      <w:rFonts w:ascii="Arial" w:hAnsi="Arial" w:cs="Arial" w:hint="eastAsia"/>
                      <w:color w:val="FF0000"/>
                      <w:szCs w:val="21"/>
                    </w:rPr>
                    <w:t xml:space="preserve"> </w:t>
                  </w:r>
                </w:p>
                <w:p w:rsidR="006B379E" w:rsidRDefault="00456FAA">
                  <w:pPr>
                    <w:pStyle w:val="a0"/>
                  </w:pPr>
                  <w:r>
                    <w:rPr>
                      <w:rFonts w:ascii="Arial" w:hAnsi="Arial" w:cs="Arial" w:hint="eastAsia"/>
                      <w:szCs w:val="21"/>
                    </w:rPr>
                    <w:t>9</w:t>
                  </w:r>
                  <w:r>
                    <w:rPr>
                      <w:rFonts w:ascii="Arial" w:hAnsi="Arial" w:cs="Arial" w:hint="eastAsia"/>
                      <w:szCs w:val="21"/>
                    </w:rPr>
                    <w:t>、</w:t>
                  </w:r>
                  <w:r w:rsidR="00C05201">
                    <w:rPr>
                      <w:rFonts w:ascii="Arial" w:hAnsi="Arial" w:cs="Arial" w:hint="eastAsia"/>
                      <w:szCs w:val="21"/>
                    </w:rPr>
                    <w:t>服务</w:t>
                  </w:r>
                  <w:r>
                    <w:rPr>
                      <w:rFonts w:ascii="Arial" w:hAnsi="Arial" w:cs="Arial" w:hint="eastAsia"/>
                      <w:szCs w:val="21"/>
                    </w:rPr>
                    <w:t>期满</w:t>
                  </w:r>
                  <w:r w:rsidR="00C05201">
                    <w:rPr>
                      <w:rFonts w:ascii="Arial" w:hAnsi="Arial" w:cs="Arial" w:hint="eastAsia"/>
                      <w:szCs w:val="21"/>
                    </w:rPr>
                    <w:t>之日起</w:t>
                  </w:r>
                  <w:r>
                    <w:rPr>
                      <w:rFonts w:ascii="Arial" w:hAnsi="Arial" w:cs="Arial" w:hint="eastAsia"/>
                      <w:szCs w:val="21"/>
                    </w:rPr>
                    <w:t>质保</w:t>
                  </w:r>
                  <w:r>
                    <w:rPr>
                      <w:rFonts w:ascii="Arial" w:hAnsi="Arial" w:cs="Arial" w:hint="eastAsia"/>
                      <w:szCs w:val="21"/>
                    </w:rPr>
                    <w:t>60</w:t>
                  </w:r>
                  <w:r>
                    <w:rPr>
                      <w:rFonts w:ascii="Arial" w:hAnsi="Arial" w:cs="Arial" w:hint="eastAsia"/>
                      <w:szCs w:val="21"/>
                    </w:rPr>
                    <w:t>天。</w:t>
                  </w:r>
                </w:p>
              </w:tc>
            </w:tr>
            <w:tr w:rsidR="006B379E">
              <w:tc>
                <w:tcPr>
                  <w:tcW w:w="1163" w:type="dxa"/>
                  <w:vAlign w:val="center"/>
                </w:tcPr>
                <w:p w:rsidR="006B379E" w:rsidRDefault="00456FAA">
                  <w:pPr>
                    <w:spacing w:line="360" w:lineRule="auto"/>
                    <w:rPr>
                      <w:rFonts w:ascii="Arial" w:hAnsi="Arial" w:cs="Arial"/>
                      <w:color w:val="000000"/>
                      <w:szCs w:val="21"/>
                    </w:rPr>
                  </w:pPr>
                  <w:r>
                    <w:rPr>
                      <w:rFonts w:ascii="Arial" w:hAnsi="Arial" w:cs="Arial"/>
                      <w:color w:val="000000"/>
                      <w:szCs w:val="21"/>
                    </w:rPr>
                    <w:lastRenderedPageBreak/>
                    <w:t>白蚁、红火</w:t>
                  </w:r>
                  <w:proofErr w:type="gramStart"/>
                  <w:r>
                    <w:rPr>
                      <w:rFonts w:ascii="Arial" w:hAnsi="Arial" w:cs="Arial"/>
                      <w:color w:val="000000"/>
                      <w:szCs w:val="21"/>
                    </w:rPr>
                    <w:t>蚁</w:t>
                  </w:r>
                  <w:proofErr w:type="gramEnd"/>
                  <w:r>
                    <w:rPr>
                      <w:rFonts w:ascii="Arial" w:hAnsi="Arial" w:cs="Arial"/>
                      <w:color w:val="000000"/>
                      <w:szCs w:val="21"/>
                    </w:rPr>
                    <w:t>防治</w:t>
                  </w:r>
                </w:p>
              </w:tc>
              <w:tc>
                <w:tcPr>
                  <w:tcW w:w="1698" w:type="dxa"/>
                  <w:vAlign w:val="center"/>
                </w:tcPr>
                <w:p w:rsidR="006B379E" w:rsidRDefault="00456FAA">
                  <w:pPr>
                    <w:numPr>
                      <w:ilvl w:val="0"/>
                      <w:numId w:val="4"/>
                    </w:numPr>
                    <w:spacing w:line="360" w:lineRule="auto"/>
                    <w:jc w:val="left"/>
                    <w:rPr>
                      <w:rFonts w:ascii="Arial" w:hAnsi="Arial" w:cs="Arial"/>
                      <w:color w:val="000000"/>
                      <w:szCs w:val="21"/>
                    </w:rPr>
                  </w:pPr>
                  <w:r>
                    <w:rPr>
                      <w:rFonts w:ascii="Arial" w:hAnsi="Arial" w:cs="Arial"/>
                      <w:color w:val="000000"/>
                      <w:szCs w:val="21"/>
                    </w:rPr>
                    <w:t>内环境</w:t>
                  </w:r>
                  <w:r>
                    <w:rPr>
                      <w:rFonts w:ascii="Arial" w:hAnsi="Arial" w:cs="Arial" w:hint="eastAsia"/>
                      <w:color w:val="000000"/>
                      <w:szCs w:val="21"/>
                    </w:rPr>
                    <w:t>防治，</w:t>
                  </w:r>
                  <w:proofErr w:type="gramStart"/>
                  <w:r>
                    <w:rPr>
                      <w:rFonts w:ascii="Arial" w:hAnsi="Arial" w:cs="Arial" w:hint="eastAsia"/>
                      <w:color w:val="000000"/>
                      <w:szCs w:val="21"/>
                    </w:rPr>
                    <w:t>包括社湾校区</w:t>
                  </w:r>
                  <w:proofErr w:type="gramEnd"/>
                  <w:r>
                    <w:rPr>
                      <w:rFonts w:ascii="Arial" w:hAnsi="Arial" w:cs="Arial" w:hint="eastAsia"/>
                      <w:color w:val="000000"/>
                      <w:szCs w:val="21"/>
                    </w:rPr>
                    <w:t>、官塘</w:t>
                  </w:r>
                  <w:r>
                    <w:rPr>
                      <w:rFonts w:ascii="Arial" w:hAnsi="Arial" w:cs="Arial"/>
                      <w:color w:val="000000"/>
                      <w:szCs w:val="21"/>
                    </w:rPr>
                    <w:t>校区内所有建筑物，</w:t>
                  </w:r>
                  <w:proofErr w:type="gramStart"/>
                  <w:r>
                    <w:rPr>
                      <w:rFonts w:ascii="Arial" w:hAnsi="Arial" w:cs="Arial"/>
                      <w:color w:val="000000"/>
                      <w:szCs w:val="21"/>
                    </w:rPr>
                    <w:t>含学生</w:t>
                  </w:r>
                  <w:proofErr w:type="gramEnd"/>
                  <w:r>
                    <w:rPr>
                      <w:rFonts w:ascii="Arial" w:hAnsi="Arial" w:cs="Arial"/>
                      <w:color w:val="000000"/>
                      <w:szCs w:val="21"/>
                    </w:rPr>
                    <w:t>宿舍、</w:t>
                  </w:r>
                  <w:r>
                    <w:rPr>
                      <w:rFonts w:ascii="Arial" w:hAnsi="Arial" w:cs="Arial" w:hint="eastAsia"/>
                      <w:color w:val="000000"/>
                      <w:szCs w:val="21"/>
                    </w:rPr>
                    <w:t>办公楼、</w:t>
                  </w:r>
                  <w:r>
                    <w:rPr>
                      <w:rFonts w:ascii="Arial" w:hAnsi="Arial" w:cs="Arial"/>
                      <w:color w:val="000000"/>
                      <w:szCs w:val="21"/>
                    </w:rPr>
                    <w:t>教学楼、图书馆</w:t>
                  </w:r>
                  <w:r>
                    <w:rPr>
                      <w:rFonts w:ascii="Arial" w:hAnsi="Arial" w:cs="Arial" w:hint="eastAsia"/>
                      <w:color w:val="000000"/>
                      <w:szCs w:val="21"/>
                    </w:rPr>
                    <w:t>、</w:t>
                  </w:r>
                  <w:r>
                    <w:rPr>
                      <w:rFonts w:ascii="Arial" w:hAnsi="Arial" w:cs="Arial"/>
                      <w:color w:val="000000"/>
                      <w:szCs w:val="21"/>
                    </w:rPr>
                    <w:t>实训车间等（除食堂、超市、小卖部第三方内部区域）</w:t>
                  </w:r>
                  <w:r>
                    <w:rPr>
                      <w:rFonts w:ascii="Arial" w:hAnsi="Arial" w:cs="Arial" w:hint="eastAsia"/>
                      <w:color w:val="000000"/>
                      <w:szCs w:val="21"/>
                    </w:rPr>
                    <w:t>；</w:t>
                  </w:r>
                </w:p>
                <w:p w:rsidR="006B379E" w:rsidRDefault="006B379E">
                  <w:pPr>
                    <w:pStyle w:val="a0"/>
                  </w:pPr>
                </w:p>
                <w:p w:rsidR="006B379E" w:rsidRDefault="00456FAA">
                  <w:pPr>
                    <w:spacing w:line="360" w:lineRule="auto"/>
                    <w:jc w:val="left"/>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Pr>
                      <w:rFonts w:ascii="Arial" w:hAnsi="Arial" w:cs="Arial"/>
                      <w:color w:val="000000"/>
                      <w:szCs w:val="21"/>
                    </w:rPr>
                    <w:t>外环境</w:t>
                  </w:r>
                  <w:r>
                    <w:rPr>
                      <w:rFonts w:ascii="Arial" w:hAnsi="Arial" w:cs="Arial" w:hint="eastAsia"/>
                      <w:color w:val="000000"/>
                      <w:szCs w:val="21"/>
                    </w:rPr>
                    <w:t>防治，</w:t>
                  </w:r>
                  <w:proofErr w:type="gramStart"/>
                  <w:r>
                    <w:rPr>
                      <w:rFonts w:ascii="Arial" w:hAnsi="Arial" w:cs="Arial" w:hint="eastAsia"/>
                      <w:color w:val="000000"/>
                      <w:szCs w:val="21"/>
                    </w:rPr>
                    <w:t>包括社湾校区</w:t>
                  </w:r>
                  <w:proofErr w:type="gramEnd"/>
                  <w:r>
                    <w:rPr>
                      <w:rFonts w:ascii="Arial" w:hAnsi="Arial" w:cs="Arial" w:hint="eastAsia"/>
                      <w:color w:val="000000"/>
                      <w:szCs w:val="21"/>
                    </w:rPr>
                    <w:t>、官塘</w:t>
                  </w:r>
                  <w:r>
                    <w:rPr>
                      <w:rFonts w:ascii="Arial" w:hAnsi="Arial" w:cs="Arial"/>
                      <w:color w:val="000000"/>
                      <w:szCs w:val="21"/>
                    </w:rPr>
                    <w:t>校区除建筑物以外的所有区域（围墙内）</w:t>
                  </w:r>
                </w:p>
              </w:tc>
              <w:tc>
                <w:tcPr>
                  <w:tcW w:w="4988" w:type="dxa"/>
                  <w:vAlign w:val="center"/>
                </w:tcPr>
                <w:p w:rsidR="006B379E" w:rsidRDefault="00456FAA">
                  <w:pPr>
                    <w:spacing w:line="360" w:lineRule="auto"/>
                    <w:jc w:val="left"/>
                  </w:pPr>
                  <w:r>
                    <w:rPr>
                      <w:rFonts w:hint="eastAsia"/>
                    </w:rPr>
                    <w:t>1</w:t>
                  </w:r>
                  <w:r>
                    <w:rPr>
                      <w:rFonts w:hint="eastAsia"/>
                    </w:rPr>
                    <w:t>、内环境</w:t>
                  </w:r>
                  <w:r>
                    <w:t>每月</w:t>
                  </w:r>
                  <w:r>
                    <w:t>1</w:t>
                  </w:r>
                  <w:r>
                    <w:t>次（以预防为主，在房屋公共区域设置</w:t>
                  </w:r>
                  <w:proofErr w:type="gramStart"/>
                  <w:r>
                    <w:t>诱</w:t>
                  </w:r>
                  <w:proofErr w:type="gramEnd"/>
                  <w:r>
                    <w:t>蚁</w:t>
                  </w:r>
                  <w:r>
                    <w:rPr>
                      <w:rFonts w:hint="eastAsia"/>
                    </w:rPr>
                    <w:t>监测箱，</w:t>
                  </w:r>
                  <w:r>
                    <w:rPr>
                      <w:rFonts w:hint="eastAsia"/>
                    </w:rPr>
                    <w:t xml:space="preserve"> </w:t>
                  </w:r>
                  <w:r>
                    <w:rPr>
                      <w:rFonts w:hint="eastAsia"/>
                    </w:rPr>
                    <w:t>每栋楼至少装置</w:t>
                  </w:r>
                  <w:r>
                    <w:rPr>
                      <w:rFonts w:hint="eastAsia"/>
                    </w:rPr>
                    <w:t>2</w:t>
                  </w:r>
                  <w:r>
                    <w:rPr>
                      <w:rFonts w:hint="eastAsia"/>
                    </w:rPr>
                    <w:t>个</w:t>
                  </w:r>
                  <w:proofErr w:type="gramStart"/>
                  <w:r>
                    <w:rPr>
                      <w:rFonts w:hint="eastAsia"/>
                    </w:rPr>
                    <w:t>诱</w:t>
                  </w:r>
                  <w:proofErr w:type="gramEnd"/>
                  <w:r>
                    <w:rPr>
                      <w:rFonts w:hint="eastAsia"/>
                    </w:rPr>
                    <w:t>蚁监测箱测（视实地环境增加）控制白蚁、红火蚁</w:t>
                  </w:r>
                  <w:proofErr w:type="gramStart"/>
                  <w:r>
                    <w:rPr>
                      <w:rFonts w:hint="eastAsia"/>
                    </w:rPr>
                    <w:t>蚁</w:t>
                  </w:r>
                  <w:proofErr w:type="gramEnd"/>
                  <w:r>
                    <w:rPr>
                      <w:rFonts w:hint="eastAsia"/>
                    </w:rPr>
                    <w:t>情，全面检查，记录最新的监测数据，及时用药和采取防治措施）。</w:t>
                  </w:r>
                </w:p>
                <w:p w:rsidR="006B379E" w:rsidRDefault="00456FAA">
                  <w:pPr>
                    <w:spacing w:line="360" w:lineRule="auto"/>
                    <w:jc w:val="left"/>
                  </w:pPr>
                  <w:r>
                    <w:rPr>
                      <w:rFonts w:hint="eastAsia"/>
                    </w:rPr>
                    <w:t>2</w:t>
                  </w:r>
                  <w:r>
                    <w:rPr>
                      <w:rFonts w:hint="eastAsia"/>
                    </w:rPr>
                    <w:t>、内环境房屋白蚁防治标准：达到国家规定的房屋白蚁防治效果，确保杀灭率在</w:t>
                  </w:r>
                  <w:r>
                    <w:rPr>
                      <w:rFonts w:hint="eastAsia"/>
                    </w:rPr>
                    <w:t>95%</w:t>
                  </w:r>
                  <w:r>
                    <w:rPr>
                      <w:rFonts w:hint="eastAsia"/>
                    </w:rPr>
                    <w:t>以上，有效控制已经受白蚁侵害的地方，做到最佳的预防效果，在受侵害房屋的基础上确保不再出现新的蚁害。详见《城市房屋白蚁防治管理规定》</w:t>
                  </w:r>
                  <w:r>
                    <w:rPr>
                      <w:rFonts w:hint="eastAsia"/>
                    </w:rPr>
                    <w:t>(1999</w:t>
                  </w:r>
                  <w:r>
                    <w:rPr>
                      <w:rFonts w:hint="eastAsia"/>
                    </w:rPr>
                    <w:t>年</w:t>
                  </w:r>
                  <w:r>
                    <w:rPr>
                      <w:rFonts w:hint="eastAsia"/>
                    </w:rPr>
                    <w:t>10</w:t>
                  </w:r>
                  <w:r>
                    <w:rPr>
                      <w:rFonts w:hint="eastAsia"/>
                    </w:rPr>
                    <w:t>月</w:t>
                  </w:r>
                  <w:r>
                    <w:rPr>
                      <w:rFonts w:hint="eastAsia"/>
                    </w:rPr>
                    <w:t>15</w:t>
                  </w:r>
                  <w:r>
                    <w:rPr>
                      <w:rFonts w:hint="eastAsia"/>
                    </w:rPr>
                    <w:t>日建设部令第</w:t>
                  </w:r>
                  <w:r>
                    <w:rPr>
                      <w:rFonts w:hint="eastAsia"/>
                    </w:rPr>
                    <w:t>72</w:t>
                  </w:r>
                  <w:r>
                    <w:rPr>
                      <w:rFonts w:hint="eastAsia"/>
                    </w:rPr>
                    <w:t>号发布</w:t>
                  </w:r>
                  <w:r>
                    <w:rPr>
                      <w:rFonts w:hint="eastAsia"/>
                    </w:rPr>
                    <w:t>,2004</w:t>
                  </w:r>
                  <w:r>
                    <w:rPr>
                      <w:rFonts w:hint="eastAsia"/>
                    </w:rPr>
                    <w:t>年</w:t>
                  </w:r>
                  <w:r>
                    <w:rPr>
                      <w:rFonts w:hint="eastAsia"/>
                    </w:rPr>
                    <w:t>07</w:t>
                  </w:r>
                  <w:r>
                    <w:rPr>
                      <w:rFonts w:hint="eastAsia"/>
                    </w:rPr>
                    <w:t>月</w:t>
                  </w:r>
                  <w:r>
                    <w:rPr>
                      <w:rFonts w:hint="eastAsia"/>
                    </w:rPr>
                    <w:t>20</w:t>
                  </w:r>
                  <w:r>
                    <w:rPr>
                      <w:rFonts w:hint="eastAsia"/>
                    </w:rPr>
                    <w:t>日建设部令第</w:t>
                  </w:r>
                  <w:r>
                    <w:rPr>
                      <w:rFonts w:hint="eastAsia"/>
                    </w:rPr>
                    <w:t>130</w:t>
                  </w:r>
                  <w:r>
                    <w:rPr>
                      <w:rFonts w:hint="eastAsia"/>
                    </w:rPr>
                    <w:t>号第一次修正</w:t>
                  </w:r>
                  <w:r>
                    <w:rPr>
                      <w:rFonts w:hint="eastAsia"/>
                    </w:rPr>
                    <w:t>,2015</w:t>
                  </w:r>
                  <w:r>
                    <w:rPr>
                      <w:rFonts w:hint="eastAsia"/>
                    </w:rPr>
                    <w:t>年</w:t>
                  </w:r>
                  <w:r>
                    <w:rPr>
                      <w:rFonts w:hint="eastAsia"/>
                    </w:rPr>
                    <w:t>05</w:t>
                  </w:r>
                  <w:r>
                    <w:rPr>
                      <w:rFonts w:hint="eastAsia"/>
                    </w:rPr>
                    <w:t>月</w:t>
                  </w:r>
                  <w:r>
                    <w:rPr>
                      <w:rFonts w:hint="eastAsia"/>
                    </w:rPr>
                    <w:t>04</w:t>
                  </w:r>
                  <w:r>
                    <w:rPr>
                      <w:rFonts w:hint="eastAsia"/>
                    </w:rPr>
                    <w:t>日住房和城乡建设部令第</w:t>
                  </w:r>
                  <w:r>
                    <w:rPr>
                      <w:rFonts w:hint="eastAsia"/>
                    </w:rPr>
                    <w:t>24</w:t>
                  </w:r>
                  <w:r>
                    <w:rPr>
                      <w:rFonts w:hint="eastAsia"/>
                    </w:rPr>
                    <w:t>号第二次修正</w:t>
                  </w:r>
                  <w:r>
                    <w:rPr>
                      <w:rFonts w:hint="eastAsia"/>
                    </w:rPr>
                    <w:t>)</w:t>
                  </w:r>
                  <w:r>
                    <w:rPr>
                      <w:rFonts w:hint="eastAsia"/>
                    </w:rPr>
                    <w:t>。</w:t>
                  </w:r>
                  <w:r w:rsidR="007A27C4" w:rsidRPr="00830181">
                    <w:t>服务期满</w:t>
                  </w:r>
                  <w:r w:rsidR="007A27C4" w:rsidRPr="00830181">
                    <w:rPr>
                      <w:rFonts w:hint="eastAsia"/>
                    </w:rPr>
                    <w:t>60</w:t>
                  </w:r>
                  <w:r w:rsidR="007A27C4" w:rsidRPr="00830181">
                    <w:rPr>
                      <w:rFonts w:hint="eastAsia"/>
                    </w:rPr>
                    <w:t>日内</w:t>
                  </w:r>
                  <w:r w:rsidRPr="00830181">
                    <w:rPr>
                      <w:rFonts w:hint="eastAsia"/>
                    </w:rPr>
                    <w:t>，再出现白蚁侵蚀的家具，由报价人予以原价赔偿。</w:t>
                  </w:r>
                </w:p>
                <w:p w:rsidR="006B379E" w:rsidRDefault="00456FAA">
                  <w:pPr>
                    <w:spacing w:line="360" w:lineRule="auto"/>
                    <w:jc w:val="left"/>
                  </w:pPr>
                  <w:r>
                    <w:rPr>
                      <w:rFonts w:hint="eastAsia"/>
                    </w:rPr>
                    <w:t>3</w:t>
                  </w:r>
                  <w:r>
                    <w:rPr>
                      <w:rFonts w:hint="eastAsia"/>
                    </w:rPr>
                    <w:t>、外环境</w:t>
                  </w:r>
                  <w:r>
                    <w:t>每月</w:t>
                  </w:r>
                  <w:r>
                    <w:t>1</w:t>
                  </w:r>
                  <w:r>
                    <w:t>次（以预防为主，主要在要绿化区域、楼宇外延墙根设置</w:t>
                  </w:r>
                  <w:proofErr w:type="gramStart"/>
                  <w:r>
                    <w:t>诱</w:t>
                  </w:r>
                  <w:proofErr w:type="gramEnd"/>
                  <w:r>
                    <w:t>蚁监测箱，</w:t>
                  </w:r>
                  <w:r>
                    <w:t xml:space="preserve"> </w:t>
                  </w:r>
                  <w:r>
                    <w:t>每隔</w:t>
                  </w:r>
                  <w:r>
                    <w:t>30</w:t>
                  </w:r>
                  <w:r>
                    <w:t>米处装置一个</w:t>
                  </w:r>
                  <w:proofErr w:type="gramStart"/>
                  <w:r>
                    <w:t>诱</w:t>
                  </w:r>
                  <w:proofErr w:type="gramEnd"/>
                  <w:r>
                    <w:t>蚁监测箱测控制白蚁、红火蚁情，全面检查，记录最新的监测数据，及时用药和采取防治措施）。</w:t>
                  </w:r>
                </w:p>
                <w:p w:rsidR="006B379E" w:rsidRDefault="00456FAA">
                  <w:pPr>
                    <w:spacing w:line="360" w:lineRule="auto"/>
                    <w:jc w:val="left"/>
                  </w:pPr>
                  <w:r>
                    <w:rPr>
                      <w:rFonts w:hint="eastAsia"/>
                    </w:rPr>
                    <w:t>4</w:t>
                  </w:r>
                  <w:r>
                    <w:rPr>
                      <w:rFonts w:hint="eastAsia"/>
                    </w:rPr>
                    <w:t>、</w:t>
                  </w:r>
                  <w:r>
                    <w:t>外围绿化树林白蚁防治标准：所防治的范围达到国家或行业的质量检验评定的合格标准，之前已被白蚁</w:t>
                  </w:r>
                  <w:r>
                    <w:rPr>
                      <w:rFonts w:hint="eastAsia"/>
                    </w:rPr>
                    <w:t>侵</w:t>
                  </w:r>
                  <w:r>
                    <w:t>害</w:t>
                  </w:r>
                  <w:r>
                    <w:rPr>
                      <w:rFonts w:hint="eastAsia"/>
                    </w:rPr>
                    <w:t>的</w:t>
                  </w:r>
                  <w:r>
                    <w:t>树木症状得到有效控制，蚁害逐渐减轻，</w:t>
                  </w:r>
                  <w:r>
                    <w:rPr>
                      <w:rFonts w:hint="eastAsia"/>
                    </w:rPr>
                    <w:t>降低</w:t>
                  </w:r>
                  <w:r>
                    <w:t>树木</w:t>
                  </w:r>
                  <w:r>
                    <w:rPr>
                      <w:rFonts w:hint="eastAsia"/>
                    </w:rPr>
                    <w:t>死亡率，不能超过</w:t>
                  </w:r>
                  <w:r>
                    <w:rPr>
                      <w:rFonts w:hint="eastAsia"/>
                    </w:rPr>
                    <w:t>5</w:t>
                  </w:r>
                  <w:r>
                    <w:rPr>
                      <w:rFonts w:hint="eastAsia"/>
                    </w:rPr>
                    <w:t>棵</w:t>
                  </w:r>
                  <w:r>
                    <w:t>。防治期间，被白蚁侵蚀的树木不能存活，由</w:t>
                  </w:r>
                  <w:r>
                    <w:rPr>
                      <w:rFonts w:hint="eastAsia"/>
                    </w:rPr>
                    <w:t>报价人</w:t>
                  </w:r>
                  <w:r>
                    <w:t>予以赔偿。</w:t>
                  </w:r>
                </w:p>
                <w:p w:rsidR="006B379E" w:rsidRDefault="00456FAA">
                  <w:pPr>
                    <w:spacing w:line="360" w:lineRule="auto"/>
                    <w:jc w:val="left"/>
                  </w:pPr>
                  <w:r>
                    <w:rPr>
                      <w:rFonts w:hint="eastAsia"/>
                    </w:rPr>
                    <w:t>5</w:t>
                  </w:r>
                  <w:r>
                    <w:rPr>
                      <w:rFonts w:hint="eastAsia"/>
                    </w:rPr>
                    <w:t>、</w:t>
                  </w:r>
                  <w:r>
                    <w:t>防治期间，被</w:t>
                  </w:r>
                  <w:r>
                    <w:rPr>
                      <w:rFonts w:hint="eastAsia"/>
                    </w:rPr>
                    <w:t>白蚁、红火</w:t>
                  </w:r>
                  <w:proofErr w:type="gramStart"/>
                  <w:r>
                    <w:rPr>
                      <w:rFonts w:hint="eastAsia"/>
                    </w:rPr>
                    <w:t>蚁</w:t>
                  </w:r>
                  <w:proofErr w:type="gramEnd"/>
                  <w:r>
                    <w:t>咬伤、咬破等情况发生的，由</w:t>
                  </w:r>
                  <w:r>
                    <w:rPr>
                      <w:rFonts w:hint="eastAsia"/>
                    </w:rPr>
                    <w:t>报价人</w:t>
                  </w:r>
                  <w:r>
                    <w:t>处理并予以赔偿。</w:t>
                  </w:r>
                </w:p>
                <w:p w:rsidR="006B379E" w:rsidRDefault="00456FAA">
                  <w:pPr>
                    <w:spacing w:line="360" w:lineRule="auto"/>
                    <w:jc w:val="left"/>
                  </w:pPr>
                  <w:r>
                    <w:rPr>
                      <w:rFonts w:hint="eastAsia"/>
                    </w:rPr>
                    <w:lastRenderedPageBreak/>
                    <w:t>6</w:t>
                  </w:r>
                  <w:r>
                    <w:rPr>
                      <w:rFonts w:hint="eastAsia"/>
                    </w:rPr>
                    <w:t>、</w:t>
                  </w:r>
                  <w:r>
                    <w:t>对</w:t>
                  </w:r>
                  <w:r>
                    <w:rPr>
                      <w:rFonts w:hint="eastAsia"/>
                    </w:rPr>
                    <w:t>社湾、官塘</w:t>
                  </w:r>
                  <w:r>
                    <w:t>校</w:t>
                  </w:r>
                  <w:r>
                    <w:rPr>
                      <w:rFonts w:hint="eastAsia"/>
                    </w:rPr>
                    <w:t>区</w:t>
                  </w:r>
                  <w:r>
                    <w:t>的红火</w:t>
                  </w:r>
                  <w:proofErr w:type="gramStart"/>
                  <w:r>
                    <w:t>蚁</w:t>
                  </w:r>
                  <w:proofErr w:type="gramEnd"/>
                  <w:r>
                    <w:t>分布区域、蚁群密度等情况进行详细的调查，调查结果记录存档，灭治期间的</w:t>
                  </w:r>
                  <w:r>
                    <w:rPr>
                      <w:rFonts w:hint="eastAsia"/>
                    </w:rPr>
                    <w:t>防治</w:t>
                  </w:r>
                  <w:r>
                    <w:t>范围内不再发现</w:t>
                  </w:r>
                  <w:proofErr w:type="gramStart"/>
                  <w:r>
                    <w:t>活蚁为</w:t>
                  </w:r>
                  <w:proofErr w:type="gramEnd"/>
                  <w:r>
                    <w:t>合格。</w:t>
                  </w:r>
                </w:p>
                <w:p w:rsidR="006B379E" w:rsidRDefault="00456FAA">
                  <w:pPr>
                    <w:spacing w:line="360" w:lineRule="auto"/>
                    <w:jc w:val="left"/>
                    <w:rPr>
                      <w:rFonts w:ascii="Arial" w:hAnsi="Arial" w:cs="Arial"/>
                      <w:szCs w:val="21"/>
                    </w:rPr>
                  </w:pPr>
                  <w:r>
                    <w:rPr>
                      <w:rFonts w:ascii="Arial" w:hAnsi="Arial" w:cs="Arial" w:hint="eastAsia"/>
                      <w:szCs w:val="21"/>
                    </w:rPr>
                    <w:t>7</w:t>
                  </w:r>
                  <w:r>
                    <w:rPr>
                      <w:rFonts w:ascii="Arial" w:hAnsi="Arial" w:cs="Arial" w:hint="eastAsia"/>
                      <w:szCs w:val="21"/>
                    </w:rPr>
                    <w:t>、</w:t>
                  </w:r>
                  <w:r>
                    <w:rPr>
                      <w:rFonts w:ascii="Arial" w:hAnsi="Arial" w:cs="Arial"/>
                      <w:szCs w:val="21"/>
                    </w:rPr>
                    <w:t xml:space="preserve"> </w:t>
                  </w:r>
                  <w:r>
                    <w:rPr>
                      <w:rFonts w:ascii="Arial" w:hAnsi="Arial" w:cs="Arial"/>
                      <w:szCs w:val="21"/>
                    </w:rPr>
                    <w:t>在治理范围内设置警示标志，警示标志到期后负责清理干净</w:t>
                  </w:r>
                  <w:r>
                    <w:rPr>
                      <w:rFonts w:ascii="Arial" w:hAnsi="Arial" w:cs="Arial" w:hint="eastAsia"/>
                      <w:szCs w:val="21"/>
                    </w:rPr>
                    <w:t>。</w:t>
                  </w:r>
                </w:p>
                <w:p w:rsidR="006B379E" w:rsidRDefault="00456FAA">
                  <w:pPr>
                    <w:spacing w:line="360" w:lineRule="auto"/>
                    <w:jc w:val="left"/>
                  </w:pPr>
                  <w:r>
                    <w:rPr>
                      <w:rFonts w:ascii="Arial" w:hAnsi="Arial" w:cs="Arial" w:hint="eastAsia"/>
                      <w:szCs w:val="21"/>
                    </w:rPr>
                    <w:t>8</w:t>
                  </w:r>
                  <w:r>
                    <w:rPr>
                      <w:rFonts w:ascii="Arial" w:hAnsi="Arial" w:cs="Arial" w:hint="eastAsia"/>
                      <w:szCs w:val="21"/>
                    </w:rPr>
                    <w:t>、报价人</w:t>
                  </w:r>
                  <w:r>
                    <w:rPr>
                      <w:rFonts w:hint="eastAsia"/>
                    </w:rPr>
                    <w:t>接到电话</w:t>
                  </w:r>
                  <w:r>
                    <w:rPr>
                      <w:rFonts w:hint="eastAsia"/>
                    </w:rPr>
                    <w:t>2</w:t>
                  </w:r>
                  <w:r>
                    <w:rPr>
                      <w:rFonts w:hint="eastAsia"/>
                    </w:rPr>
                    <w:t>小时内响应，</w:t>
                  </w:r>
                  <w:r>
                    <w:rPr>
                      <w:rFonts w:ascii="Arial" w:hAnsi="Arial" w:cs="Arial"/>
                      <w:color w:val="000000"/>
                      <w:szCs w:val="21"/>
                    </w:rPr>
                    <w:t>24</w:t>
                  </w:r>
                  <w:r>
                    <w:rPr>
                      <w:rFonts w:ascii="Arial" w:hAnsi="Arial" w:cs="Arial"/>
                      <w:color w:val="000000"/>
                      <w:szCs w:val="21"/>
                    </w:rPr>
                    <w:t>小</w:t>
                  </w:r>
                  <w:r>
                    <w:rPr>
                      <w:rFonts w:ascii="Arial" w:hAnsi="Arial" w:cs="Arial"/>
                      <w:szCs w:val="21"/>
                    </w:rPr>
                    <w:t>时</w:t>
                  </w:r>
                  <w:r>
                    <w:rPr>
                      <w:rFonts w:ascii="Arial" w:hAnsi="Arial" w:cs="Arial" w:hint="eastAsia"/>
                      <w:szCs w:val="21"/>
                    </w:rPr>
                    <w:t>内</w:t>
                  </w:r>
                  <w:r>
                    <w:rPr>
                      <w:rFonts w:ascii="Arial" w:hAnsi="Arial" w:cs="Arial"/>
                      <w:szCs w:val="21"/>
                    </w:rPr>
                    <w:t>处理</w:t>
                  </w:r>
                  <w:r>
                    <w:rPr>
                      <w:rFonts w:ascii="Arial" w:hAnsi="Arial" w:cs="Arial"/>
                      <w:color w:val="000000"/>
                      <w:szCs w:val="21"/>
                    </w:rPr>
                    <w:t>完毕</w:t>
                  </w:r>
                  <w:r>
                    <w:rPr>
                      <w:rFonts w:ascii="Arial" w:hAnsi="Arial" w:cs="Arial"/>
                      <w:color w:val="000000"/>
                      <w:szCs w:val="21"/>
                    </w:rPr>
                    <w:t>(</w:t>
                  </w:r>
                  <w:r>
                    <w:rPr>
                      <w:rFonts w:ascii="Arial" w:hAnsi="Arial" w:cs="Arial"/>
                      <w:color w:val="000000"/>
                      <w:szCs w:val="21"/>
                    </w:rPr>
                    <w:t>以电话记录为准</w:t>
                  </w:r>
                  <w:r>
                    <w:rPr>
                      <w:rFonts w:ascii="Arial" w:hAnsi="Arial" w:cs="Arial"/>
                      <w:color w:val="000000"/>
                      <w:szCs w:val="21"/>
                    </w:rPr>
                    <w:t>)</w:t>
                  </w:r>
                  <w:r>
                    <w:rPr>
                      <w:rFonts w:ascii="Arial" w:hAnsi="Arial" w:cs="Arial"/>
                      <w:color w:val="000000"/>
                      <w:szCs w:val="21"/>
                    </w:rPr>
                    <w:t>。</w:t>
                  </w:r>
                  <w:r>
                    <w:t xml:space="preserve"> </w:t>
                  </w:r>
                </w:p>
                <w:p w:rsidR="006B379E" w:rsidRDefault="00456FAA">
                  <w:pPr>
                    <w:pStyle w:val="a0"/>
                  </w:pPr>
                  <w:r>
                    <w:rPr>
                      <w:rFonts w:ascii="Arial" w:hAnsi="Arial" w:cs="Arial" w:hint="eastAsia"/>
                      <w:szCs w:val="21"/>
                    </w:rPr>
                    <w:t>9</w:t>
                  </w:r>
                  <w:r>
                    <w:rPr>
                      <w:rFonts w:ascii="Arial" w:hAnsi="Arial" w:cs="Arial" w:hint="eastAsia"/>
                      <w:szCs w:val="21"/>
                    </w:rPr>
                    <w:t>、</w:t>
                  </w:r>
                  <w:r w:rsidR="00C05201" w:rsidRPr="00C05201">
                    <w:rPr>
                      <w:rFonts w:ascii="Arial" w:hAnsi="Arial" w:cs="Arial" w:hint="eastAsia"/>
                      <w:szCs w:val="21"/>
                    </w:rPr>
                    <w:t>服务期满之日起质保</w:t>
                  </w:r>
                  <w:r w:rsidR="00C05201" w:rsidRPr="00C05201">
                    <w:rPr>
                      <w:rFonts w:ascii="Arial" w:hAnsi="Arial" w:cs="Arial" w:hint="eastAsia"/>
                      <w:szCs w:val="21"/>
                    </w:rPr>
                    <w:t>60</w:t>
                  </w:r>
                  <w:r w:rsidR="00C05201" w:rsidRPr="00C05201">
                    <w:rPr>
                      <w:rFonts w:ascii="Arial" w:hAnsi="Arial" w:cs="Arial" w:hint="eastAsia"/>
                      <w:szCs w:val="21"/>
                    </w:rPr>
                    <w:t>天</w:t>
                  </w:r>
                  <w:r>
                    <w:rPr>
                      <w:rFonts w:ascii="Arial" w:hAnsi="Arial" w:cs="Arial" w:hint="eastAsia"/>
                      <w:szCs w:val="21"/>
                    </w:rPr>
                    <w:t>。</w:t>
                  </w:r>
                </w:p>
              </w:tc>
            </w:tr>
            <w:tr w:rsidR="006B379E">
              <w:tc>
                <w:tcPr>
                  <w:tcW w:w="1163" w:type="dxa"/>
                  <w:vAlign w:val="center"/>
                </w:tcPr>
                <w:p w:rsidR="006B379E" w:rsidRDefault="00456FAA">
                  <w:pPr>
                    <w:spacing w:line="360" w:lineRule="auto"/>
                    <w:rPr>
                      <w:rFonts w:ascii="Arial" w:hAnsi="Arial" w:cs="Arial"/>
                      <w:szCs w:val="21"/>
                    </w:rPr>
                  </w:pPr>
                  <w:r>
                    <w:rPr>
                      <w:rFonts w:ascii="Arial" w:hAnsi="Arial" w:cs="Arial" w:hint="eastAsia"/>
                      <w:szCs w:val="21"/>
                    </w:rPr>
                    <w:lastRenderedPageBreak/>
                    <w:t>消杀防治药物及辅助</w:t>
                  </w:r>
                </w:p>
              </w:tc>
              <w:tc>
                <w:tcPr>
                  <w:tcW w:w="1698" w:type="dxa"/>
                  <w:vAlign w:val="center"/>
                </w:tcPr>
                <w:p w:rsidR="006B379E" w:rsidRDefault="006B379E">
                  <w:pPr>
                    <w:spacing w:line="360" w:lineRule="auto"/>
                    <w:jc w:val="left"/>
                    <w:rPr>
                      <w:rFonts w:ascii="Arial" w:hAnsi="Arial" w:cs="Arial"/>
                      <w:szCs w:val="21"/>
                    </w:rPr>
                  </w:pPr>
                </w:p>
              </w:tc>
              <w:tc>
                <w:tcPr>
                  <w:tcW w:w="4988" w:type="dxa"/>
                  <w:vAlign w:val="center"/>
                </w:tcPr>
                <w:p w:rsidR="006B379E" w:rsidRDefault="00456FAA">
                  <w:pPr>
                    <w:spacing w:line="360" w:lineRule="auto"/>
                    <w:jc w:val="left"/>
                    <w:rPr>
                      <w:rFonts w:ascii="Arial" w:hAnsi="Arial" w:cs="Arial"/>
                      <w:szCs w:val="21"/>
                    </w:rPr>
                  </w:pPr>
                  <w:r>
                    <w:rPr>
                      <w:rFonts w:ascii="Arial" w:hAnsi="Arial" w:cs="Arial" w:hint="eastAsia"/>
                      <w:szCs w:val="21"/>
                    </w:rPr>
                    <w:t>使用国家有关部门允许使用的低毒、高效药物，药物主要成分为：</w:t>
                  </w:r>
                </w:p>
                <w:p w:rsidR="006B379E" w:rsidRDefault="00456FAA">
                  <w:pPr>
                    <w:spacing w:line="360" w:lineRule="auto"/>
                    <w:jc w:val="left"/>
                    <w:rPr>
                      <w:rFonts w:ascii="Arial" w:hAnsi="Arial" w:cs="Arial"/>
                      <w:szCs w:val="21"/>
                    </w:rPr>
                  </w:pPr>
                  <w:r>
                    <w:rPr>
                      <w:rFonts w:ascii="Arial" w:hAnsi="Arial" w:cs="Arial" w:hint="eastAsia"/>
                      <w:szCs w:val="21"/>
                    </w:rPr>
                    <w:t>1</w:t>
                  </w:r>
                  <w:r>
                    <w:rPr>
                      <w:rFonts w:ascii="Arial" w:hAnsi="Arial" w:cs="Arial" w:hint="eastAsia"/>
                      <w:szCs w:val="21"/>
                    </w:rPr>
                    <w:t>、灭鼠药成份：</w:t>
                  </w:r>
                  <w:r>
                    <w:rPr>
                      <w:rFonts w:ascii="Arial" w:hAnsi="Arial" w:cs="Arial"/>
                      <w:szCs w:val="21"/>
                    </w:rPr>
                    <w:t>≥0.005%</w:t>
                  </w:r>
                  <w:proofErr w:type="gramStart"/>
                  <w:r>
                    <w:rPr>
                      <w:rFonts w:ascii="Arial" w:hAnsi="Arial" w:cs="Arial"/>
                      <w:szCs w:val="21"/>
                    </w:rPr>
                    <w:t>溴鼠灵</w:t>
                  </w:r>
                  <w:proofErr w:type="gramEnd"/>
                  <w:r>
                    <w:rPr>
                      <w:rFonts w:ascii="Arial" w:hAnsi="Arial" w:cs="Arial"/>
                      <w:szCs w:val="21"/>
                    </w:rPr>
                    <w:t>毒饵</w:t>
                  </w:r>
                  <w:r>
                    <w:rPr>
                      <w:rFonts w:ascii="Arial" w:hAnsi="Arial" w:cs="Arial" w:hint="eastAsia"/>
                      <w:szCs w:val="21"/>
                    </w:rPr>
                    <w:t>；</w:t>
                  </w:r>
                </w:p>
                <w:p w:rsidR="006B379E" w:rsidRDefault="00456FAA">
                  <w:pPr>
                    <w:spacing w:line="360" w:lineRule="auto"/>
                    <w:jc w:val="left"/>
                    <w:rPr>
                      <w:rFonts w:ascii="Arial" w:hAnsi="Arial" w:cs="Arial"/>
                      <w:szCs w:val="21"/>
                    </w:rPr>
                  </w:pPr>
                  <w:r>
                    <w:rPr>
                      <w:rFonts w:ascii="Arial" w:hAnsi="Arial" w:cs="Arial" w:hint="eastAsia"/>
                      <w:szCs w:val="21"/>
                    </w:rPr>
                    <w:t>2</w:t>
                  </w:r>
                  <w:r>
                    <w:rPr>
                      <w:rFonts w:ascii="Arial" w:hAnsi="Arial" w:cs="Arial" w:hint="eastAsia"/>
                      <w:szCs w:val="21"/>
                    </w:rPr>
                    <w:t>、</w:t>
                  </w:r>
                  <w:r>
                    <w:rPr>
                      <w:rFonts w:ascii="Arial" w:hAnsi="Arial" w:cs="Arial"/>
                      <w:szCs w:val="21"/>
                    </w:rPr>
                    <w:t>灭蚊蝇</w:t>
                  </w:r>
                  <w:r>
                    <w:rPr>
                      <w:rFonts w:ascii="Arial" w:hAnsi="Arial" w:cs="Arial" w:hint="eastAsia"/>
                      <w:szCs w:val="21"/>
                    </w:rPr>
                    <w:t>药成份：</w:t>
                  </w:r>
                  <w:r>
                    <w:rPr>
                      <w:rFonts w:ascii="Arial" w:hAnsi="Arial" w:cs="Arial"/>
                      <w:szCs w:val="21"/>
                    </w:rPr>
                    <w:t>≥12%</w:t>
                  </w:r>
                  <w:r>
                    <w:rPr>
                      <w:rFonts w:ascii="Arial" w:hAnsi="Arial" w:cs="Arial"/>
                      <w:szCs w:val="21"/>
                    </w:rPr>
                    <w:t>富右旋反</w:t>
                  </w:r>
                  <w:proofErr w:type="gramStart"/>
                  <w:r>
                    <w:rPr>
                      <w:rFonts w:ascii="Arial" w:hAnsi="Arial" w:cs="Arial"/>
                      <w:szCs w:val="21"/>
                    </w:rPr>
                    <w:t>式烯丙菊酯</w:t>
                  </w:r>
                  <w:proofErr w:type="gramEnd"/>
                  <w:r>
                    <w:rPr>
                      <w:rFonts w:ascii="Arial" w:hAnsi="Arial" w:cs="Arial"/>
                      <w:szCs w:val="21"/>
                    </w:rPr>
                    <w:t>水乳剂</w:t>
                  </w:r>
                  <w:r>
                    <w:rPr>
                      <w:rFonts w:ascii="Arial" w:hAnsi="Arial" w:cs="Arial" w:hint="eastAsia"/>
                      <w:szCs w:val="21"/>
                    </w:rPr>
                    <w:t>；</w:t>
                  </w:r>
                </w:p>
                <w:p w:rsidR="006B379E" w:rsidRDefault="00456FAA">
                  <w:pPr>
                    <w:spacing w:line="360" w:lineRule="auto"/>
                    <w:jc w:val="left"/>
                    <w:rPr>
                      <w:rFonts w:ascii="Arial" w:hAnsi="Arial" w:cs="Arial"/>
                      <w:szCs w:val="21"/>
                    </w:rPr>
                  </w:pPr>
                  <w:r>
                    <w:rPr>
                      <w:rFonts w:ascii="Arial" w:hAnsi="Arial" w:cs="Arial" w:hint="eastAsia"/>
                      <w:szCs w:val="21"/>
                    </w:rPr>
                    <w:t>3</w:t>
                  </w:r>
                  <w:r>
                    <w:rPr>
                      <w:rFonts w:ascii="Arial" w:hAnsi="Arial" w:cs="Arial" w:hint="eastAsia"/>
                      <w:szCs w:val="21"/>
                    </w:rPr>
                    <w:t>、</w:t>
                  </w:r>
                  <w:r>
                    <w:rPr>
                      <w:rFonts w:ascii="Arial" w:hAnsi="Arial" w:cs="Arial"/>
                      <w:szCs w:val="21"/>
                    </w:rPr>
                    <w:t>灭</w:t>
                  </w:r>
                  <w:proofErr w:type="gramStart"/>
                  <w:r>
                    <w:rPr>
                      <w:rFonts w:ascii="Arial" w:hAnsi="Arial" w:cs="Arial"/>
                      <w:szCs w:val="21"/>
                    </w:rPr>
                    <w:t>蟑</w:t>
                  </w:r>
                  <w:proofErr w:type="gramEnd"/>
                  <w:r>
                    <w:rPr>
                      <w:rFonts w:ascii="Arial" w:hAnsi="Arial" w:cs="Arial" w:hint="eastAsia"/>
                      <w:szCs w:val="21"/>
                    </w:rPr>
                    <w:t>药成份：</w:t>
                  </w:r>
                  <w:r>
                    <w:rPr>
                      <w:rFonts w:ascii="Arial" w:hAnsi="Arial" w:cs="Arial"/>
                      <w:szCs w:val="21"/>
                    </w:rPr>
                    <w:t>≥2%</w:t>
                  </w:r>
                  <w:r>
                    <w:rPr>
                      <w:rFonts w:ascii="Arial" w:hAnsi="Arial" w:cs="Arial"/>
                      <w:szCs w:val="21"/>
                    </w:rPr>
                    <w:t>乙酰甲胺磷灭</w:t>
                  </w:r>
                  <w:proofErr w:type="gramStart"/>
                  <w:r>
                    <w:rPr>
                      <w:rFonts w:ascii="Arial" w:hAnsi="Arial" w:cs="Arial"/>
                      <w:szCs w:val="21"/>
                    </w:rPr>
                    <w:t>蟑</w:t>
                  </w:r>
                  <w:proofErr w:type="gramEnd"/>
                  <w:r>
                    <w:rPr>
                      <w:rFonts w:ascii="Arial" w:hAnsi="Arial" w:cs="Arial"/>
                      <w:szCs w:val="21"/>
                    </w:rPr>
                    <w:t>胶</w:t>
                  </w:r>
                  <w:proofErr w:type="gramStart"/>
                  <w:r>
                    <w:rPr>
                      <w:rFonts w:ascii="Arial" w:hAnsi="Arial" w:cs="Arial"/>
                      <w:szCs w:val="21"/>
                    </w:rPr>
                    <w:t>饵</w:t>
                  </w:r>
                  <w:proofErr w:type="gramEnd"/>
                  <w:r>
                    <w:rPr>
                      <w:rFonts w:ascii="Arial" w:hAnsi="Arial" w:cs="Arial" w:hint="eastAsia"/>
                      <w:szCs w:val="21"/>
                    </w:rPr>
                    <w:t>；</w:t>
                  </w:r>
                </w:p>
                <w:p w:rsidR="006B379E" w:rsidRDefault="00456FAA">
                  <w:pPr>
                    <w:pStyle w:val="a0"/>
                    <w:rPr>
                      <w:rFonts w:ascii="Arial" w:hAnsi="Arial" w:cs="Arial"/>
                      <w:szCs w:val="21"/>
                    </w:rPr>
                  </w:pPr>
                  <w:r>
                    <w:rPr>
                      <w:rFonts w:ascii="Arial" w:hAnsi="Arial" w:cs="Arial" w:hint="eastAsia"/>
                      <w:szCs w:val="21"/>
                    </w:rPr>
                    <w:t>4</w:t>
                  </w:r>
                  <w:r>
                    <w:rPr>
                      <w:rFonts w:ascii="Arial" w:hAnsi="Arial" w:cs="Arial" w:hint="eastAsia"/>
                      <w:szCs w:val="21"/>
                    </w:rPr>
                    <w:t>、</w:t>
                  </w:r>
                  <w:r>
                    <w:rPr>
                      <w:rFonts w:ascii="Arial" w:hAnsi="Arial" w:cs="Arial"/>
                      <w:szCs w:val="21"/>
                    </w:rPr>
                    <w:t>灭白蚁</w:t>
                  </w:r>
                  <w:r>
                    <w:rPr>
                      <w:rFonts w:ascii="Arial" w:hAnsi="Arial" w:cs="Arial" w:hint="eastAsia"/>
                      <w:szCs w:val="21"/>
                    </w:rPr>
                    <w:t>成份：</w:t>
                  </w:r>
                  <w:r>
                    <w:rPr>
                      <w:rFonts w:ascii="Arial" w:hAnsi="Arial" w:cs="Arial"/>
                      <w:szCs w:val="21"/>
                    </w:rPr>
                    <w:t>≥5%</w:t>
                  </w:r>
                  <w:r>
                    <w:rPr>
                      <w:rFonts w:ascii="Arial" w:hAnsi="Arial" w:cs="Arial"/>
                      <w:szCs w:val="21"/>
                    </w:rPr>
                    <w:t>联苯菊酯悬浮剂</w:t>
                  </w:r>
                  <w:r>
                    <w:rPr>
                      <w:rFonts w:ascii="Arial" w:hAnsi="Arial" w:cs="Arial" w:hint="eastAsia"/>
                      <w:szCs w:val="21"/>
                    </w:rPr>
                    <w:t>；</w:t>
                  </w:r>
                </w:p>
                <w:p w:rsidR="006B379E" w:rsidRDefault="00456FAA">
                  <w:pPr>
                    <w:pStyle w:val="a0"/>
                    <w:rPr>
                      <w:rFonts w:ascii="Arial" w:hAnsi="Arial" w:cs="Arial"/>
                      <w:szCs w:val="21"/>
                    </w:rPr>
                  </w:pPr>
                  <w:r>
                    <w:rPr>
                      <w:rFonts w:ascii="Arial" w:hAnsi="Arial" w:cs="Arial" w:hint="eastAsia"/>
                      <w:szCs w:val="21"/>
                    </w:rPr>
                    <w:t>5</w:t>
                  </w:r>
                  <w:r>
                    <w:rPr>
                      <w:rFonts w:ascii="Arial" w:hAnsi="Arial" w:cs="Arial" w:hint="eastAsia"/>
                      <w:szCs w:val="21"/>
                    </w:rPr>
                    <w:t>、</w:t>
                  </w:r>
                  <w:r>
                    <w:rPr>
                      <w:rFonts w:ascii="Arial" w:hAnsi="Arial" w:cs="Arial"/>
                      <w:szCs w:val="21"/>
                    </w:rPr>
                    <w:t>灭红火</w:t>
                  </w:r>
                  <w:proofErr w:type="gramStart"/>
                  <w:r>
                    <w:rPr>
                      <w:rFonts w:ascii="Arial" w:hAnsi="Arial" w:cs="Arial"/>
                      <w:szCs w:val="21"/>
                    </w:rPr>
                    <w:t>蚁</w:t>
                  </w:r>
                  <w:proofErr w:type="gramEnd"/>
                  <w:r>
                    <w:rPr>
                      <w:rFonts w:ascii="Arial" w:hAnsi="Arial" w:cs="Arial" w:hint="eastAsia"/>
                      <w:szCs w:val="21"/>
                    </w:rPr>
                    <w:t>成份：</w:t>
                  </w:r>
                  <w:r>
                    <w:rPr>
                      <w:rFonts w:ascii="Arial" w:hAnsi="Arial" w:cs="Arial"/>
                      <w:szCs w:val="21"/>
                    </w:rPr>
                    <w:t>≥2.05%</w:t>
                  </w:r>
                  <w:proofErr w:type="gramStart"/>
                  <w:r>
                    <w:rPr>
                      <w:rFonts w:ascii="Arial" w:hAnsi="Arial" w:cs="Arial"/>
                      <w:szCs w:val="21"/>
                    </w:rPr>
                    <w:t>蚍</w:t>
                  </w:r>
                  <w:proofErr w:type="gramEnd"/>
                  <w:r>
                    <w:rPr>
                      <w:rFonts w:ascii="Arial" w:hAnsi="Arial" w:cs="Arial"/>
                      <w:szCs w:val="21"/>
                    </w:rPr>
                    <w:t>虫</w:t>
                  </w:r>
                  <w:r>
                    <w:rPr>
                      <w:rFonts w:ascii="Arial" w:hAnsi="Arial" w:cs="Arial"/>
                      <w:szCs w:val="21"/>
                    </w:rPr>
                    <w:t>•</w:t>
                  </w:r>
                  <w:r>
                    <w:rPr>
                      <w:rFonts w:ascii="Arial" w:hAnsi="Arial" w:cs="Arial"/>
                      <w:szCs w:val="21"/>
                    </w:rPr>
                    <w:t>氟蚁</w:t>
                  </w:r>
                  <w:proofErr w:type="gramStart"/>
                  <w:r>
                    <w:rPr>
                      <w:rFonts w:ascii="Arial" w:hAnsi="Arial" w:cs="Arial"/>
                      <w:szCs w:val="21"/>
                    </w:rPr>
                    <w:t>腙</w:t>
                  </w:r>
                  <w:proofErr w:type="gramEnd"/>
                  <w:r>
                    <w:rPr>
                      <w:rFonts w:ascii="Arial" w:hAnsi="Arial" w:cs="Arial"/>
                      <w:szCs w:val="21"/>
                    </w:rPr>
                    <w:t>杀虫</w:t>
                  </w:r>
                  <w:proofErr w:type="gramStart"/>
                  <w:r>
                    <w:rPr>
                      <w:rFonts w:ascii="Arial" w:hAnsi="Arial" w:cs="Arial"/>
                      <w:szCs w:val="21"/>
                    </w:rPr>
                    <w:t>饵</w:t>
                  </w:r>
                  <w:proofErr w:type="gramEnd"/>
                  <w:r>
                    <w:rPr>
                      <w:rFonts w:ascii="Arial" w:hAnsi="Arial" w:cs="Arial"/>
                      <w:szCs w:val="21"/>
                    </w:rPr>
                    <w:t>剂</w:t>
                  </w:r>
                  <w:r>
                    <w:rPr>
                      <w:rFonts w:ascii="Arial" w:hAnsi="Arial" w:cs="Arial" w:hint="eastAsia"/>
                      <w:szCs w:val="21"/>
                    </w:rPr>
                    <w:t>；</w:t>
                  </w:r>
                </w:p>
                <w:p w:rsidR="006B379E" w:rsidRDefault="00456FAA">
                  <w:pPr>
                    <w:pStyle w:val="a0"/>
                    <w:rPr>
                      <w:rFonts w:ascii="Arial" w:hAnsi="Arial" w:cs="Arial"/>
                      <w:szCs w:val="21"/>
                    </w:rPr>
                  </w:pPr>
                  <w:r>
                    <w:rPr>
                      <w:rFonts w:ascii="Arial" w:hAnsi="Arial" w:cs="Arial" w:hint="eastAsia"/>
                      <w:szCs w:val="21"/>
                    </w:rPr>
                    <w:t>6</w:t>
                  </w:r>
                  <w:r>
                    <w:rPr>
                      <w:rFonts w:ascii="Arial" w:hAnsi="Arial" w:cs="Arial" w:hint="eastAsia"/>
                      <w:szCs w:val="21"/>
                    </w:rPr>
                    <w:t>、其它辅助：粘鼠板、毒饵站、诱杀堆</w:t>
                  </w:r>
                </w:p>
                <w:p w:rsidR="006B379E" w:rsidRDefault="00456FAA">
                  <w:pPr>
                    <w:pStyle w:val="a0"/>
                    <w:rPr>
                      <w:rFonts w:ascii="Arial" w:hAnsi="Arial" w:cs="Arial"/>
                      <w:szCs w:val="21"/>
                    </w:rPr>
                  </w:pPr>
                  <w:r>
                    <w:rPr>
                      <w:rFonts w:ascii="Arial" w:hAnsi="Arial" w:cs="Arial" w:hint="eastAsia"/>
                      <w:szCs w:val="21"/>
                    </w:rPr>
                    <w:t>7</w:t>
                  </w:r>
                  <w:r>
                    <w:rPr>
                      <w:rFonts w:ascii="Arial" w:hAnsi="Arial" w:cs="Arial" w:hint="eastAsia"/>
                      <w:szCs w:val="21"/>
                    </w:rPr>
                    <w:t>、</w:t>
                  </w:r>
                  <w:r>
                    <w:rPr>
                      <w:rFonts w:ascii="Arial" w:hAnsi="Arial" w:cs="Arial"/>
                      <w:szCs w:val="21"/>
                    </w:rPr>
                    <w:t>消杀服务采购所需</w:t>
                  </w:r>
                  <w:r>
                    <w:rPr>
                      <w:rFonts w:ascii="Arial" w:hAnsi="Arial" w:cs="Arial" w:hint="eastAsia"/>
                      <w:szCs w:val="21"/>
                    </w:rPr>
                    <w:t>药</w:t>
                  </w:r>
                  <w:r>
                    <w:rPr>
                      <w:rFonts w:ascii="Arial" w:hAnsi="Arial" w:cs="Arial"/>
                      <w:szCs w:val="21"/>
                    </w:rPr>
                    <w:t>物按国家有关规定实行</w:t>
                  </w:r>
                  <w:r>
                    <w:rPr>
                      <w:rFonts w:ascii="Arial" w:hAnsi="Arial" w:cs="Arial"/>
                      <w:szCs w:val="21"/>
                    </w:rPr>
                    <w:t>“</w:t>
                  </w:r>
                  <w:r>
                    <w:rPr>
                      <w:rFonts w:ascii="Arial" w:hAnsi="Arial" w:cs="Arial"/>
                      <w:szCs w:val="21"/>
                    </w:rPr>
                    <w:t>三包</w:t>
                  </w:r>
                  <w:r>
                    <w:rPr>
                      <w:rFonts w:ascii="Arial" w:hAnsi="Arial" w:cs="Arial"/>
                      <w:szCs w:val="21"/>
                    </w:rPr>
                    <w:t>”</w:t>
                  </w:r>
                  <w:r>
                    <w:rPr>
                      <w:rFonts w:ascii="Arial" w:hAnsi="Arial" w:cs="Arial"/>
                      <w:szCs w:val="21"/>
                    </w:rPr>
                    <w:t>。</w:t>
                  </w:r>
                </w:p>
              </w:tc>
            </w:tr>
            <w:tr w:rsidR="007A27C4" w:rsidTr="007A27C4">
              <w:trPr>
                <w:trHeight w:val="731"/>
              </w:trPr>
              <w:tc>
                <w:tcPr>
                  <w:tcW w:w="2861" w:type="dxa"/>
                  <w:gridSpan w:val="2"/>
                  <w:vAlign w:val="center"/>
                </w:tcPr>
                <w:p w:rsidR="007A27C4" w:rsidRPr="00830181" w:rsidRDefault="007A27C4" w:rsidP="007A27C4">
                  <w:pPr>
                    <w:spacing w:line="360" w:lineRule="auto"/>
                    <w:jc w:val="center"/>
                    <w:rPr>
                      <w:rFonts w:ascii="Arial" w:hAnsi="Arial" w:cs="Arial"/>
                      <w:szCs w:val="21"/>
                    </w:rPr>
                  </w:pPr>
                  <w:r w:rsidRPr="00830181">
                    <w:rPr>
                      <w:rFonts w:ascii="Arial" w:hAnsi="Arial" w:cs="Arial" w:hint="eastAsia"/>
                      <w:szCs w:val="21"/>
                    </w:rPr>
                    <w:t>服务</w:t>
                  </w:r>
                  <w:r w:rsidRPr="00830181">
                    <w:rPr>
                      <w:rFonts w:ascii="Arial" w:hAnsi="Arial" w:cs="Arial"/>
                      <w:szCs w:val="21"/>
                    </w:rPr>
                    <w:t>要求</w:t>
                  </w:r>
                </w:p>
              </w:tc>
              <w:tc>
                <w:tcPr>
                  <w:tcW w:w="4988" w:type="dxa"/>
                  <w:vAlign w:val="center"/>
                </w:tcPr>
                <w:p w:rsidR="007A27C4" w:rsidRPr="00830181" w:rsidRDefault="007A27C4">
                  <w:pPr>
                    <w:spacing w:line="360" w:lineRule="auto"/>
                    <w:jc w:val="left"/>
                    <w:rPr>
                      <w:bCs/>
                      <w:u w:val="single"/>
                    </w:rPr>
                  </w:pPr>
                  <w:r w:rsidRPr="00830181">
                    <w:rPr>
                      <w:rFonts w:hint="eastAsia"/>
                      <w:bCs/>
                    </w:rPr>
                    <w:t>服务期限：自合同签订之日起</w:t>
                  </w:r>
                  <w:r w:rsidRPr="00830181">
                    <w:rPr>
                      <w:rFonts w:hint="eastAsia"/>
                      <w:b/>
                      <w:bCs/>
                      <w:u w:val="single"/>
                    </w:rPr>
                    <w:t>1</w:t>
                  </w:r>
                  <w:r w:rsidRPr="00830181">
                    <w:rPr>
                      <w:rFonts w:hint="eastAsia"/>
                      <w:bCs/>
                      <w:u w:val="single"/>
                    </w:rPr>
                    <w:t>年</w:t>
                  </w:r>
                </w:p>
                <w:p w:rsidR="007A27C4" w:rsidRPr="00830181" w:rsidRDefault="007A27C4" w:rsidP="007A27C4">
                  <w:pPr>
                    <w:pStyle w:val="a0"/>
                  </w:pPr>
                  <w:r w:rsidRPr="00830181">
                    <w:rPr>
                      <w:rFonts w:hint="eastAsia"/>
                    </w:rPr>
                    <w:t>服务交付时间：自合同签订之日起</w:t>
                  </w:r>
                  <w:r w:rsidRPr="00830181">
                    <w:rPr>
                      <w:rFonts w:hint="eastAsia"/>
                      <w:b/>
                      <w:u w:val="single"/>
                    </w:rPr>
                    <w:t>7</w:t>
                  </w:r>
                  <w:r w:rsidRPr="00830181">
                    <w:rPr>
                      <w:rFonts w:hint="eastAsia"/>
                      <w:b/>
                      <w:u w:val="single"/>
                    </w:rPr>
                    <w:t>日</w:t>
                  </w:r>
                  <w:r w:rsidRPr="00830181">
                    <w:rPr>
                      <w:rFonts w:hint="eastAsia"/>
                    </w:rPr>
                    <w:t>内交付</w:t>
                  </w:r>
                </w:p>
              </w:tc>
            </w:tr>
          </w:tbl>
          <w:p w:rsidR="006B379E" w:rsidRDefault="006B379E">
            <w:pPr>
              <w:widowControl/>
              <w:adjustRightInd w:val="0"/>
              <w:snapToGrid w:val="0"/>
              <w:spacing w:line="520" w:lineRule="exact"/>
              <w:jc w:val="left"/>
              <w:rPr>
                <w:rFonts w:ascii="Arial" w:eastAsia="宋体" w:hAnsi="Arial" w:cs="Arial"/>
                <w:color w:val="000000"/>
                <w:kern w:val="0"/>
                <w:sz w:val="24"/>
                <w:szCs w:val="28"/>
              </w:rPr>
            </w:pPr>
          </w:p>
        </w:tc>
        <w:tc>
          <w:tcPr>
            <w:tcW w:w="850" w:type="dxa"/>
            <w:vAlign w:val="center"/>
          </w:tcPr>
          <w:p w:rsidR="006B379E" w:rsidRDefault="00456FAA">
            <w:pPr>
              <w:widowControl/>
              <w:adjustRightInd w:val="0"/>
              <w:snapToGrid w:val="0"/>
              <w:spacing w:line="520" w:lineRule="exact"/>
              <w:jc w:val="center"/>
              <w:rPr>
                <w:rFonts w:ascii="Arial" w:eastAsia="宋体" w:hAnsi="Arial" w:cs="Arial"/>
                <w:color w:val="000000"/>
                <w:kern w:val="0"/>
                <w:sz w:val="24"/>
                <w:szCs w:val="28"/>
              </w:rPr>
            </w:pPr>
            <w:r>
              <w:rPr>
                <w:rFonts w:ascii="Arial" w:eastAsia="宋体" w:hAnsi="Arial" w:cs="Arial" w:hint="eastAsia"/>
                <w:color w:val="000000"/>
                <w:kern w:val="0"/>
                <w:sz w:val="24"/>
                <w:szCs w:val="28"/>
              </w:rPr>
              <w:lastRenderedPageBreak/>
              <w:t>年</w:t>
            </w:r>
          </w:p>
        </w:tc>
        <w:tc>
          <w:tcPr>
            <w:tcW w:w="674" w:type="dxa"/>
            <w:vAlign w:val="center"/>
          </w:tcPr>
          <w:p w:rsidR="006B379E" w:rsidRDefault="00456FAA">
            <w:pPr>
              <w:widowControl/>
              <w:adjustRightInd w:val="0"/>
              <w:snapToGrid w:val="0"/>
              <w:spacing w:line="520" w:lineRule="exact"/>
              <w:jc w:val="center"/>
              <w:rPr>
                <w:rFonts w:ascii="Arial" w:eastAsia="宋体" w:hAnsi="Arial" w:cs="Arial"/>
                <w:color w:val="000000"/>
                <w:kern w:val="0"/>
                <w:sz w:val="24"/>
                <w:szCs w:val="28"/>
              </w:rPr>
            </w:pPr>
            <w:r>
              <w:rPr>
                <w:rFonts w:ascii="Arial" w:eastAsia="宋体" w:hAnsi="Arial" w:cs="Arial" w:hint="eastAsia"/>
                <w:color w:val="000000"/>
                <w:kern w:val="0"/>
                <w:sz w:val="24"/>
                <w:szCs w:val="28"/>
              </w:rPr>
              <w:t>1</w:t>
            </w:r>
          </w:p>
        </w:tc>
      </w:tr>
    </w:tbl>
    <w:p w:rsidR="006B379E" w:rsidRDefault="006B379E">
      <w:pPr>
        <w:widowControl/>
        <w:adjustRightInd w:val="0"/>
        <w:snapToGrid w:val="0"/>
        <w:spacing w:line="520" w:lineRule="exact"/>
        <w:jc w:val="left"/>
        <w:rPr>
          <w:rFonts w:ascii="Arial" w:eastAsia="宋体" w:hAnsi="Arial" w:cs="Arial"/>
          <w:color w:val="000000"/>
          <w:kern w:val="0"/>
          <w:sz w:val="24"/>
          <w:szCs w:val="28"/>
        </w:rPr>
      </w:pPr>
    </w:p>
    <w:p w:rsidR="006B379E" w:rsidRDefault="00456FA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6B379E" w:rsidRDefault="00456FAA">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）在未被列入失信被执行人、重大税收违法失信主体、政府采购严重违法失信行为记录名单；</w:t>
      </w:r>
    </w:p>
    <w:p w:rsidR="006B379E" w:rsidRDefault="00456FAA">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6B379E" w:rsidRDefault="00456FAA">
      <w:pPr>
        <w:widowControl/>
        <w:adjustRightInd w:val="0"/>
        <w:snapToGrid w:val="0"/>
        <w:spacing w:line="520" w:lineRule="exact"/>
        <w:jc w:val="left"/>
        <w:rPr>
          <w:rFonts w:ascii="Arial" w:hAnsi="Arial" w:cs="Arial"/>
          <w:color w:val="000000"/>
          <w:sz w:val="24"/>
        </w:rPr>
      </w:pPr>
      <w:r>
        <w:rPr>
          <w:rFonts w:ascii="Arial" w:eastAsia="宋体" w:hAnsi="Arial" w:cs="Arial" w:hint="eastAsia"/>
          <w:kern w:val="0"/>
          <w:sz w:val="24"/>
          <w:szCs w:val="28"/>
        </w:rPr>
        <w:lastRenderedPageBreak/>
        <w:t>3</w:t>
      </w:r>
      <w:r>
        <w:rPr>
          <w:rFonts w:ascii="Arial" w:hAnsi="Arial" w:cs="Arial" w:hint="eastAsia"/>
          <w:color w:val="000000"/>
          <w:sz w:val="24"/>
        </w:rPr>
        <w:t>.</w:t>
      </w:r>
      <w:r>
        <w:rPr>
          <w:rFonts w:ascii="Arial" w:hAnsi="Arial" w:cs="Arial" w:hint="eastAsia"/>
          <w:color w:val="000000"/>
          <w:sz w:val="24"/>
        </w:rPr>
        <w:t>踏勘现场：学校统一组织报价人踏勘项目现场，向报价供应商介绍场地的有关情况。报价供应商根据踏勘现场情况提供项目实施计划方案（包括人员安排、进度安排、安全、质量控制、调试方案等详细内容）以供评审。学校不单独或者分别组织任何一个报价人进行现场踏勘。</w:t>
      </w:r>
    </w:p>
    <w:p w:rsidR="006B379E" w:rsidRPr="00E6487D" w:rsidRDefault="00456FAA" w:rsidP="00E6487D">
      <w:pPr>
        <w:widowControl/>
        <w:adjustRightInd w:val="0"/>
        <w:snapToGrid w:val="0"/>
        <w:spacing w:line="520" w:lineRule="exact"/>
        <w:ind w:firstLineChars="200" w:firstLine="482"/>
        <w:jc w:val="left"/>
        <w:rPr>
          <w:rFonts w:ascii="Arial" w:hAnsi="Arial" w:cs="Arial"/>
          <w:b/>
          <w:color w:val="000000"/>
          <w:sz w:val="24"/>
        </w:rPr>
      </w:pPr>
      <w:r w:rsidRPr="00E6487D">
        <w:rPr>
          <w:rFonts w:ascii="Arial" w:hAnsi="Arial" w:cs="Arial" w:hint="eastAsia"/>
          <w:b/>
          <w:color w:val="000000"/>
          <w:sz w:val="24"/>
        </w:rPr>
        <w:t>踏勘现场具体时间：</w:t>
      </w:r>
      <w:r w:rsidR="00C05201" w:rsidRPr="00E6487D">
        <w:rPr>
          <w:rFonts w:ascii="Arial" w:hAnsi="Arial" w:cs="Arial" w:hint="eastAsia"/>
          <w:b/>
          <w:color w:val="000000"/>
          <w:sz w:val="24"/>
        </w:rPr>
        <w:t>1</w:t>
      </w:r>
      <w:r w:rsidRPr="00E6487D">
        <w:rPr>
          <w:rFonts w:ascii="Arial" w:hAnsi="Arial" w:cs="Arial" w:hint="eastAsia"/>
          <w:b/>
          <w:color w:val="000000"/>
          <w:sz w:val="24"/>
        </w:rPr>
        <w:t>月</w:t>
      </w:r>
      <w:r w:rsidR="000131F5">
        <w:rPr>
          <w:rFonts w:ascii="Arial" w:hAnsi="Arial" w:cs="Arial" w:hint="eastAsia"/>
          <w:b/>
          <w:color w:val="000000"/>
          <w:sz w:val="24"/>
        </w:rPr>
        <w:t>26</w:t>
      </w:r>
      <w:r w:rsidR="003C7075">
        <w:rPr>
          <w:rFonts w:ascii="Arial" w:hAnsi="Arial" w:cs="Arial" w:hint="eastAsia"/>
          <w:b/>
          <w:color w:val="000000"/>
          <w:sz w:val="24"/>
        </w:rPr>
        <w:t xml:space="preserve"> </w:t>
      </w:r>
      <w:r w:rsidRPr="00E6487D">
        <w:rPr>
          <w:rFonts w:ascii="Arial" w:hAnsi="Arial" w:cs="Arial" w:hint="eastAsia"/>
          <w:b/>
          <w:sz w:val="24"/>
        </w:rPr>
        <w:t>日（</w:t>
      </w:r>
      <w:r w:rsidRPr="00E6487D">
        <w:rPr>
          <w:rFonts w:ascii="Arial" w:hAnsi="Arial" w:cs="Arial" w:hint="eastAsia"/>
          <w:b/>
          <w:color w:val="000000"/>
          <w:sz w:val="24"/>
        </w:rPr>
        <w:t>周</w:t>
      </w:r>
      <w:r w:rsidR="000131F5">
        <w:rPr>
          <w:rFonts w:ascii="Arial" w:hAnsi="Arial" w:cs="Arial" w:hint="eastAsia"/>
          <w:b/>
          <w:color w:val="000000"/>
          <w:sz w:val="24"/>
        </w:rPr>
        <w:t>五</w:t>
      </w:r>
      <w:r w:rsidR="003C7075">
        <w:rPr>
          <w:rFonts w:ascii="Arial" w:hAnsi="Arial" w:cs="Arial" w:hint="eastAsia"/>
          <w:b/>
          <w:color w:val="000000"/>
          <w:sz w:val="24"/>
        </w:rPr>
        <w:t xml:space="preserve"> </w:t>
      </w:r>
      <w:r w:rsidRPr="00E6487D">
        <w:rPr>
          <w:rFonts w:ascii="Arial" w:hAnsi="Arial" w:cs="Arial" w:hint="eastAsia"/>
          <w:b/>
          <w:color w:val="000000"/>
          <w:sz w:val="24"/>
        </w:rPr>
        <w:t>）上午</w:t>
      </w:r>
      <w:r w:rsidRPr="00E6487D">
        <w:rPr>
          <w:rFonts w:ascii="Arial" w:hAnsi="Arial" w:cs="Arial" w:hint="eastAsia"/>
          <w:b/>
          <w:color w:val="000000"/>
          <w:sz w:val="24"/>
        </w:rPr>
        <w:t>9</w:t>
      </w:r>
      <w:r w:rsidRPr="00E6487D">
        <w:rPr>
          <w:rFonts w:ascii="Arial" w:hAnsi="Arial" w:cs="Arial" w:hint="eastAsia"/>
          <w:b/>
          <w:color w:val="000000"/>
          <w:sz w:val="24"/>
        </w:rPr>
        <w:t>：</w:t>
      </w:r>
      <w:r w:rsidRPr="00E6487D">
        <w:rPr>
          <w:rFonts w:ascii="Arial" w:hAnsi="Arial" w:cs="Arial" w:hint="eastAsia"/>
          <w:b/>
          <w:color w:val="000000"/>
          <w:sz w:val="24"/>
        </w:rPr>
        <w:t>00</w:t>
      </w:r>
    </w:p>
    <w:p w:rsidR="006B379E" w:rsidRDefault="00456FAA">
      <w:pPr>
        <w:widowControl/>
        <w:adjustRightInd w:val="0"/>
        <w:snapToGrid w:val="0"/>
        <w:spacing w:line="520" w:lineRule="exact"/>
        <w:ind w:firstLineChars="200" w:firstLine="480"/>
        <w:jc w:val="left"/>
        <w:rPr>
          <w:rFonts w:ascii="Arial" w:hAnsi="Arial" w:cs="Arial"/>
          <w:color w:val="000000"/>
          <w:sz w:val="24"/>
        </w:rPr>
      </w:pPr>
      <w:r>
        <w:rPr>
          <w:rFonts w:ascii="Arial" w:hAnsi="Arial" w:cs="Arial" w:hint="eastAsia"/>
          <w:color w:val="000000"/>
          <w:sz w:val="24"/>
        </w:rPr>
        <w:t>踏勘现场集中地点：柳州职业技术学院（社湾路</w:t>
      </w:r>
      <w:r>
        <w:rPr>
          <w:rFonts w:ascii="Arial" w:hAnsi="Arial" w:cs="Arial" w:hint="eastAsia"/>
          <w:color w:val="000000"/>
          <w:sz w:val="24"/>
        </w:rPr>
        <w:t>28</w:t>
      </w:r>
      <w:r>
        <w:rPr>
          <w:rFonts w:ascii="Arial" w:hAnsi="Arial" w:cs="Arial" w:hint="eastAsia"/>
          <w:color w:val="000000"/>
          <w:sz w:val="24"/>
        </w:rPr>
        <w:t>号）</w:t>
      </w:r>
      <w:r>
        <w:rPr>
          <w:rFonts w:ascii="Arial" w:hAnsi="Arial" w:cs="Arial" w:hint="eastAsia"/>
          <w:color w:val="000000"/>
          <w:sz w:val="24"/>
        </w:rPr>
        <w:t>A</w:t>
      </w:r>
      <w:r>
        <w:rPr>
          <w:rFonts w:ascii="Arial" w:hAnsi="Arial" w:cs="Arial" w:hint="eastAsia"/>
          <w:color w:val="000000"/>
          <w:sz w:val="24"/>
        </w:rPr>
        <w:t>区校门口</w:t>
      </w:r>
      <w:r w:rsidR="000131F5">
        <w:rPr>
          <w:rFonts w:ascii="Arial" w:hAnsi="Arial" w:cs="Arial" w:hint="eastAsia"/>
          <w:color w:val="000000"/>
          <w:sz w:val="24"/>
        </w:rPr>
        <w:t>门岗</w:t>
      </w:r>
      <w:bookmarkStart w:id="0" w:name="_GoBack"/>
      <w:bookmarkEnd w:id="0"/>
      <w:r>
        <w:rPr>
          <w:rFonts w:ascii="Arial" w:hAnsi="Arial" w:cs="Arial" w:hint="eastAsia"/>
          <w:color w:val="000000"/>
          <w:sz w:val="24"/>
        </w:rPr>
        <w:t>集中。</w:t>
      </w:r>
    </w:p>
    <w:p w:rsidR="006B379E" w:rsidRDefault="00456FAA">
      <w:pPr>
        <w:widowControl/>
        <w:adjustRightInd w:val="0"/>
        <w:snapToGrid w:val="0"/>
        <w:spacing w:line="520" w:lineRule="exact"/>
        <w:ind w:firstLineChars="200" w:firstLine="480"/>
        <w:jc w:val="left"/>
        <w:rPr>
          <w:rFonts w:ascii="Arial" w:hAnsi="Arial" w:cs="Arial"/>
          <w:color w:val="000000"/>
          <w:sz w:val="24"/>
        </w:rPr>
      </w:pPr>
      <w:r>
        <w:rPr>
          <w:rFonts w:ascii="Arial" w:hAnsi="Arial" w:cs="Arial" w:hint="eastAsia"/>
          <w:color w:val="000000"/>
          <w:sz w:val="24"/>
        </w:rPr>
        <w:t>联系人：华老师</w:t>
      </w:r>
      <w:r>
        <w:rPr>
          <w:rFonts w:ascii="Arial" w:hAnsi="Arial" w:cs="Arial" w:hint="eastAsia"/>
          <w:color w:val="000000"/>
          <w:sz w:val="24"/>
        </w:rPr>
        <w:t xml:space="preserve">           </w:t>
      </w:r>
      <w:r>
        <w:rPr>
          <w:rFonts w:ascii="Arial" w:hAnsi="Arial" w:cs="Arial" w:hint="eastAsia"/>
          <w:color w:val="000000"/>
          <w:sz w:val="24"/>
        </w:rPr>
        <w:t>联系电话：</w:t>
      </w:r>
      <w:r>
        <w:rPr>
          <w:rFonts w:ascii="Arial" w:hAnsi="Arial" w:cs="Arial" w:hint="eastAsia"/>
          <w:color w:val="000000"/>
          <w:sz w:val="24"/>
        </w:rPr>
        <w:t>18077210126</w:t>
      </w:r>
    </w:p>
    <w:p w:rsidR="006B379E" w:rsidRDefault="00456FAA">
      <w:pPr>
        <w:widowControl/>
        <w:adjustRightInd w:val="0"/>
        <w:snapToGrid w:val="0"/>
        <w:spacing w:line="520" w:lineRule="exact"/>
        <w:ind w:firstLineChars="200" w:firstLine="480"/>
        <w:jc w:val="left"/>
        <w:rPr>
          <w:rFonts w:ascii="Arial" w:hAnsi="Arial" w:cs="Arial"/>
          <w:color w:val="000000"/>
          <w:sz w:val="24"/>
        </w:rPr>
      </w:pPr>
      <w:r>
        <w:rPr>
          <w:rFonts w:ascii="Arial" w:hAnsi="Arial" w:cs="Arial" w:hint="eastAsia"/>
          <w:color w:val="000000"/>
          <w:sz w:val="24"/>
        </w:rPr>
        <w:t>参与现场踏勘的报价人代表需提交报价单位授权委托书（格式自拟）。</w:t>
      </w:r>
    </w:p>
    <w:p w:rsidR="006B379E" w:rsidRDefault="00456FAA">
      <w:pPr>
        <w:widowControl/>
        <w:adjustRightInd w:val="0"/>
        <w:snapToGrid w:val="0"/>
        <w:spacing w:line="520" w:lineRule="exact"/>
        <w:jc w:val="left"/>
        <w:rPr>
          <w:rFonts w:ascii="Arial" w:hAnsi="Arial" w:cs="Arial"/>
          <w:kern w:val="0"/>
          <w:sz w:val="24"/>
          <w:szCs w:val="28"/>
        </w:rPr>
      </w:pPr>
      <w:r>
        <w:rPr>
          <w:rFonts w:ascii="Arial" w:eastAsia="宋体" w:hAnsi="Arial" w:cs="Arial" w:hint="eastAsia"/>
          <w:kern w:val="0"/>
          <w:sz w:val="24"/>
          <w:szCs w:val="28"/>
        </w:rPr>
        <w:t>4.</w:t>
      </w:r>
      <w:r>
        <w:rPr>
          <w:rFonts w:ascii="Arial" w:hAnsi="Arial" w:cs="Arial" w:hint="eastAsia"/>
          <w:color w:val="000000"/>
          <w:sz w:val="24"/>
        </w:rPr>
        <w:t>报价须包含完成服务所需的人工、药品、器具物品运输、装卸费用、售后服务、税金、验收检验及其它所有费用的总和，报价为最终报价。</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报价超出采购预算金额的文件将被视为无效。</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w:t>
      </w:r>
      <w:r>
        <w:rPr>
          <w:rFonts w:ascii="Arial" w:eastAsia="宋体" w:hAnsi="Arial" w:cs="Arial"/>
          <w:kern w:val="0"/>
          <w:sz w:val="24"/>
          <w:szCs w:val="28"/>
        </w:rPr>
        <w:t>本项目无预付款，</w:t>
      </w:r>
      <w:proofErr w:type="gramStart"/>
      <w:r>
        <w:rPr>
          <w:rFonts w:asciiTheme="minorEastAsia" w:hAnsiTheme="minorEastAsia" w:cs="宋体" w:hint="eastAsia"/>
          <w:sz w:val="24"/>
        </w:rPr>
        <w:t>签定</w:t>
      </w:r>
      <w:proofErr w:type="gramEnd"/>
      <w:r>
        <w:rPr>
          <w:rFonts w:asciiTheme="minorEastAsia" w:hAnsiTheme="minorEastAsia" w:cs="宋体" w:hint="eastAsia"/>
          <w:sz w:val="24"/>
        </w:rPr>
        <w:t>合同后</w:t>
      </w:r>
      <w:r>
        <w:rPr>
          <w:rFonts w:ascii="Arial" w:eastAsia="宋体" w:hAnsi="Arial" w:cs="Arial" w:hint="eastAsia"/>
          <w:kern w:val="0"/>
          <w:sz w:val="24"/>
          <w:szCs w:val="28"/>
        </w:rPr>
        <w:t>，</w:t>
      </w:r>
      <w:r>
        <w:rPr>
          <w:rFonts w:asciiTheme="minorEastAsia" w:hAnsiTheme="minorEastAsia" w:cs="宋体" w:hint="eastAsia"/>
          <w:sz w:val="24"/>
        </w:rPr>
        <w:t>被选中报价人按考核要求提供服务，经采购人验收合格后按肆期支付服务费，每期支付合同总金额的25%。</w:t>
      </w:r>
      <w:r>
        <w:rPr>
          <w:rFonts w:ascii="Arial" w:eastAsia="宋体" w:hAnsi="Arial" w:cs="Arial"/>
          <w:kern w:val="0"/>
          <w:sz w:val="24"/>
          <w:szCs w:val="28"/>
        </w:rPr>
        <w:t>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20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w:t>
      </w:r>
      <w:r>
        <w:rPr>
          <w:rFonts w:ascii="Arial" w:eastAsia="宋体" w:hAnsi="Arial" w:cs="Arial" w:hint="eastAsia"/>
          <w:kern w:val="0"/>
          <w:sz w:val="24"/>
          <w:szCs w:val="28"/>
        </w:rPr>
        <w:t>，合同期满</w:t>
      </w:r>
      <w:r>
        <w:rPr>
          <w:rFonts w:ascii="Arial" w:eastAsia="宋体" w:hAnsi="Arial" w:cs="Arial" w:hint="eastAsia"/>
          <w:kern w:val="0"/>
          <w:sz w:val="24"/>
          <w:szCs w:val="28"/>
        </w:rPr>
        <w:t>60</w:t>
      </w:r>
      <w:r>
        <w:rPr>
          <w:rFonts w:ascii="Arial" w:eastAsia="宋体" w:hAnsi="Arial" w:cs="Arial" w:hint="eastAsia"/>
          <w:kern w:val="0"/>
          <w:sz w:val="24"/>
          <w:szCs w:val="28"/>
        </w:rPr>
        <w:t>天（即质保期满后），支付最后一期服务费</w:t>
      </w:r>
      <w:r>
        <w:rPr>
          <w:rFonts w:ascii="Arial" w:eastAsia="宋体" w:hAnsi="Arial" w:cs="Arial"/>
          <w:kern w:val="0"/>
          <w:sz w:val="24"/>
          <w:szCs w:val="28"/>
        </w:rPr>
        <w:t>。</w:t>
      </w:r>
    </w:p>
    <w:p w:rsidR="006B379E" w:rsidRDefault="00456FAA">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约定的权利及义务之日止）的，不予签订合同。如报价人未能按合同约定履行合同，采购人有权没收全部履约保证金，并按合同相关条款追究其责任。采购人在履约验收合格交付使用之日起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6B379E" w:rsidRDefault="00456FA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6B379E" w:rsidRDefault="00456FA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6B379E" w:rsidRDefault="00456FA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6B379E" w:rsidRDefault="00456FA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6B379E" w:rsidRDefault="00456FA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时注明：白蚁、红火</w:t>
      </w:r>
      <w:proofErr w:type="gramStart"/>
      <w:r>
        <w:rPr>
          <w:rFonts w:ascii="Arial" w:eastAsia="宋体" w:hAnsi="Arial" w:cs="Arial" w:hint="eastAsia"/>
          <w:b/>
          <w:kern w:val="0"/>
          <w:sz w:val="24"/>
          <w:szCs w:val="28"/>
        </w:rPr>
        <w:t>蚁</w:t>
      </w:r>
      <w:proofErr w:type="gramEnd"/>
      <w:r>
        <w:rPr>
          <w:rFonts w:ascii="Arial" w:eastAsia="宋体" w:hAnsi="Arial" w:cs="Arial" w:hint="eastAsia"/>
          <w:b/>
          <w:kern w:val="0"/>
          <w:sz w:val="24"/>
          <w:szCs w:val="28"/>
        </w:rPr>
        <w:t>防治和四害治理服务</w:t>
      </w:r>
      <w:r w:rsidR="003C4460">
        <w:rPr>
          <w:rFonts w:ascii="Arial" w:eastAsia="宋体" w:hAnsi="Arial" w:cs="Arial" w:hint="eastAsia"/>
          <w:b/>
          <w:kern w:val="0"/>
          <w:sz w:val="24"/>
          <w:szCs w:val="28"/>
        </w:rPr>
        <w:t>（重）</w:t>
      </w:r>
      <w:r>
        <w:rPr>
          <w:rFonts w:ascii="Arial" w:eastAsia="宋体" w:hAnsi="Arial" w:cs="Arial" w:hint="eastAsia"/>
          <w:b/>
          <w:kern w:val="0"/>
          <w:sz w:val="24"/>
          <w:szCs w:val="28"/>
        </w:rPr>
        <w:t>项目，采购编号</w:t>
      </w:r>
      <w:r>
        <w:rPr>
          <w:rFonts w:ascii="Arial" w:hAnsi="Arial" w:cs="Arial"/>
          <w:b/>
          <w:kern w:val="0"/>
          <w:sz w:val="22"/>
          <w:szCs w:val="24"/>
          <w:lang w:bidi="en-US"/>
        </w:rPr>
        <w:t>LZY</w:t>
      </w:r>
      <w:r>
        <w:rPr>
          <w:rFonts w:ascii="Arial" w:hAnsi="Arial" w:cs="Arial" w:hint="eastAsia"/>
          <w:b/>
          <w:kern w:val="0"/>
          <w:sz w:val="22"/>
          <w:szCs w:val="24"/>
          <w:lang w:bidi="en-US"/>
        </w:rPr>
        <w:t>202</w:t>
      </w:r>
      <w:r w:rsidR="00C05201">
        <w:rPr>
          <w:rFonts w:ascii="Arial" w:hAnsi="Arial" w:cs="Arial" w:hint="eastAsia"/>
          <w:b/>
          <w:kern w:val="0"/>
          <w:sz w:val="22"/>
          <w:szCs w:val="24"/>
          <w:lang w:bidi="en-US"/>
        </w:rPr>
        <w:t>4</w:t>
      </w:r>
      <w:r>
        <w:rPr>
          <w:rFonts w:asciiTheme="minorEastAsia" w:hAnsiTheme="minorEastAsia" w:cs="Arial" w:hint="eastAsia"/>
          <w:b/>
          <w:kern w:val="0"/>
          <w:sz w:val="22"/>
          <w:szCs w:val="24"/>
          <w:lang w:bidi="en-US"/>
        </w:rPr>
        <w:t>-</w:t>
      </w:r>
      <w:r w:rsidR="00920F85">
        <w:rPr>
          <w:rFonts w:asciiTheme="minorEastAsia" w:hAnsiTheme="minorEastAsia" w:cs="Arial" w:hint="eastAsia"/>
          <w:b/>
          <w:kern w:val="0"/>
          <w:sz w:val="22"/>
          <w:szCs w:val="24"/>
          <w:lang w:bidi="en-US"/>
        </w:rPr>
        <w:t>2</w:t>
      </w:r>
      <w:r w:rsidR="003C4460">
        <w:rPr>
          <w:rFonts w:asciiTheme="minorEastAsia" w:hAnsiTheme="minorEastAsia" w:cs="Arial" w:hint="eastAsia"/>
          <w:b/>
          <w:kern w:val="0"/>
          <w:sz w:val="22"/>
          <w:szCs w:val="24"/>
          <w:lang w:bidi="en-US"/>
        </w:rPr>
        <w:t xml:space="preserve"> </w:t>
      </w:r>
      <w:r>
        <w:rPr>
          <w:rFonts w:ascii="Arial" w:eastAsia="宋体" w:hAnsi="Arial" w:cs="Arial" w:hint="eastAsia"/>
          <w:b/>
          <w:kern w:val="0"/>
          <w:sz w:val="24"/>
          <w:szCs w:val="28"/>
        </w:rPr>
        <w:t>履约保证金</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6B379E" w:rsidRDefault="00456FAA">
      <w:pPr>
        <w:pStyle w:val="a5"/>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hint="eastAsia"/>
          <w:kern w:val="0"/>
          <w:sz w:val="24"/>
          <w:szCs w:val="28"/>
        </w:rPr>
        <w:t>服务</w:t>
      </w:r>
      <w:r>
        <w:rPr>
          <w:rFonts w:ascii="Arial" w:eastAsia="宋体" w:hAnsi="Arial" w:cs="Arial"/>
          <w:kern w:val="0"/>
          <w:sz w:val="24"/>
          <w:szCs w:val="28"/>
        </w:rPr>
        <w:t>交付时间：</w:t>
      </w:r>
      <w:r w:rsidR="006C4707">
        <w:rPr>
          <w:rFonts w:ascii="Arial" w:eastAsia="宋体" w:hAnsi="Arial" w:cs="Arial"/>
          <w:kern w:val="0"/>
          <w:sz w:val="24"/>
          <w:szCs w:val="28"/>
        </w:rPr>
        <w:t>自</w:t>
      </w:r>
      <w:r>
        <w:rPr>
          <w:rFonts w:ascii="Arial" w:eastAsia="宋体" w:hAnsi="Arial" w:cs="Arial"/>
          <w:kern w:val="0"/>
          <w:sz w:val="24"/>
          <w:szCs w:val="28"/>
        </w:rPr>
        <w:t>合同</w:t>
      </w:r>
      <w:r w:rsidR="006C4707">
        <w:rPr>
          <w:rFonts w:ascii="Arial" w:eastAsia="宋体" w:hAnsi="Arial" w:cs="Arial"/>
          <w:kern w:val="0"/>
          <w:sz w:val="24"/>
          <w:szCs w:val="28"/>
        </w:rPr>
        <w:t>签订之日起</w:t>
      </w:r>
      <w:r w:rsidR="006C4707">
        <w:rPr>
          <w:rFonts w:ascii="Arial" w:eastAsia="宋体" w:hAnsi="Arial" w:cs="Arial" w:hint="eastAsia"/>
          <w:kern w:val="0"/>
          <w:sz w:val="24"/>
          <w:szCs w:val="28"/>
        </w:rPr>
        <w:t>7</w:t>
      </w:r>
      <w:r w:rsidR="006C4707">
        <w:rPr>
          <w:rFonts w:ascii="Arial" w:eastAsia="宋体" w:hAnsi="Arial" w:cs="Arial" w:hint="eastAsia"/>
          <w:kern w:val="0"/>
          <w:sz w:val="24"/>
          <w:szCs w:val="28"/>
        </w:rPr>
        <w:t>日内交付。</w:t>
      </w:r>
    </w:p>
    <w:p w:rsidR="006B379E" w:rsidRDefault="00C052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9</w:t>
      </w:r>
      <w:r w:rsidR="00456FAA">
        <w:rPr>
          <w:rFonts w:ascii="Arial" w:eastAsia="宋体" w:hAnsi="Arial" w:cs="Arial"/>
          <w:kern w:val="0"/>
          <w:sz w:val="24"/>
          <w:szCs w:val="28"/>
        </w:rPr>
        <w:t>.</w:t>
      </w:r>
      <w:r w:rsidR="00456FAA">
        <w:rPr>
          <w:rFonts w:ascii="Arial" w:eastAsia="宋体" w:hAnsi="Arial" w:cs="Arial"/>
          <w:kern w:val="0"/>
          <w:sz w:val="24"/>
          <w:szCs w:val="28"/>
        </w:rPr>
        <w:t>报价文件包括：本报价函（加盖</w:t>
      </w:r>
      <w:proofErr w:type="gramStart"/>
      <w:r w:rsidR="00456FAA">
        <w:rPr>
          <w:rFonts w:ascii="Arial" w:eastAsia="宋体" w:hAnsi="Arial" w:cs="Arial"/>
          <w:kern w:val="0"/>
          <w:sz w:val="24"/>
          <w:szCs w:val="28"/>
        </w:rPr>
        <w:t>报价商公章</w:t>
      </w:r>
      <w:proofErr w:type="gramEnd"/>
      <w:r w:rsidR="00456FAA">
        <w:rPr>
          <w:rFonts w:ascii="Arial" w:eastAsia="宋体" w:hAnsi="Arial" w:cs="Arial"/>
          <w:kern w:val="0"/>
          <w:sz w:val="24"/>
          <w:szCs w:val="28"/>
        </w:rPr>
        <w:t>），报价</w:t>
      </w:r>
      <w:proofErr w:type="gramStart"/>
      <w:r w:rsidR="00456FAA">
        <w:rPr>
          <w:rFonts w:ascii="Arial" w:eastAsia="宋体" w:hAnsi="Arial" w:cs="Arial" w:hint="eastAsia"/>
          <w:kern w:val="0"/>
          <w:sz w:val="24"/>
          <w:szCs w:val="28"/>
        </w:rPr>
        <w:t>人</w:t>
      </w:r>
      <w:r w:rsidR="00456FAA">
        <w:rPr>
          <w:rFonts w:ascii="Arial" w:eastAsia="宋体" w:hAnsi="Arial" w:cs="Arial"/>
          <w:kern w:val="0"/>
          <w:sz w:val="24"/>
          <w:szCs w:val="28"/>
        </w:rPr>
        <w:t>工商</w:t>
      </w:r>
      <w:proofErr w:type="gramEnd"/>
      <w:r w:rsidR="00456FAA">
        <w:rPr>
          <w:rFonts w:ascii="Arial" w:eastAsia="宋体" w:hAnsi="Arial" w:cs="Arial"/>
          <w:kern w:val="0"/>
          <w:sz w:val="24"/>
          <w:szCs w:val="28"/>
        </w:rPr>
        <w:t>营业执照复印件、法定代表人身份证复印件</w:t>
      </w:r>
      <w:r w:rsidR="00456FAA">
        <w:rPr>
          <w:rFonts w:ascii="Arial" w:eastAsia="宋体" w:hAnsi="Arial" w:cs="Arial" w:hint="eastAsia"/>
          <w:kern w:val="0"/>
          <w:sz w:val="24"/>
          <w:szCs w:val="28"/>
        </w:rPr>
        <w:t>、</w:t>
      </w:r>
      <w:r w:rsidR="00456FAA">
        <w:rPr>
          <w:rFonts w:ascii="Arial" w:eastAsia="宋体" w:hAnsi="Arial" w:cs="Arial"/>
          <w:kern w:val="0"/>
          <w:sz w:val="24"/>
          <w:szCs w:val="28"/>
        </w:rPr>
        <w:t>委托代理人身份证复印件（委托代理时提供）</w:t>
      </w:r>
      <w:r w:rsidR="00456FAA">
        <w:rPr>
          <w:rFonts w:ascii="Arial" w:eastAsia="宋体" w:hAnsi="Arial" w:cs="Arial" w:hint="eastAsia"/>
          <w:kern w:val="0"/>
          <w:sz w:val="24"/>
          <w:szCs w:val="28"/>
        </w:rPr>
        <w:t>、法定</w:t>
      </w:r>
      <w:r w:rsidR="00456FAA">
        <w:rPr>
          <w:rFonts w:ascii="Arial" w:eastAsia="宋体" w:hAnsi="Arial" w:cs="Arial"/>
          <w:kern w:val="0"/>
          <w:sz w:val="24"/>
          <w:szCs w:val="28"/>
        </w:rPr>
        <w:t>代表人授权委托书</w:t>
      </w:r>
      <w:r w:rsidR="00456FAA">
        <w:rPr>
          <w:rFonts w:ascii="Arial" w:eastAsia="宋体" w:hAnsi="Arial" w:cs="Arial" w:hint="eastAsia"/>
          <w:kern w:val="0"/>
          <w:sz w:val="24"/>
          <w:szCs w:val="28"/>
        </w:rPr>
        <w:t>（委托代理时提供）</w:t>
      </w:r>
      <w:r w:rsidR="00456FAA">
        <w:rPr>
          <w:rFonts w:ascii="Arial" w:eastAsia="宋体" w:hAnsi="Arial" w:cs="Arial"/>
          <w:kern w:val="0"/>
          <w:sz w:val="24"/>
          <w:szCs w:val="28"/>
        </w:rPr>
        <w:t>。报价文件一式三份。</w:t>
      </w:r>
      <w:r w:rsidR="00456FAA">
        <w:rPr>
          <w:rFonts w:ascii="Arial" w:eastAsia="宋体" w:hAnsi="Arial" w:cs="Arial" w:hint="eastAsia"/>
          <w:kern w:val="0"/>
          <w:sz w:val="24"/>
          <w:szCs w:val="28"/>
        </w:rPr>
        <w:t>报价为最终报价。</w:t>
      </w:r>
    </w:p>
    <w:p w:rsidR="006B379E" w:rsidRDefault="00C0520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sidR="00456FAA">
        <w:rPr>
          <w:rFonts w:ascii="Arial" w:eastAsia="宋体" w:hAnsi="Arial" w:cs="Arial"/>
          <w:kern w:val="0"/>
          <w:sz w:val="24"/>
          <w:szCs w:val="28"/>
        </w:rPr>
        <w:t>.</w:t>
      </w:r>
      <w:r w:rsidR="00456FAA">
        <w:rPr>
          <w:rFonts w:ascii="Arial" w:eastAsia="宋体" w:hAnsi="Arial" w:cs="Arial"/>
          <w:kern w:val="0"/>
          <w:sz w:val="24"/>
          <w:szCs w:val="28"/>
        </w:rPr>
        <w:t>报价文件递交：报价人将填写好的报价函、工商营业执照复印件（加盖公章）、</w:t>
      </w:r>
      <w:r w:rsidR="00456FAA">
        <w:rPr>
          <w:rFonts w:ascii="Arial" w:eastAsia="宋体" w:hAnsi="Arial" w:cs="Arial"/>
          <w:bCs/>
          <w:kern w:val="0"/>
          <w:sz w:val="24"/>
          <w:szCs w:val="28"/>
          <w:lang w:bidi="en-US"/>
        </w:rPr>
        <w:t>法人身份证复印件</w:t>
      </w:r>
      <w:r w:rsidR="00456FAA">
        <w:rPr>
          <w:rFonts w:ascii="Arial" w:eastAsia="宋体" w:hAnsi="Arial" w:cs="Arial"/>
          <w:kern w:val="0"/>
          <w:sz w:val="24"/>
          <w:szCs w:val="28"/>
        </w:rPr>
        <w:t>及其他相关文件各</w:t>
      </w:r>
      <w:r w:rsidR="00456FAA">
        <w:rPr>
          <w:rFonts w:ascii="Arial" w:eastAsia="宋体" w:hAnsi="Arial" w:cs="Arial"/>
          <w:kern w:val="0"/>
          <w:sz w:val="24"/>
          <w:szCs w:val="28"/>
        </w:rPr>
        <w:t>3</w:t>
      </w:r>
      <w:r w:rsidR="00456FAA">
        <w:rPr>
          <w:rFonts w:ascii="Arial" w:eastAsia="宋体" w:hAnsi="Arial" w:cs="Arial"/>
          <w:kern w:val="0"/>
          <w:sz w:val="24"/>
          <w:szCs w:val="28"/>
        </w:rPr>
        <w:t>份用文件袋密封并在封口处粘贴封条和加盖公章，于</w:t>
      </w:r>
      <w:r w:rsidR="00456FAA">
        <w:rPr>
          <w:rFonts w:ascii="Arial" w:eastAsia="宋体" w:hAnsi="Arial" w:cs="Arial"/>
          <w:b/>
          <w:kern w:val="0"/>
          <w:sz w:val="24"/>
          <w:szCs w:val="28"/>
        </w:rPr>
        <w:t>202</w:t>
      </w:r>
      <w:r>
        <w:rPr>
          <w:rFonts w:ascii="Arial" w:eastAsia="宋体" w:hAnsi="Arial" w:cs="Arial" w:hint="eastAsia"/>
          <w:b/>
          <w:kern w:val="0"/>
          <w:sz w:val="24"/>
          <w:szCs w:val="28"/>
        </w:rPr>
        <w:t>4</w:t>
      </w:r>
      <w:r w:rsidR="00456FAA">
        <w:rPr>
          <w:rFonts w:ascii="Arial" w:eastAsia="宋体" w:hAnsi="Arial" w:cs="Arial"/>
          <w:b/>
          <w:kern w:val="0"/>
          <w:sz w:val="24"/>
          <w:szCs w:val="28"/>
        </w:rPr>
        <w:t>年</w:t>
      </w:r>
      <w:r w:rsidR="00CC7FB1">
        <w:rPr>
          <w:rFonts w:ascii="Arial" w:eastAsia="宋体" w:hAnsi="Arial" w:cs="Arial" w:hint="eastAsia"/>
          <w:b/>
          <w:kern w:val="0"/>
          <w:sz w:val="24"/>
          <w:szCs w:val="28"/>
        </w:rPr>
        <w:t>1</w:t>
      </w:r>
      <w:r w:rsidR="00456FAA">
        <w:rPr>
          <w:rFonts w:ascii="Arial" w:eastAsia="宋体" w:hAnsi="Arial" w:cs="Arial"/>
          <w:b/>
          <w:kern w:val="0"/>
          <w:sz w:val="24"/>
          <w:szCs w:val="28"/>
        </w:rPr>
        <w:t>月</w:t>
      </w:r>
      <w:r w:rsidR="00920F85">
        <w:rPr>
          <w:rFonts w:ascii="Arial" w:eastAsia="宋体" w:hAnsi="Arial" w:cs="Arial" w:hint="eastAsia"/>
          <w:b/>
          <w:kern w:val="0"/>
          <w:sz w:val="24"/>
          <w:szCs w:val="28"/>
        </w:rPr>
        <w:t>31</w:t>
      </w:r>
      <w:r w:rsidR="00456FAA">
        <w:rPr>
          <w:rFonts w:ascii="Arial" w:eastAsia="宋体" w:hAnsi="Arial" w:cs="Arial"/>
          <w:b/>
          <w:kern w:val="0"/>
          <w:sz w:val="24"/>
          <w:szCs w:val="28"/>
        </w:rPr>
        <w:t>日</w:t>
      </w:r>
      <w:r w:rsidR="00456FAA">
        <w:rPr>
          <w:rFonts w:ascii="Arial" w:eastAsia="宋体" w:hAnsi="Arial" w:cs="Arial" w:hint="eastAsia"/>
          <w:b/>
          <w:kern w:val="0"/>
          <w:sz w:val="24"/>
          <w:szCs w:val="28"/>
        </w:rPr>
        <w:t>上</w:t>
      </w:r>
      <w:r w:rsidR="00456FAA">
        <w:rPr>
          <w:rFonts w:ascii="Arial" w:eastAsia="宋体" w:hAnsi="Arial" w:cs="Arial"/>
          <w:b/>
          <w:kern w:val="0"/>
          <w:sz w:val="24"/>
          <w:szCs w:val="28"/>
        </w:rPr>
        <w:t>午</w:t>
      </w:r>
      <w:r w:rsidR="00456FAA">
        <w:rPr>
          <w:rFonts w:ascii="Arial" w:eastAsia="宋体" w:hAnsi="Arial" w:cs="Arial" w:hint="eastAsia"/>
          <w:b/>
          <w:kern w:val="0"/>
          <w:sz w:val="24"/>
          <w:szCs w:val="28"/>
        </w:rPr>
        <w:t>9</w:t>
      </w:r>
      <w:r w:rsidR="00456FAA">
        <w:rPr>
          <w:rFonts w:ascii="Arial" w:eastAsia="宋体" w:hAnsi="Arial" w:cs="Arial"/>
          <w:b/>
          <w:kern w:val="0"/>
          <w:sz w:val="24"/>
          <w:szCs w:val="28"/>
        </w:rPr>
        <w:t>:</w:t>
      </w:r>
      <w:r w:rsidR="00456FAA">
        <w:rPr>
          <w:rFonts w:ascii="Arial" w:eastAsia="宋体" w:hAnsi="Arial" w:cs="Arial" w:hint="eastAsia"/>
          <w:b/>
          <w:kern w:val="0"/>
          <w:sz w:val="24"/>
          <w:szCs w:val="28"/>
        </w:rPr>
        <w:t>0</w:t>
      </w:r>
      <w:r w:rsidR="00456FAA">
        <w:rPr>
          <w:rFonts w:ascii="Arial" w:eastAsia="宋体" w:hAnsi="Arial" w:cs="Arial"/>
          <w:b/>
          <w:kern w:val="0"/>
          <w:sz w:val="24"/>
          <w:szCs w:val="28"/>
        </w:rPr>
        <w:t>0</w:t>
      </w:r>
      <w:r w:rsidR="00456FAA">
        <w:rPr>
          <w:rFonts w:ascii="Arial" w:eastAsia="宋体" w:hAnsi="Arial" w:cs="Arial"/>
          <w:b/>
          <w:kern w:val="0"/>
          <w:sz w:val="24"/>
          <w:szCs w:val="28"/>
        </w:rPr>
        <w:t>至</w:t>
      </w:r>
      <w:r w:rsidR="00456FAA">
        <w:rPr>
          <w:rFonts w:ascii="Arial" w:eastAsia="宋体" w:hAnsi="Arial" w:cs="Arial" w:hint="eastAsia"/>
          <w:b/>
          <w:kern w:val="0"/>
          <w:sz w:val="24"/>
          <w:szCs w:val="28"/>
        </w:rPr>
        <w:t>9</w:t>
      </w:r>
      <w:r w:rsidR="00456FAA">
        <w:rPr>
          <w:rFonts w:ascii="Arial" w:eastAsia="宋体" w:hAnsi="Arial" w:cs="Arial"/>
          <w:b/>
          <w:kern w:val="0"/>
          <w:sz w:val="24"/>
          <w:szCs w:val="28"/>
        </w:rPr>
        <w:t>:</w:t>
      </w:r>
      <w:r w:rsidR="00456FAA">
        <w:rPr>
          <w:rFonts w:ascii="Arial" w:eastAsia="宋体" w:hAnsi="Arial" w:cs="Arial" w:hint="eastAsia"/>
          <w:b/>
          <w:kern w:val="0"/>
          <w:sz w:val="24"/>
          <w:szCs w:val="28"/>
        </w:rPr>
        <w:t>3</w:t>
      </w:r>
      <w:r w:rsidR="00456FAA">
        <w:rPr>
          <w:rFonts w:ascii="Arial" w:eastAsia="宋体" w:hAnsi="Arial" w:cs="Arial"/>
          <w:b/>
          <w:kern w:val="0"/>
          <w:sz w:val="24"/>
          <w:szCs w:val="28"/>
        </w:rPr>
        <w:t>0</w:t>
      </w:r>
      <w:r w:rsidR="00456FAA">
        <w:rPr>
          <w:rFonts w:ascii="Arial" w:eastAsia="宋体" w:hAnsi="Arial" w:cs="Arial"/>
          <w:kern w:val="0"/>
          <w:sz w:val="24"/>
          <w:szCs w:val="28"/>
        </w:rPr>
        <w:t>送至柳州职业技术学院（柳州市社</w:t>
      </w:r>
      <w:proofErr w:type="gramStart"/>
      <w:r w:rsidR="00456FAA">
        <w:rPr>
          <w:rFonts w:ascii="Arial" w:eastAsia="宋体" w:hAnsi="Arial" w:cs="Arial"/>
          <w:kern w:val="0"/>
          <w:sz w:val="24"/>
          <w:szCs w:val="28"/>
        </w:rPr>
        <w:t>湾路</w:t>
      </w:r>
      <w:proofErr w:type="gramEnd"/>
      <w:r w:rsidR="00456FAA">
        <w:rPr>
          <w:rFonts w:ascii="Arial" w:eastAsia="宋体" w:hAnsi="Arial" w:cs="Arial"/>
          <w:kern w:val="0"/>
          <w:sz w:val="24"/>
          <w:szCs w:val="28"/>
        </w:rPr>
        <w:t>28</w:t>
      </w:r>
      <w:r w:rsidR="00456FAA">
        <w:rPr>
          <w:rFonts w:ascii="Arial" w:eastAsia="宋体" w:hAnsi="Arial" w:cs="Arial"/>
          <w:kern w:val="0"/>
          <w:sz w:val="24"/>
          <w:szCs w:val="28"/>
        </w:rPr>
        <w:t>号）</w:t>
      </w:r>
      <w:r w:rsidR="00456FAA">
        <w:rPr>
          <w:rFonts w:ascii="Arial" w:eastAsia="宋体" w:hAnsi="Arial" w:cs="Arial" w:hint="eastAsia"/>
          <w:kern w:val="0"/>
          <w:sz w:val="24"/>
          <w:szCs w:val="28"/>
        </w:rPr>
        <w:t>A</w:t>
      </w:r>
      <w:r w:rsidR="00456FAA">
        <w:rPr>
          <w:rFonts w:ascii="Arial" w:eastAsia="宋体" w:hAnsi="Arial" w:cs="Arial" w:hint="eastAsia"/>
          <w:kern w:val="0"/>
          <w:sz w:val="24"/>
          <w:szCs w:val="28"/>
        </w:rPr>
        <w:t>区办公楼</w:t>
      </w:r>
      <w:r w:rsidR="00456FAA">
        <w:rPr>
          <w:rFonts w:ascii="Arial" w:eastAsia="宋体" w:hAnsi="Arial" w:cs="Arial" w:hint="eastAsia"/>
          <w:kern w:val="0"/>
          <w:sz w:val="24"/>
          <w:szCs w:val="28"/>
        </w:rPr>
        <w:t>201</w:t>
      </w:r>
      <w:r w:rsidR="00456FAA">
        <w:rPr>
          <w:rFonts w:ascii="Arial" w:eastAsia="宋体" w:hAnsi="Arial" w:cs="Arial" w:hint="eastAsia"/>
          <w:kern w:val="0"/>
          <w:sz w:val="24"/>
          <w:szCs w:val="28"/>
        </w:rPr>
        <w:t>室</w:t>
      </w:r>
      <w:r w:rsidR="00456FAA">
        <w:rPr>
          <w:rFonts w:ascii="Arial" w:eastAsia="宋体" w:hAnsi="Arial" w:cs="Arial"/>
          <w:kern w:val="0"/>
          <w:sz w:val="24"/>
          <w:szCs w:val="28"/>
        </w:rPr>
        <w:t>，逾期无效。</w:t>
      </w:r>
      <w:r w:rsidR="00456FAA">
        <w:rPr>
          <w:rFonts w:ascii="Arial" w:eastAsia="宋体" w:hAnsi="Arial" w:cs="Arial"/>
          <w:kern w:val="0"/>
          <w:sz w:val="24"/>
          <w:szCs w:val="28"/>
        </w:rPr>
        <w:t xml:space="preserve"> </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w:t>
      </w:r>
      <w:r w:rsidR="007A27C4">
        <w:rPr>
          <w:rFonts w:ascii="Arial" w:eastAsia="宋体" w:hAnsi="Arial" w:cs="Arial" w:hint="eastAsia"/>
          <w:bCs/>
          <w:kern w:val="0"/>
          <w:sz w:val="24"/>
          <w:szCs w:val="28"/>
          <w:lang w:bidi="en-US"/>
        </w:rPr>
        <w:t>1</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华琳</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18077210126 </w:t>
      </w:r>
      <w:r>
        <w:rPr>
          <w:rFonts w:ascii="Arial" w:eastAsia="宋体" w:hAnsi="Arial" w:cs="Arial"/>
          <w:kern w:val="0"/>
          <w:sz w:val="24"/>
          <w:szCs w:val="28"/>
        </w:rPr>
        <w:t>。</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sidR="007A27C4">
        <w:rPr>
          <w:rFonts w:ascii="Arial" w:eastAsia="宋体" w:hAnsi="Arial" w:cs="Arial" w:hint="eastAsia"/>
          <w:kern w:val="0"/>
          <w:sz w:val="24"/>
          <w:szCs w:val="28"/>
        </w:rPr>
        <w:t>2</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0772-3156307</w:t>
      </w:r>
    </w:p>
    <w:p w:rsidR="006B379E" w:rsidRDefault="00456FA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 xml:space="preserve">   </w:t>
      </w:r>
    </w:p>
    <w:p w:rsidR="006B379E" w:rsidRDefault="00456FAA">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6B379E" w:rsidRDefault="00456FAA">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w:t>
      </w:r>
      <w:r w:rsidR="00C05201">
        <w:rPr>
          <w:rFonts w:ascii="Arial" w:hAnsi="Arial" w:cs="Arial" w:hint="eastAsia"/>
          <w:b/>
          <w:sz w:val="24"/>
          <w:szCs w:val="24"/>
        </w:rPr>
        <w:t>4</w:t>
      </w:r>
      <w:r>
        <w:rPr>
          <w:rFonts w:ascii="Arial" w:hAnsi="Arial" w:cs="Arial"/>
          <w:b/>
          <w:sz w:val="24"/>
          <w:szCs w:val="24"/>
        </w:rPr>
        <w:t>年</w:t>
      </w:r>
      <w:r w:rsidR="00CC7FB1">
        <w:rPr>
          <w:rFonts w:ascii="Arial" w:hAnsi="Arial" w:cs="Arial" w:hint="eastAsia"/>
          <w:b/>
          <w:sz w:val="24"/>
          <w:szCs w:val="24"/>
        </w:rPr>
        <w:t>1</w:t>
      </w:r>
      <w:r>
        <w:rPr>
          <w:rFonts w:ascii="Arial" w:hAnsi="Arial" w:cs="Arial"/>
          <w:b/>
          <w:sz w:val="24"/>
          <w:szCs w:val="24"/>
        </w:rPr>
        <w:t>月</w:t>
      </w:r>
      <w:r w:rsidR="00920F85">
        <w:rPr>
          <w:rFonts w:ascii="Arial" w:hAnsi="Arial" w:cs="Arial" w:hint="eastAsia"/>
          <w:b/>
          <w:sz w:val="24"/>
          <w:szCs w:val="24"/>
        </w:rPr>
        <w:t>23</w:t>
      </w:r>
      <w:r w:rsidR="003C7075">
        <w:rPr>
          <w:rFonts w:ascii="Arial" w:hAnsi="Arial" w:cs="Arial" w:hint="eastAsia"/>
          <w:b/>
          <w:sz w:val="24"/>
          <w:szCs w:val="24"/>
        </w:rPr>
        <w:t xml:space="preserve"> </w:t>
      </w:r>
      <w:r>
        <w:rPr>
          <w:rFonts w:ascii="Arial" w:hAnsi="Arial" w:cs="Arial"/>
          <w:b/>
          <w:sz w:val="24"/>
          <w:szCs w:val="24"/>
        </w:rPr>
        <w:t>日</w:t>
      </w:r>
    </w:p>
    <w:p w:rsidR="006B379E" w:rsidRDefault="006B379E">
      <w:pPr>
        <w:pStyle w:val="a0"/>
        <w:rPr>
          <w:rFonts w:ascii="Arial" w:hAnsi="Arial" w:cs="Arial"/>
          <w:b/>
          <w:sz w:val="24"/>
          <w:szCs w:val="24"/>
        </w:rPr>
      </w:pPr>
    </w:p>
    <w:p w:rsidR="006B379E" w:rsidRDefault="006B379E">
      <w:pPr>
        <w:pStyle w:val="a0"/>
        <w:rPr>
          <w:rFonts w:ascii="Arial" w:hAnsi="Arial" w:cs="Arial"/>
          <w:b/>
          <w:sz w:val="24"/>
          <w:szCs w:val="24"/>
        </w:rPr>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pStyle w:val="a0"/>
      </w:pPr>
    </w:p>
    <w:p w:rsidR="006B379E" w:rsidRDefault="006B379E">
      <w:pPr>
        <w:rPr>
          <w:rFonts w:ascii="Arial" w:hAnsi="Arial" w:cs="Arial"/>
          <w:bCs/>
          <w:color w:val="000000"/>
          <w:sz w:val="36"/>
          <w:szCs w:val="28"/>
        </w:rPr>
      </w:pPr>
    </w:p>
    <w:p w:rsidR="006B379E" w:rsidRDefault="00456FAA">
      <w:pPr>
        <w:spacing w:line="360" w:lineRule="auto"/>
        <w:rPr>
          <w:rFonts w:asciiTheme="minorEastAsia" w:hAnsiTheme="minorEastAsia" w:cstheme="minorEastAsia"/>
          <w:sz w:val="22"/>
        </w:rPr>
      </w:pPr>
      <w:r>
        <w:rPr>
          <w:rFonts w:asciiTheme="minorEastAsia" w:hAnsiTheme="minorEastAsia" w:cstheme="minorEastAsia" w:hint="eastAsia"/>
          <w:b/>
          <w:sz w:val="28"/>
        </w:rPr>
        <w:t>评审办法和评分标准</w:t>
      </w:r>
    </w:p>
    <w:p w:rsidR="006B379E" w:rsidRDefault="00456FAA">
      <w:pPr>
        <w:pStyle w:val="a0"/>
        <w:spacing w:line="360" w:lineRule="auto"/>
        <w:rPr>
          <w:rFonts w:asciiTheme="minorEastAsia" w:hAnsiTheme="minorEastAsia" w:cstheme="minorEastAsia"/>
        </w:rPr>
      </w:pPr>
      <w:r>
        <w:rPr>
          <w:rFonts w:asciiTheme="minorEastAsia" w:hAnsiTheme="minorEastAsia" w:cstheme="minorEastAsia" w:hint="eastAsia"/>
        </w:rPr>
        <w:t>一、评审原则</w:t>
      </w:r>
    </w:p>
    <w:p w:rsidR="006B379E" w:rsidRDefault="00456FAA">
      <w:pPr>
        <w:pStyle w:val="a0"/>
        <w:spacing w:line="360" w:lineRule="auto"/>
        <w:rPr>
          <w:rFonts w:asciiTheme="minorEastAsia" w:hAnsiTheme="minorEastAsia" w:cstheme="minorEastAsia"/>
        </w:rPr>
      </w:pPr>
      <w:r>
        <w:rPr>
          <w:rFonts w:asciiTheme="minorEastAsia" w:hAnsiTheme="minorEastAsia" w:cstheme="minorEastAsia" w:hint="eastAsia"/>
        </w:rPr>
        <w:t>（一）评委构成：本项目的评委分别由依法组成的评审专家3人或以上单数构成。</w:t>
      </w:r>
    </w:p>
    <w:p w:rsidR="006B379E" w:rsidRDefault="00456FAA">
      <w:pPr>
        <w:pStyle w:val="a0"/>
        <w:rPr>
          <w:rFonts w:asciiTheme="minorEastAsia" w:hAnsiTheme="minorEastAsia" w:cstheme="minorEastAsia"/>
        </w:rPr>
      </w:pPr>
      <w:r>
        <w:rPr>
          <w:rFonts w:asciiTheme="minorEastAsia" w:hAnsiTheme="minorEastAsia" w:cstheme="minorEastAsia" w:hint="eastAsia"/>
        </w:rPr>
        <w:t>（二）评审依据：评委将以询价采购公告为评审依据，对报价人的价格、技术、商务3个方面内容按百分制打分。</w:t>
      </w:r>
    </w:p>
    <w:p w:rsidR="006B379E" w:rsidRDefault="00456FAA">
      <w:pPr>
        <w:pStyle w:val="a0"/>
        <w:spacing w:line="360" w:lineRule="auto"/>
        <w:rPr>
          <w:rFonts w:asciiTheme="minorEastAsia" w:hAnsiTheme="minorEastAsia" w:cstheme="minorEastAsia"/>
        </w:rPr>
      </w:pPr>
      <w:r>
        <w:rPr>
          <w:rFonts w:asciiTheme="minorEastAsia" w:hAnsiTheme="minorEastAsia" w:cstheme="minorEastAsia" w:hint="eastAsia"/>
        </w:rPr>
        <w:t>二、评定方法</w:t>
      </w:r>
    </w:p>
    <w:p w:rsidR="006B379E" w:rsidRDefault="00456FAA">
      <w:pPr>
        <w:pStyle w:val="a0"/>
        <w:spacing w:line="360" w:lineRule="auto"/>
        <w:rPr>
          <w:rFonts w:asciiTheme="minorEastAsia" w:hAnsiTheme="minorEastAsia" w:cstheme="minorEastAsia"/>
        </w:rPr>
      </w:pPr>
      <w:r>
        <w:rPr>
          <w:rFonts w:asciiTheme="minorEastAsia" w:hAnsiTheme="minorEastAsia" w:cstheme="minorEastAsia" w:hint="eastAsia"/>
        </w:rPr>
        <w:t>（一）对</w:t>
      </w:r>
      <w:proofErr w:type="gramStart"/>
      <w:r>
        <w:rPr>
          <w:rFonts w:asciiTheme="minorEastAsia" w:hAnsiTheme="minorEastAsia" w:cstheme="minorEastAsia" w:hint="eastAsia"/>
        </w:rPr>
        <w:t>进入详评的</w:t>
      </w:r>
      <w:proofErr w:type="gramEnd"/>
      <w:r>
        <w:rPr>
          <w:rFonts w:asciiTheme="minorEastAsia" w:hAnsiTheme="minorEastAsia" w:cstheme="minorEastAsia" w:hint="eastAsia"/>
        </w:rPr>
        <w:t>，采用百分制综合评分法。</w:t>
      </w:r>
    </w:p>
    <w:p w:rsidR="006B379E" w:rsidRDefault="00456FAA">
      <w:pPr>
        <w:pStyle w:val="a0"/>
        <w:spacing w:line="360" w:lineRule="auto"/>
        <w:rPr>
          <w:rFonts w:asciiTheme="minorEastAsia" w:hAnsiTheme="minorEastAsia" w:cstheme="minorEastAsia"/>
        </w:rPr>
      </w:pPr>
      <w:r>
        <w:rPr>
          <w:rFonts w:asciiTheme="minorEastAsia" w:hAnsiTheme="minorEastAsia" w:cstheme="minorEastAsia" w:hint="eastAsia"/>
        </w:rPr>
        <w:t>（二）计分办法(按四舍五入取至百分位)：</w:t>
      </w:r>
    </w:p>
    <w:tbl>
      <w:tblPr>
        <w:tblW w:w="112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0"/>
        <w:gridCol w:w="1418"/>
        <w:gridCol w:w="1134"/>
        <w:gridCol w:w="7603"/>
        <w:gridCol w:w="806"/>
      </w:tblGrid>
      <w:tr w:rsidR="006B379E">
        <w:trPr>
          <w:cantSplit/>
          <w:trHeight w:val="552"/>
          <w:jc w:val="center"/>
        </w:trPr>
        <w:tc>
          <w:tcPr>
            <w:tcW w:w="1668" w:type="dxa"/>
            <w:gridSpan w:val="2"/>
            <w:tcBorders>
              <w:top w:val="single" w:sz="4" w:space="0" w:color="auto"/>
              <w:left w:val="single" w:sz="4" w:space="0" w:color="auto"/>
              <w:bottom w:val="single" w:sz="4" w:space="0" w:color="auto"/>
              <w:right w:val="single" w:sz="4" w:space="0" w:color="auto"/>
            </w:tcBorders>
          </w:tcPr>
          <w:p w:rsidR="006B379E" w:rsidRDefault="00456FAA">
            <w:pPr>
              <w:spacing w:line="360" w:lineRule="auto"/>
              <w:jc w:val="center"/>
              <w:rPr>
                <w:rFonts w:asciiTheme="minorEastAsia" w:hAnsiTheme="minorEastAsia"/>
                <w:b/>
                <w:bCs/>
                <w:sz w:val="22"/>
                <w:szCs w:val="21"/>
              </w:rPr>
            </w:pPr>
            <w:r>
              <w:rPr>
                <w:rFonts w:asciiTheme="minorEastAsia" w:hAnsiTheme="minorEastAsia" w:hint="eastAsia"/>
                <w:b/>
                <w:bCs/>
                <w:sz w:val="22"/>
                <w:szCs w:val="21"/>
              </w:rPr>
              <w:t>序号</w:t>
            </w:r>
          </w:p>
        </w:tc>
        <w:tc>
          <w:tcPr>
            <w:tcW w:w="1134" w:type="dxa"/>
            <w:tcBorders>
              <w:top w:val="single" w:sz="4" w:space="0" w:color="auto"/>
              <w:left w:val="single" w:sz="4" w:space="0" w:color="auto"/>
              <w:bottom w:val="single" w:sz="4" w:space="0" w:color="auto"/>
              <w:right w:val="single" w:sz="4" w:space="0" w:color="auto"/>
            </w:tcBorders>
          </w:tcPr>
          <w:p w:rsidR="006B379E" w:rsidRDefault="00456FAA">
            <w:pPr>
              <w:spacing w:line="360" w:lineRule="auto"/>
              <w:rPr>
                <w:rFonts w:asciiTheme="minorEastAsia" w:hAnsiTheme="minorEastAsia"/>
                <w:b/>
                <w:bCs/>
                <w:sz w:val="22"/>
                <w:szCs w:val="21"/>
              </w:rPr>
            </w:pPr>
            <w:r>
              <w:rPr>
                <w:rFonts w:asciiTheme="minorEastAsia" w:hAnsiTheme="minorEastAsia" w:hint="eastAsia"/>
                <w:b/>
                <w:bCs/>
                <w:sz w:val="22"/>
                <w:szCs w:val="21"/>
              </w:rPr>
              <w:t>评分指标项</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spacing w:line="360" w:lineRule="auto"/>
              <w:ind w:firstLine="562"/>
              <w:jc w:val="center"/>
              <w:rPr>
                <w:rFonts w:asciiTheme="minorEastAsia" w:hAnsiTheme="minorEastAsia"/>
                <w:b/>
                <w:bCs/>
                <w:sz w:val="22"/>
                <w:szCs w:val="21"/>
              </w:rPr>
            </w:pPr>
            <w:r>
              <w:rPr>
                <w:rFonts w:asciiTheme="minorEastAsia" w:hAnsiTheme="minorEastAsia" w:hint="eastAsia"/>
                <w:b/>
                <w:bCs/>
                <w:sz w:val="22"/>
                <w:szCs w:val="21"/>
              </w:rPr>
              <w:t>评议内容</w:t>
            </w:r>
          </w:p>
        </w:tc>
        <w:tc>
          <w:tcPr>
            <w:tcW w:w="806" w:type="dxa"/>
            <w:tcBorders>
              <w:top w:val="single" w:sz="4" w:space="0" w:color="auto"/>
              <w:left w:val="single" w:sz="4" w:space="0" w:color="auto"/>
              <w:bottom w:val="single" w:sz="4" w:space="0" w:color="auto"/>
              <w:right w:val="single" w:sz="4" w:space="0" w:color="auto"/>
            </w:tcBorders>
          </w:tcPr>
          <w:p w:rsidR="006B379E" w:rsidRDefault="00456FAA">
            <w:pPr>
              <w:spacing w:line="360" w:lineRule="auto"/>
              <w:rPr>
                <w:rFonts w:asciiTheme="minorEastAsia" w:hAnsiTheme="minorEastAsia"/>
                <w:b/>
                <w:bCs/>
                <w:sz w:val="22"/>
                <w:szCs w:val="21"/>
              </w:rPr>
            </w:pPr>
            <w:r>
              <w:rPr>
                <w:rFonts w:asciiTheme="minorEastAsia" w:hAnsiTheme="minorEastAsia" w:hint="eastAsia"/>
                <w:b/>
                <w:bCs/>
                <w:sz w:val="22"/>
                <w:szCs w:val="21"/>
              </w:rPr>
              <w:t>分值</w:t>
            </w:r>
          </w:p>
        </w:tc>
      </w:tr>
      <w:tr w:rsidR="006B379E">
        <w:trPr>
          <w:cantSplit/>
          <w:trHeight w:val="1320"/>
          <w:jc w:val="center"/>
        </w:trPr>
        <w:tc>
          <w:tcPr>
            <w:tcW w:w="250" w:type="dxa"/>
            <w:tcBorders>
              <w:top w:val="single" w:sz="4" w:space="0" w:color="auto"/>
              <w:left w:val="single" w:sz="4" w:space="0" w:color="auto"/>
              <w:bottom w:val="single" w:sz="4" w:space="0" w:color="auto"/>
              <w:right w:val="single" w:sz="4" w:space="0" w:color="auto"/>
            </w:tcBorders>
            <w:vAlign w:val="center"/>
          </w:tcPr>
          <w:p w:rsidR="006B379E" w:rsidRDefault="00456FAA">
            <w:pPr>
              <w:widowControl/>
              <w:spacing w:line="360" w:lineRule="auto"/>
              <w:jc w:val="center"/>
              <w:rPr>
                <w:rFonts w:ascii="宋体" w:hAnsi="宋体"/>
                <w:b/>
                <w:bCs/>
                <w:kern w:val="0"/>
                <w:szCs w:val="21"/>
              </w:rPr>
            </w:pPr>
            <w:r>
              <w:rPr>
                <w:rFonts w:ascii="宋体" w:hAnsi="宋体" w:hint="eastAsia"/>
                <w:b/>
                <w:bCs/>
                <w:kern w:val="0"/>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6B379E" w:rsidRDefault="00456FAA">
            <w:pPr>
              <w:widowControl/>
              <w:spacing w:line="360" w:lineRule="auto"/>
              <w:jc w:val="center"/>
              <w:rPr>
                <w:rFonts w:ascii="宋体" w:hAnsi="宋体"/>
                <w:b/>
                <w:bCs/>
                <w:kern w:val="0"/>
                <w:szCs w:val="21"/>
              </w:rPr>
            </w:pPr>
            <w:r>
              <w:rPr>
                <w:rFonts w:ascii="宋体" w:hAnsi="宋体" w:hint="eastAsia"/>
                <w:b/>
                <w:bCs/>
                <w:kern w:val="0"/>
                <w:szCs w:val="21"/>
              </w:rPr>
              <w:t>价格分</w:t>
            </w:r>
          </w:p>
          <w:p w:rsidR="006B379E" w:rsidRDefault="00456FAA">
            <w:pPr>
              <w:widowControl/>
              <w:spacing w:line="360" w:lineRule="auto"/>
              <w:jc w:val="center"/>
              <w:rPr>
                <w:rFonts w:ascii="宋体" w:hAnsi="宋体"/>
                <w:b/>
                <w:bCs/>
                <w:kern w:val="0"/>
                <w:szCs w:val="21"/>
              </w:rPr>
            </w:pPr>
            <w:r>
              <w:rPr>
                <w:rFonts w:ascii="宋体" w:hAnsi="宋体" w:hint="eastAsia"/>
                <w:b/>
                <w:bCs/>
                <w:szCs w:val="21"/>
              </w:rPr>
              <w:t>(满分30分)</w:t>
            </w:r>
          </w:p>
        </w:tc>
        <w:tc>
          <w:tcPr>
            <w:tcW w:w="1134" w:type="dxa"/>
            <w:tcBorders>
              <w:top w:val="single" w:sz="4" w:space="0" w:color="auto"/>
              <w:left w:val="single" w:sz="4" w:space="0" w:color="auto"/>
              <w:bottom w:val="single" w:sz="4" w:space="0" w:color="auto"/>
              <w:right w:val="single" w:sz="4" w:space="0" w:color="auto"/>
            </w:tcBorders>
            <w:vAlign w:val="center"/>
          </w:tcPr>
          <w:p w:rsidR="006B379E" w:rsidRDefault="00456FAA">
            <w:pPr>
              <w:widowControl/>
              <w:spacing w:line="360" w:lineRule="auto"/>
              <w:jc w:val="center"/>
              <w:rPr>
                <w:rFonts w:ascii="宋体" w:hAnsi="宋体"/>
                <w:b/>
                <w:bCs/>
                <w:kern w:val="0"/>
                <w:szCs w:val="21"/>
              </w:rPr>
            </w:pPr>
            <w:r>
              <w:rPr>
                <w:rFonts w:ascii="宋体" w:hAnsi="宋体"/>
                <w:b/>
                <w:bCs/>
                <w:kern w:val="0"/>
                <w:szCs w:val="21"/>
              </w:rPr>
              <w:t>报价价格</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spacing w:line="360" w:lineRule="auto"/>
              <w:jc w:val="left"/>
              <w:rPr>
                <w:rFonts w:ascii="宋体" w:hAnsi="宋体"/>
                <w:spacing w:val="-2"/>
                <w:kern w:val="0"/>
                <w:szCs w:val="21"/>
              </w:rPr>
            </w:pPr>
            <w:r>
              <w:rPr>
                <w:rFonts w:ascii="宋体" w:hAnsi="宋体" w:hint="eastAsia"/>
                <w:spacing w:val="-2"/>
                <w:kern w:val="0"/>
                <w:szCs w:val="21"/>
              </w:rPr>
              <w:t>报价得分=（基准价/最后报价）×30分</w:t>
            </w:r>
          </w:p>
          <w:p w:rsidR="006B379E" w:rsidRDefault="00456FAA">
            <w:pPr>
              <w:spacing w:line="360" w:lineRule="auto"/>
              <w:jc w:val="left"/>
              <w:rPr>
                <w:rFonts w:ascii="宋体" w:hAnsi="宋体"/>
                <w:b/>
                <w:bCs/>
                <w:szCs w:val="21"/>
              </w:rPr>
            </w:pPr>
            <w:r>
              <w:rPr>
                <w:rFonts w:ascii="宋体" w:hAnsi="宋体" w:hint="eastAsia"/>
                <w:spacing w:val="-2"/>
                <w:kern w:val="0"/>
                <w:szCs w:val="21"/>
              </w:rPr>
              <w:t>注：评标基准价为满足报价文件要求且报价价格最低的报价，计算分数时四舍五入取小数点后两位</w:t>
            </w:r>
            <w:r>
              <w:rPr>
                <w:rFonts w:ascii="宋体" w:hAnsi="宋体" w:hint="eastAsia"/>
                <w:b/>
                <w:bCs/>
                <w:szCs w:val="21"/>
              </w:rPr>
              <w:t>。</w:t>
            </w:r>
          </w:p>
        </w:tc>
        <w:tc>
          <w:tcPr>
            <w:tcW w:w="806"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szCs w:val="21"/>
              </w:rPr>
              <w:t>30分</w:t>
            </w:r>
          </w:p>
        </w:tc>
      </w:tr>
      <w:tr w:rsidR="006B379E">
        <w:trPr>
          <w:cantSplit/>
          <w:trHeight w:val="1211"/>
          <w:jc w:val="center"/>
        </w:trPr>
        <w:tc>
          <w:tcPr>
            <w:tcW w:w="250" w:type="dxa"/>
            <w:vMerge w:val="restart"/>
            <w:tcBorders>
              <w:top w:val="single" w:sz="4" w:space="0" w:color="auto"/>
              <w:left w:val="single" w:sz="4" w:space="0" w:color="auto"/>
              <w:right w:val="single" w:sz="4" w:space="0" w:color="auto"/>
            </w:tcBorders>
            <w:vAlign w:val="center"/>
          </w:tcPr>
          <w:p w:rsidR="006B379E" w:rsidRDefault="00456FAA">
            <w:pPr>
              <w:spacing w:line="360" w:lineRule="auto"/>
              <w:jc w:val="center"/>
              <w:rPr>
                <w:rFonts w:ascii="宋体" w:hAnsi="宋体"/>
                <w:b/>
                <w:szCs w:val="21"/>
              </w:rPr>
            </w:pPr>
            <w:r>
              <w:rPr>
                <w:rFonts w:ascii="宋体" w:hAnsi="宋体" w:hint="eastAsia"/>
                <w:b/>
                <w:szCs w:val="21"/>
              </w:rPr>
              <w:t>2</w:t>
            </w:r>
          </w:p>
        </w:tc>
        <w:tc>
          <w:tcPr>
            <w:tcW w:w="1418" w:type="dxa"/>
            <w:vMerge w:val="restart"/>
            <w:tcBorders>
              <w:top w:val="single" w:sz="4" w:space="0" w:color="auto"/>
              <w:left w:val="single" w:sz="4" w:space="0" w:color="auto"/>
              <w:right w:val="single" w:sz="4" w:space="0" w:color="auto"/>
            </w:tcBorders>
            <w:vAlign w:val="center"/>
          </w:tcPr>
          <w:p w:rsidR="006B379E" w:rsidRDefault="00456FAA">
            <w:pPr>
              <w:spacing w:line="360" w:lineRule="auto"/>
              <w:jc w:val="center"/>
              <w:rPr>
                <w:rFonts w:ascii="宋体" w:hAnsi="宋体"/>
                <w:b/>
                <w:bCs/>
                <w:szCs w:val="21"/>
              </w:rPr>
            </w:pPr>
            <w:r>
              <w:rPr>
                <w:rFonts w:ascii="宋体" w:hAnsi="宋体" w:hint="eastAsia"/>
                <w:b/>
                <w:szCs w:val="21"/>
              </w:rPr>
              <w:t>技术分</w:t>
            </w:r>
          </w:p>
          <w:p w:rsidR="006B379E" w:rsidRDefault="00456FAA">
            <w:pPr>
              <w:spacing w:line="360" w:lineRule="auto"/>
              <w:jc w:val="center"/>
              <w:rPr>
                <w:rFonts w:ascii="宋体" w:hAnsi="宋体"/>
                <w:b/>
                <w:szCs w:val="21"/>
              </w:rPr>
            </w:pPr>
            <w:r>
              <w:rPr>
                <w:rFonts w:ascii="宋体" w:hAnsi="宋体" w:hint="eastAsia"/>
                <w:b/>
                <w:bCs/>
                <w:szCs w:val="21"/>
              </w:rPr>
              <w:t>(满分63</w:t>
            </w:r>
            <w:r>
              <w:rPr>
                <w:rFonts w:ascii="宋体" w:hAnsi="宋体" w:cs="宋体" w:hint="eastAsia"/>
                <w:b/>
                <w:bCs/>
                <w:szCs w:val="21"/>
              </w:rPr>
              <w:t>分)</w:t>
            </w:r>
          </w:p>
        </w:tc>
        <w:tc>
          <w:tcPr>
            <w:tcW w:w="1134" w:type="dxa"/>
            <w:tcBorders>
              <w:top w:val="single" w:sz="4" w:space="0" w:color="auto"/>
              <w:left w:val="single" w:sz="4" w:space="0" w:color="auto"/>
              <w:right w:val="single" w:sz="4" w:space="0" w:color="auto"/>
            </w:tcBorders>
            <w:vAlign w:val="center"/>
          </w:tcPr>
          <w:p w:rsidR="006B379E" w:rsidRDefault="00456FAA">
            <w:pPr>
              <w:pStyle w:val="a0"/>
              <w:jc w:val="center"/>
            </w:pPr>
            <w:r>
              <w:rPr>
                <w:rFonts w:hint="eastAsia"/>
              </w:rPr>
              <w:t xml:space="preserve">2.1 </w:t>
            </w:r>
            <w:r>
              <w:rPr>
                <w:rFonts w:ascii="Arial" w:hAnsi="Arial" w:cs="Arial"/>
                <w:bCs/>
              </w:rPr>
              <w:t>项目实施</w:t>
            </w:r>
            <w:r>
              <w:rPr>
                <w:rFonts w:hint="eastAsia"/>
              </w:rPr>
              <w:t>方案</w:t>
            </w:r>
          </w:p>
          <w:p w:rsidR="006B379E" w:rsidRDefault="00E6487D">
            <w:pPr>
              <w:pStyle w:val="0"/>
              <w:adjustRightInd/>
              <w:spacing w:before="0" w:after="0" w:line="360" w:lineRule="auto"/>
              <w:jc w:val="center"/>
              <w:rPr>
                <w:rFonts w:ascii="宋体" w:hAnsi="宋体" w:cs="宋体"/>
                <w:bCs/>
                <w:kern w:val="2"/>
                <w:sz w:val="21"/>
                <w:szCs w:val="21"/>
              </w:rPr>
            </w:pPr>
            <w:r>
              <w:rPr>
                <w:rFonts w:ascii="宋体" w:hAnsi="宋体" w:cs="宋体"/>
                <w:bCs/>
                <w:kern w:val="2"/>
                <w:sz w:val="21"/>
                <w:szCs w:val="21"/>
              </w:rPr>
              <w:t>（满分</w:t>
            </w:r>
            <w:r>
              <w:rPr>
                <w:rFonts w:ascii="宋体" w:hAnsi="宋体" w:cs="宋体" w:hint="eastAsia"/>
                <w:bCs/>
                <w:kern w:val="2"/>
                <w:sz w:val="21"/>
                <w:szCs w:val="21"/>
              </w:rPr>
              <w:t>30分</w:t>
            </w:r>
            <w:r>
              <w:rPr>
                <w:rFonts w:ascii="宋体" w:hAnsi="宋体" w:cs="宋体"/>
                <w:bCs/>
                <w:kern w:val="2"/>
                <w:sz w:val="21"/>
                <w:szCs w:val="21"/>
              </w:rPr>
              <w:t>）</w:t>
            </w:r>
          </w:p>
        </w:tc>
        <w:tc>
          <w:tcPr>
            <w:tcW w:w="7603" w:type="dxa"/>
            <w:tcBorders>
              <w:top w:val="single" w:sz="4" w:space="0" w:color="auto"/>
              <w:left w:val="single" w:sz="4" w:space="0" w:color="auto"/>
              <w:right w:val="single" w:sz="4" w:space="0" w:color="auto"/>
            </w:tcBorders>
            <w:vAlign w:val="center"/>
          </w:tcPr>
          <w:p w:rsidR="00E6487D" w:rsidRDefault="00456FAA">
            <w:pPr>
              <w:spacing w:line="360" w:lineRule="auto"/>
              <w:jc w:val="left"/>
              <w:rPr>
                <w:rFonts w:ascii="宋体" w:hAnsi="宋体"/>
                <w:b/>
                <w:bCs/>
                <w:spacing w:val="-2"/>
                <w:kern w:val="0"/>
                <w:szCs w:val="21"/>
              </w:rPr>
            </w:pPr>
            <w:r>
              <w:rPr>
                <w:rFonts w:ascii="宋体" w:hAnsi="宋体" w:hint="eastAsia"/>
                <w:b/>
                <w:bCs/>
                <w:spacing w:val="-2"/>
                <w:kern w:val="0"/>
                <w:szCs w:val="21"/>
              </w:rPr>
              <w:t>评审依据：方案、</w:t>
            </w:r>
            <w:r>
              <w:rPr>
                <w:rFonts w:ascii="宋体" w:hAnsi="宋体" w:hint="eastAsia"/>
                <w:b/>
                <w:spacing w:val="-2"/>
                <w:kern w:val="0"/>
                <w:szCs w:val="21"/>
              </w:rPr>
              <w:t>药品产品质量检验报告复印件、质检部门出具的产品质量检验报告复印件须</w:t>
            </w:r>
            <w:r>
              <w:rPr>
                <w:rFonts w:ascii="宋体" w:hAnsi="宋体" w:hint="eastAsia"/>
                <w:b/>
                <w:bCs/>
                <w:spacing w:val="-2"/>
                <w:kern w:val="0"/>
                <w:szCs w:val="21"/>
              </w:rPr>
              <w:t>加盖报价人</w:t>
            </w:r>
            <w:r>
              <w:rPr>
                <w:rFonts w:ascii="宋体" w:hAnsi="宋体" w:hint="eastAsia"/>
                <w:b/>
                <w:spacing w:val="-2"/>
                <w:kern w:val="0"/>
                <w:szCs w:val="21"/>
              </w:rPr>
              <w:t>单位公章</w:t>
            </w:r>
            <w:r>
              <w:rPr>
                <w:rFonts w:ascii="宋体" w:hAnsi="宋体" w:hint="eastAsia"/>
                <w:b/>
                <w:bCs/>
                <w:spacing w:val="-2"/>
                <w:kern w:val="0"/>
                <w:szCs w:val="21"/>
              </w:rPr>
              <w:t>，提供资料不全不得分。</w:t>
            </w:r>
          </w:p>
          <w:p w:rsidR="006B379E" w:rsidRDefault="00456FAA">
            <w:pPr>
              <w:spacing w:line="360" w:lineRule="auto"/>
              <w:jc w:val="left"/>
              <w:rPr>
                <w:rFonts w:ascii="宋体" w:hAnsi="宋体"/>
                <w:spacing w:val="-2"/>
                <w:kern w:val="0"/>
                <w:szCs w:val="21"/>
              </w:rPr>
            </w:pPr>
            <w:r>
              <w:rPr>
                <w:rFonts w:ascii="宋体" w:hAnsi="宋体" w:hint="eastAsia"/>
                <w:spacing w:val="-2"/>
                <w:kern w:val="0"/>
                <w:szCs w:val="21"/>
              </w:rPr>
              <w:t>一档（30分）：优于二档，提供详细、全面、完善的方案，能够结合用户实际需求情况，从安全性、合理性、有效性等方面体现出方案的可实施性，提供的药品成份含量、剂型优于采购文件要求。</w:t>
            </w:r>
          </w:p>
          <w:p w:rsidR="006B379E" w:rsidRDefault="00456FAA">
            <w:pPr>
              <w:spacing w:line="360" w:lineRule="auto"/>
              <w:jc w:val="left"/>
              <w:rPr>
                <w:rFonts w:ascii="宋体" w:hAnsi="宋体"/>
                <w:spacing w:val="-2"/>
                <w:kern w:val="0"/>
                <w:szCs w:val="21"/>
              </w:rPr>
            </w:pPr>
            <w:r>
              <w:rPr>
                <w:rFonts w:ascii="宋体" w:hAnsi="宋体" w:hint="eastAsia"/>
                <w:spacing w:val="-2"/>
                <w:kern w:val="0"/>
                <w:szCs w:val="21"/>
              </w:rPr>
              <w:t>二档（20分）：优于三档，实施方案比较详细，可实施性较好，且提供的药品成份、含量、剂型完全符合采购文件要求。</w:t>
            </w:r>
          </w:p>
          <w:p w:rsidR="006B379E" w:rsidRDefault="00456FAA">
            <w:pPr>
              <w:spacing w:line="360" w:lineRule="auto"/>
              <w:jc w:val="left"/>
              <w:rPr>
                <w:rFonts w:ascii="宋体" w:hAnsi="宋体"/>
                <w:spacing w:val="-2"/>
                <w:kern w:val="0"/>
                <w:szCs w:val="21"/>
              </w:rPr>
            </w:pPr>
            <w:r>
              <w:rPr>
                <w:rFonts w:ascii="宋体" w:hAnsi="宋体" w:hint="eastAsia"/>
                <w:spacing w:val="-2"/>
                <w:kern w:val="0"/>
                <w:szCs w:val="21"/>
              </w:rPr>
              <w:t>三档（10分）：方案简单，满足学校基本要求，方案无针对性，可实施性不强。</w:t>
            </w:r>
          </w:p>
        </w:tc>
        <w:tc>
          <w:tcPr>
            <w:tcW w:w="806" w:type="dxa"/>
            <w:tcBorders>
              <w:top w:val="single" w:sz="4" w:space="0" w:color="auto"/>
              <w:left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szCs w:val="21"/>
              </w:rPr>
              <w:t>30分</w:t>
            </w:r>
          </w:p>
        </w:tc>
      </w:tr>
      <w:tr w:rsidR="006B379E">
        <w:trPr>
          <w:cantSplit/>
          <w:trHeight w:val="1211"/>
          <w:jc w:val="center"/>
        </w:trPr>
        <w:tc>
          <w:tcPr>
            <w:tcW w:w="250" w:type="dxa"/>
            <w:vMerge/>
            <w:tcBorders>
              <w:left w:val="single" w:sz="4" w:space="0" w:color="auto"/>
              <w:right w:val="single" w:sz="4" w:space="0" w:color="auto"/>
            </w:tcBorders>
          </w:tcPr>
          <w:p w:rsidR="006B379E" w:rsidRDefault="006B379E">
            <w:pPr>
              <w:spacing w:line="360" w:lineRule="auto"/>
              <w:rPr>
                <w:rFonts w:ascii="宋体" w:hAnsi="宋体"/>
                <w:b/>
                <w:szCs w:val="21"/>
              </w:rPr>
            </w:pPr>
          </w:p>
        </w:tc>
        <w:tc>
          <w:tcPr>
            <w:tcW w:w="1418" w:type="dxa"/>
            <w:vMerge/>
            <w:tcBorders>
              <w:left w:val="single" w:sz="4" w:space="0" w:color="auto"/>
              <w:right w:val="single" w:sz="4" w:space="0" w:color="auto"/>
            </w:tcBorders>
            <w:vAlign w:val="center"/>
          </w:tcPr>
          <w:p w:rsidR="006B379E" w:rsidRDefault="006B379E">
            <w:pPr>
              <w:spacing w:line="360" w:lineRule="auto"/>
              <w:jc w:val="center"/>
              <w:rPr>
                <w:rFonts w:ascii="宋体" w:hAnsi="宋体"/>
                <w:b/>
                <w:szCs w:val="21"/>
              </w:rPr>
            </w:pPr>
          </w:p>
        </w:tc>
        <w:tc>
          <w:tcPr>
            <w:tcW w:w="1134" w:type="dxa"/>
            <w:tcBorders>
              <w:top w:val="single" w:sz="4" w:space="0" w:color="auto"/>
              <w:left w:val="single" w:sz="4" w:space="0" w:color="auto"/>
              <w:right w:val="single" w:sz="4" w:space="0" w:color="auto"/>
            </w:tcBorders>
            <w:vAlign w:val="center"/>
          </w:tcPr>
          <w:p w:rsidR="006B379E" w:rsidRDefault="00456FAA">
            <w:pPr>
              <w:pStyle w:val="a0"/>
              <w:jc w:val="center"/>
            </w:pPr>
            <w:r>
              <w:rPr>
                <w:rFonts w:hint="eastAsia"/>
              </w:rPr>
              <w:t xml:space="preserve">2.2 </w:t>
            </w:r>
            <w:r>
              <w:rPr>
                <w:rFonts w:ascii="Arial" w:hAnsi="Arial" w:cs="Arial"/>
                <w:bCs/>
                <w:color w:val="000000"/>
              </w:rPr>
              <w:t>项目人员配备情况</w:t>
            </w:r>
          </w:p>
          <w:p w:rsidR="006B379E" w:rsidRDefault="00E6487D" w:rsidP="00E6487D">
            <w:pPr>
              <w:pStyle w:val="a0"/>
              <w:jc w:val="center"/>
            </w:pPr>
            <w:r>
              <w:rPr>
                <w:rFonts w:ascii="宋体" w:hAnsi="宋体" w:cs="宋体"/>
                <w:bCs/>
                <w:szCs w:val="21"/>
              </w:rPr>
              <w:t>（满分</w:t>
            </w:r>
            <w:r>
              <w:rPr>
                <w:rFonts w:ascii="宋体" w:hAnsi="宋体" w:cs="宋体" w:hint="eastAsia"/>
                <w:bCs/>
                <w:szCs w:val="21"/>
              </w:rPr>
              <w:t>10分</w:t>
            </w:r>
            <w:r>
              <w:rPr>
                <w:rFonts w:ascii="宋体" w:hAnsi="宋体" w:cs="宋体"/>
                <w:bCs/>
                <w:szCs w:val="21"/>
              </w:rPr>
              <w:t>）</w:t>
            </w:r>
          </w:p>
        </w:tc>
        <w:tc>
          <w:tcPr>
            <w:tcW w:w="7603" w:type="dxa"/>
            <w:tcBorders>
              <w:top w:val="single" w:sz="4" w:space="0" w:color="auto"/>
              <w:left w:val="single" w:sz="4" w:space="0" w:color="auto"/>
              <w:right w:val="single" w:sz="4" w:space="0" w:color="auto"/>
            </w:tcBorders>
          </w:tcPr>
          <w:p w:rsidR="006B379E" w:rsidRDefault="00456FAA">
            <w:pPr>
              <w:spacing w:line="400" w:lineRule="atLeast"/>
              <w:rPr>
                <w:rFonts w:ascii="Arial" w:hAnsi="Arial" w:cs="Arial"/>
                <w:bCs/>
              </w:rPr>
            </w:pPr>
            <w:r>
              <w:rPr>
                <w:rFonts w:hAnsi="宋体" w:hint="eastAsia"/>
                <w:bCs/>
              </w:rPr>
              <w:t>一档（</w:t>
            </w:r>
            <w:r>
              <w:rPr>
                <w:rFonts w:hAnsi="宋体" w:hint="eastAsia"/>
                <w:bCs/>
              </w:rPr>
              <w:t>10</w:t>
            </w:r>
            <w:r>
              <w:rPr>
                <w:rFonts w:hAnsi="宋体" w:hint="eastAsia"/>
                <w:bCs/>
              </w:rPr>
              <w:t>分）：优于二档，拟投入人员在</w:t>
            </w:r>
            <w:r>
              <w:rPr>
                <w:rFonts w:ascii="宋体" w:hAnsi="宋体" w:hint="eastAsia"/>
                <w:bCs/>
              </w:rPr>
              <w:t>8人</w:t>
            </w:r>
            <w:r>
              <w:rPr>
                <w:rFonts w:hAnsi="宋体" w:hint="eastAsia"/>
                <w:bCs/>
              </w:rPr>
              <w:t>以上</w:t>
            </w:r>
            <w:r>
              <w:rPr>
                <w:rFonts w:ascii="Arial" w:hAnsi="Arial" w:cs="Arial"/>
                <w:bCs/>
              </w:rPr>
              <w:t>（提供</w:t>
            </w:r>
            <w:r>
              <w:rPr>
                <w:rFonts w:ascii="Arial" w:hAnsi="Arial" w:cs="Arial" w:hint="eastAsia"/>
                <w:bCs/>
              </w:rPr>
              <w:t>从</w:t>
            </w:r>
            <w:r>
              <w:rPr>
                <w:rFonts w:ascii="Arial" w:hAnsi="Arial" w:cs="Arial" w:hint="eastAsia"/>
                <w:bCs/>
              </w:rPr>
              <w:t>2023</w:t>
            </w:r>
            <w:r>
              <w:rPr>
                <w:rFonts w:ascii="Arial" w:hAnsi="Arial" w:cs="Arial" w:hint="eastAsia"/>
                <w:bCs/>
              </w:rPr>
              <w:t>年</w:t>
            </w:r>
            <w:r>
              <w:rPr>
                <w:rFonts w:ascii="Arial" w:hAnsi="Arial" w:cs="Arial" w:hint="eastAsia"/>
                <w:bCs/>
              </w:rPr>
              <w:t>7</w:t>
            </w:r>
            <w:r>
              <w:rPr>
                <w:rFonts w:ascii="Arial" w:hAnsi="Arial" w:cs="Arial" w:hint="eastAsia"/>
                <w:bCs/>
              </w:rPr>
              <w:t>月起近</w:t>
            </w:r>
            <w:r>
              <w:rPr>
                <w:rFonts w:ascii="Arial" w:hAnsi="Arial" w:cs="Arial"/>
                <w:bCs/>
              </w:rPr>
              <w:t>3</w:t>
            </w:r>
            <w:r>
              <w:rPr>
                <w:rFonts w:ascii="Arial" w:hAnsi="Arial" w:cs="Arial"/>
                <w:bCs/>
              </w:rPr>
              <w:t>个月社保缴费证明）</w:t>
            </w:r>
            <w:r>
              <w:rPr>
                <w:rFonts w:hAnsi="宋体" w:hint="eastAsia"/>
                <w:bCs/>
              </w:rPr>
              <w:t>。</w:t>
            </w:r>
            <w:r>
              <w:rPr>
                <w:rFonts w:ascii="Arial" w:hAnsi="Arial" w:cs="Arial"/>
                <w:szCs w:val="21"/>
              </w:rPr>
              <w:t>其中</w:t>
            </w:r>
            <w:r>
              <w:rPr>
                <w:rFonts w:hAnsi="宋体" w:hint="eastAsia"/>
                <w:bCs/>
              </w:rPr>
              <w:t>项目负责人持有资格证书</w:t>
            </w:r>
            <w:r>
              <w:rPr>
                <w:rFonts w:ascii="Arial" w:hAnsi="Arial" w:cs="Arial"/>
                <w:szCs w:val="21"/>
              </w:rPr>
              <w:t>高级</w:t>
            </w:r>
            <w:r>
              <w:rPr>
                <w:rFonts w:ascii="Arial" w:hAnsi="Arial" w:cs="Arial" w:hint="eastAsia"/>
                <w:szCs w:val="21"/>
              </w:rPr>
              <w:t>（三级）及</w:t>
            </w:r>
            <w:r>
              <w:rPr>
                <w:rFonts w:ascii="Arial" w:hAnsi="Arial" w:cs="Arial"/>
                <w:bCs/>
              </w:rPr>
              <w:t>农药经营人员培训合格证书</w:t>
            </w:r>
            <w:r>
              <w:rPr>
                <w:rFonts w:ascii="Arial" w:hAnsi="Arial" w:cs="Arial" w:hint="eastAsia"/>
                <w:szCs w:val="21"/>
              </w:rPr>
              <w:t>，其他人员</w:t>
            </w:r>
            <w:r>
              <w:rPr>
                <w:rFonts w:hAnsi="宋体" w:hint="eastAsia"/>
                <w:bCs/>
              </w:rPr>
              <w:t>持有资格证书</w:t>
            </w:r>
            <w:r>
              <w:rPr>
                <w:rFonts w:ascii="Arial" w:hAnsi="Arial" w:cs="Arial"/>
                <w:szCs w:val="21"/>
              </w:rPr>
              <w:t>高级</w:t>
            </w:r>
            <w:r>
              <w:rPr>
                <w:rFonts w:ascii="Arial" w:hAnsi="Arial" w:cs="Arial" w:hint="eastAsia"/>
                <w:szCs w:val="21"/>
              </w:rPr>
              <w:t>（三级）</w:t>
            </w:r>
            <w:r>
              <w:rPr>
                <w:rFonts w:ascii="Arial" w:hAnsi="Arial" w:cs="Arial" w:hint="eastAsia"/>
                <w:szCs w:val="21"/>
              </w:rPr>
              <w:t>4</w:t>
            </w:r>
            <w:r>
              <w:rPr>
                <w:rFonts w:ascii="Arial" w:hAnsi="Arial" w:cs="Arial" w:hint="eastAsia"/>
                <w:szCs w:val="21"/>
              </w:rPr>
              <w:t>人以上，资格证书初级（五级）</w:t>
            </w:r>
            <w:r>
              <w:rPr>
                <w:rFonts w:ascii="Arial" w:hAnsi="Arial" w:cs="Arial" w:hint="eastAsia"/>
                <w:szCs w:val="21"/>
              </w:rPr>
              <w:t>3</w:t>
            </w:r>
            <w:r>
              <w:rPr>
                <w:rFonts w:ascii="Arial" w:hAnsi="Arial" w:cs="Arial" w:hint="eastAsia"/>
                <w:szCs w:val="21"/>
              </w:rPr>
              <w:t>人以上</w:t>
            </w:r>
            <w:r>
              <w:rPr>
                <w:rFonts w:ascii="Arial" w:hAnsi="Arial" w:cs="Arial" w:hint="eastAsia"/>
                <w:bCs/>
              </w:rPr>
              <w:t>。</w:t>
            </w:r>
          </w:p>
          <w:p w:rsidR="006B379E" w:rsidRDefault="00456FAA">
            <w:pPr>
              <w:pStyle w:val="a6"/>
              <w:spacing w:line="276" w:lineRule="auto"/>
              <w:rPr>
                <w:rFonts w:hAnsi="宋体"/>
                <w:bCs/>
              </w:rPr>
            </w:pPr>
            <w:r>
              <w:rPr>
                <w:rFonts w:hAnsi="宋体" w:hint="eastAsia"/>
                <w:bCs/>
              </w:rPr>
              <w:t>二档（6分）：优于三档，拟投入人员</w:t>
            </w:r>
            <w:r>
              <w:rPr>
                <w:rFonts w:hAnsi="宋体"/>
                <w:bCs/>
              </w:rPr>
              <w:t>5-8</w:t>
            </w:r>
            <w:r>
              <w:rPr>
                <w:rFonts w:hAnsi="宋体" w:hint="eastAsia"/>
                <w:bCs/>
              </w:rPr>
              <w:t>人（含8人）</w:t>
            </w:r>
            <w:r>
              <w:rPr>
                <w:rFonts w:ascii="Arial" w:hAnsi="Arial" w:cs="Arial"/>
                <w:bCs/>
              </w:rPr>
              <w:t>（提供</w:t>
            </w:r>
            <w:r>
              <w:rPr>
                <w:rFonts w:ascii="Arial" w:hAnsi="Arial" w:cs="Arial" w:hint="eastAsia"/>
                <w:bCs/>
              </w:rPr>
              <w:t>从</w:t>
            </w:r>
            <w:r>
              <w:rPr>
                <w:rFonts w:ascii="Arial" w:hAnsi="Arial" w:cs="Arial" w:hint="eastAsia"/>
                <w:bCs/>
              </w:rPr>
              <w:t>2023</w:t>
            </w:r>
            <w:r>
              <w:rPr>
                <w:rFonts w:ascii="Arial" w:hAnsi="Arial" w:cs="Arial" w:hint="eastAsia"/>
                <w:bCs/>
              </w:rPr>
              <w:t>年</w:t>
            </w:r>
            <w:r>
              <w:rPr>
                <w:rFonts w:ascii="Arial" w:hAnsi="Arial" w:cs="Arial" w:hint="eastAsia"/>
                <w:bCs/>
              </w:rPr>
              <w:t>7</w:t>
            </w:r>
            <w:r>
              <w:rPr>
                <w:rFonts w:ascii="Arial" w:hAnsi="Arial" w:cs="Arial" w:hint="eastAsia"/>
                <w:bCs/>
              </w:rPr>
              <w:t>月起</w:t>
            </w:r>
            <w:r>
              <w:rPr>
                <w:rFonts w:ascii="Arial" w:hAnsi="Arial" w:cs="Arial"/>
                <w:bCs/>
              </w:rPr>
              <w:t>近</w:t>
            </w:r>
            <w:r>
              <w:rPr>
                <w:rFonts w:ascii="Arial" w:hAnsi="Arial" w:cs="Arial"/>
                <w:bCs/>
              </w:rPr>
              <w:t>3</w:t>
            </w:r>
            <w:r>
              <w:rPr>
                <w:rFonts w:ascii="Arial" w:hAnsi="Arial" w:cs="Arial"/>
                <w:bCs/>
              </w:rPr>
              <w:t>个月社保缴费证明）</w:t>
            </w:r>
            <w:r>
              <w:rPr>
                <w:rFonts w:hAnsi="宋体" w:hint="eastAsia"/>
                <w:bCs/>
              </w:rPr>
              <w:t>，其中项目负责人具有资格证书</w:t>
            </w:r>
            <w:r>
              <w:rPr>
                <w:rFonts w:ascii="Arial" w:hAnsi="Arial" w:cs="Arial"/>
                <w:szCs w:val="21"/>
              </w:rPr>
              <w:t>高级</w:t>
            </w:r>
            <w:r>
              <w:rPr>
                <w:rFonts w:ascii="Arial" w:hAnsi="Arial" w:cs="Arial" w:hint="eastAsia"/>
                <w:szCs w:val="21"/>
              </w:rPr>
              <w:t>（三级）</w:t>
            </w:r>
            <w:r>
              <w:rPr>
                <w:rFonts w:hAnsi="宋体" w:hint="eastAsia"/>
                <w:bCs/>
              </w:rPr>
              <w:t>，其他人员具有资格证书初级（五级）的不少于</w:t>
            </w:r>
            <w:r>
              <w:rPr>
                <w:rFonts w:hAnsi="宋体"/>
                <w:bCs/>
              </w:rPr>
              <w:t>3</w:t>
            </w:r>
            <w:r>
              <w:rPr>
                <w:rFonts w:hAnsi="宋体" w:hint="eastAsia"/>
                <w:bCs/>
              </w:rPr>
              <w:t>人（含3人）。</w:t>
            </w:r>
          </w:p>
          <w:p w:rsidR="006B379E" w:rsidRDefault="00456FAA">
            <w:pPr>
              <w:spacing w:line="400" w:lineRule="atLeast"/>
              <w:rPr>
                <w:rFonts w:ascii="宋体" w:hAnsi="宋体"/>
                <w:b/>
                <w:kern w:val="0"/>
                <w:szCs w:val="21"/>
              </w:rPr>
            </w:pPr>
            <w:r>
              <w:rPr>
                <w:rFonts w:hAnsi="宋体" w:hint="eastAsia"/>
                <w:bCs/>
              </w:rPr>
              <w:t>三档（</w:t>
            </w:r>
            <w:r>
              <w:rPr>
                <w:rFonts w:hAnsi="宋体" w:hint="eastAsia"/>
                <w:bCs/>
              </w:rPr>
              <w:t>3</w:t>
            </w:r>
            <w:r>
              <w:rPr>
                <w:rFonts w:hAnsi="宋体" w:hint="eastAsia"/>
                <w:bCs/>
              </w:rPr>
              <w:t>分）：拟投入人员人数少于</w:t>
            </w:r>
            <w:r>
              <w:rPr>
                <w:rFonts w:hAnsi="宋体" w:hint="eastAsia"/>
                <w:bCs/>
              </w:rPr>
              <w:t>5</w:t>
            </w:r>
            <w:r>
              <w:rPr>
                <w:rFonts w:hAnsi="宋体" w:hint="eastAsia"/>
                <w:bCs/>
              </w:rPr>
              <w:t>人</w:t>
            </w:r>
            <w:r>
              <w:rPr>
                <w:rFonts w:hAnsi="宋体" w:hint="eastAsia"/>
              </w:rPr>
              <w:t>且具有资格证书</w:t>
            </w:r>
            <w:r>
              <w:rPr>
                <w:rFonts w:hAnsi="宋体" w:hint="eastAsia"/>
                <w:bCs/>
              </w:rPr>
              <w:t>初级（五级）少于</w:t>
            </w:r>
            <w:r>
              <w:rPr>
                <w:rFonts w:hAnsi="宋体" w:hint="eastAsia"/>
                <w:bCs/>
              </w:rPr>
              <w:t>3</w:t>
            </w:r>
            <w:r>
              <w:rPr>
                <w:rFonts w:hAnsi="宋体" w:hint="eastAsia"/>
                <w:bCs/>
              </w:rPr>
              <w:t>人。</w:t>
            </w:r>
          </w:p>
          <w:p w:rsidR="006B379E" w:rsidRDefault="00456FAA">
            <w:pPr>
              <w:pStyle w:val="a0"/>
            </w:pPr>
            <w:r>
              <w:rPr>
                <w:rFonts w:ascii="宋体" w:hAnsi="宋体" w:hint="eastAsia"/>
                <w:b/>
                <w:kern w:val="0"/>
                <w:szCs w:val="21"/>
              </w:rPr>
              <w:t>评审依据：项目配备人员所持</w:t>
            </w:r>
            <w:r>
              <w:rPr>
                <w:rFonts w:hAnsi="宋体" w:hint="eastAsia"/>
                <w:b/>
                <w:bCs/>
              </w:rPr>
              <w:t>有害生物防制员职业资格证书（简称“资格证书”）均在有效期内，所有证书复印件</w:t>
            </w:r>
            <w:r>
              <w:rPr>
                <w:rFonts w:ascii="宋体" w:hAnsi="宋体" w:hint="eastAsia"/>
                <w:b/>
                <w:kern w:val="0"/>
                <w:szCs w:val="21"/>
              </w:rPr>
              <w:t>须加盖报价人单位公章，</w:t>
            </w:r>
            <w:r>
              <w:rPr>
                <w:rFonts w:ascii="Arial" w:hAnsi="Arial" w:cs="Arial"/>
                <w:b/>
                <w:bCs/>
              </w:rPr>
              <w:t>原件备查</w:t>
            </w:r>
            <w:r>
              <w:rPr>
                <w:rFonts w:ascii="Arial" w:hAnsi="Arial" w:cs="Arial" w:hint="eastAsia"/>
                <w:b/>
                <w:bCs/>
              </w:rPr>
              <w:t>，</w:t>
            </w:r>
            <w:r>
              <w:rPr>
                <w:rFonts w:ascii="宋体" w:hAnsi="宋体" w:hint="eastAsia"/>
                <w:b/>
                <w:kern w:val="0"/>
                <w:szCs w:val="21"/>
              </w:rPr>
              <w:t>提供资料不全不得分。</w:t>
            </w:r>
          </w:p>
        </w:tc>
        <w:tc>
          <w:tcPr>
            <w:tcW w:w="806" w:type="dxa"/>
            <w:tcBorders>
              <w:top w:val="single" w:sz="4" w:space="0" w:color="auto"/>
              <w:left w:val="single" w:sz="4" w:space="0" w:color="auto"/>
              <w:right w:val="single" w:sz="4" w:space="0" w:color="auto"/>
            </w:tcBorders>
            <w:vAlign w:val="center"/>
          </w:tcPr>
          <w:p w:rsidR="006B379E" w:rsidRDefault="00456FAA">
            <w:pPr>
              <w:spacing w:line="360" w:lineRule="auto"/>
              <w:jc w:val="center"/>
              <w:rPr>
                <w:rFonts w:ascii="宋体" w:hAnsi="宋体"/>
                <w:b/>
                <w:szCs w:val="21"/>
              </w:rPr>
            </w:pPr>
            <w:r>
              <w:rPr>
                <w:rFonts w:ascii="宋体" w:hAnsi="宋体" w:hint="eastAsia"/>
                <w:szCs w:val="21"/>
              </w:rPr>
              <w:t>10分</w:t>
            </w:r>
          </w:p>
        </w:tc>
      </w:tr>
      <w:tr w:rsidR="006B379E">
        <w:trPr>
          <w:cantSplit/>
          <w:trHeight w:val="355"/>
          <w:jc w:val="center"/>
        </w:trPr>
        <w:tc>
          <w:tcPr>
            <w:tcW w:w="250" w:type="dxa"/>
            <w:vMerge/>
            <w:tcBorders>
              <w:left w:val="single" w:sz="4" w:space="0" w:color="auto"/>
              <w:right w:val="single" w:sz="4" w:space="0" w:color="auto"/>
            </w:tcBorders>
            <w:vAlign w:val="center"/>
          </w:tcPr>
          <w:p w:rsidR="006B379E" w:rsidRDefault="006B379E">
            <w:pPr>
              <w:pStyle w:val="0"/>
              <w:adjustRightInd/>
              <w:spacing w:before="0" w:after="0" w:line="360" w:lineRule="auto"/>
              <w:jc w:val="center"/>
              <w:rPr>
                <w:rFonts w:ascii="宋体" w:hAnsi="宋体" w:cs="宋体"/>
                <w:kern w:val="2"/>
                <w:sz w:val="21"/>
                <w:szCs w:val="21"/>
              </w:rPr>
            </w:pPr>
          </w:p>
        </w:tc>
        <w:tc>
          <w:tcPr>
            <w:tcW w:w="1418" w:type="dxa"/>
            <w:vMerge/>
            <w:tcBorders>
              <w:left w:val="single" w:sz="4" w:space="0" w:color="auto"/>
              <w:right w:val="single" w:sz="4" w:space="0" w:color="auto"/>
            </w:tcBorders>
            <w:vAlign w:val="center"/>
          </w:tcPr>
          <w:p w:rsidR="006B379E" w:rsidRDefault="006B379E">
            <w:pPr>
              <w:pStyle w:val="0"/>
              <w:adjustRightInd/>
              <w:spacing w:before="0" w:after="0" w:line="360" w:lineRule="auto"/>
              <w:jc w:val="center"/>
              <w:rPr>
                <w:rFonts w:ascii="宋体" w:eastAsiaTheme="minorEastAsia" w:hAnsi="宋体" w:cstheme="minorBidi"/>
                <w:bCs/>
                <w:kern w:val="2"/>
                <w:sz w:val="21"/>
                <w:szCs w:val="21"/>
              </w:rPr>
            </w:pPr>
          </w:p>
        </w:tc>
        <w:tc>
          <w:tcPr>
            <w:tcW w:w="1134" w:type="dxa"/>
            <w:tcBorders>
              <w:top w:val="single" w:sz="4" w:space="0" w:color="auto"/>
              <w:left w:val="single" w:sz="4" w:space="0" w:color="auto"/>
              <w:right w:val="single" w:sz="4" w:space="0" w:color="auto"/>
            </w:tcBorders>
            <w:vAlign w:val="center"/>
          </w:tcPr>
          <w:p w:rsidR="006B379E" w:rsidRDefault="00456FAA" w:rsidP="00E6487D">
            <w:pPr>
              <w:spacing w:line="360" w:lineRule="auto"/>
              <w:jc w:val="center"/>
              <w:rPr>
                <w:rFonts w:ascii="宋体" w:hAnsi="宋体"/>
                <w:b/>
                <w:szCs w:val="21"/>
              </w:rPr>
            </w:pPr>
            <w:r>
              <w:rPr>
                <w:rFonts w:ascii="宋体" w:hAnsi="宋体" w:hint="eastAsia"/>
                <w:bCs/>
                <w:szCs w:val="21"/>
              </w:rPr>
              <w:t>2.3售后服务方案及承诺</w:t>
            </w:r>
            <w:r w:rsidR="00E6487D">
              <w:rPr>
                <w:rFonts w:ascii="宋体" w:hAnsi="宋体" w:cs="宋体"/>
                <w:bCs/>
                <w:szCs w:val="21"/>
              </w:rPr>
              <w:t>（满分</w:t>
            </w:r>
            <w:r w:rsidR="00E6487D">
              <w:rPr>
                <w:rFonts w:ascii="宋体" w:hAnsi="宋体" w:cs="宋体" w:hint="eastAsia"/>
                <w:bCs/>
                <w:szCs w:val="21"/>
              </w:rPr>
              <w:t>15分</w:t>
            </w:r>
            <w:r w:rsidR="00E6487D">
              <w:rPr>
                <w:rFonts w:ascii="宋体" w:hAnsi="宋体" w:cs="宋体"/>
                <w:bCs/>
                <w:szCs w:val="21"/>
              </w:rPr>
              <w:t>）</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pStyle w:val="a0"/>
              <w:rPr>
                <w:rFonts w:ascii="Arial" w:hAnsi="Arial" w:cs="Arial"/>
                <w:bCs/>
              </w:rPr>
            </w:pPr>
            <w:r>
              <w:rPr>
                <w:rFonts w:hint="eastAsia"/>
              </w:rPr>
              <w:t>一档</w:t>
            </w:r>
            <w:r>
              <w:rPr>
                <w:rFonts w:ascii="Arial" w:hAnsi="Arial" w:cs="Arial"/>
                <w:bCs/>
              </w:rPr>
              <w:t>（</w:t>
            </w:r>
            <w:r>
              <w:rPr>
                <w:rFonts w:ascii="Arial" w:hAnsi="Arial" w:cs="Arial" w:hint="eastAsia"/>
                <w:bCs/>
              </w:rPr>
              <w:t>15</w:t>
            </w:r>
            <w:r>
              <w:rPr>
                <w:rFonts w:ascii="Arial" w:hAnsi="Arial" w:cs="Arial"/>
                <w:bCs/>
              </w:rPr>
              <w:t>分）：</w:t>
            </w:r>
            <w:r>
              <w:rPr>
                <w:rFonts w:ascii="Arial" w:hAnsi="Arial" w:cs="Arial" w:hint="eastAsia"/>
                <w:bCs/>
              </w:rPr>
              <w:t>优于二档，报价人</w:t>
            </w:r>
            <w:r>
              <w:rPr>
                <w:rFonts w:ascii="Arial" w:hAnsi="Arial" w:cs="Arial"/>
                <w:bCs/>
              </w:rPr>
              <w:t>所提供的项目售后服务方案</w:t>
            </w:r>
            <w:r>
              <w:rPr>
                <w:rFonts w:ascii="Arial" w:hAnsi="Arial" w:cs="Arial" w:hint="eastAsia"/>
                <w:bCs/>
              </w:rPr>
              <w:t>及承诺</w:t>
            </w:r>
            <w:r>
              <w:rPr>
                <w:rFonts w:ascii="Arial" w:hAnsi="Arial" w:cs="Arial"/>
                <w:bCs/>
              </w:rPr>
              <w:t>，有具体的事故处理办法、质保事项和运行机制优于二档，提供详细、全面、完善的方案，能够结合用户实际需求情况从安全性、合理性、有效性等方面体现出方案的可实施性</w:t>
            </w:r>
            <w:r>
              <w:rPr>
                <w:rFonts w:ascii="Arial" w:hAnsi="Arial" w:cs="Arial" w:hint="eastAsia"/>
                <w:bCs/>
              </w:rPr>
              <w:t>。</w:t>
            </w:r>
          </w:p>
          <w:p w:rsidR="006B379E" w:rsidRDefault="00456FAA">
            <w:pPr>
              <w:pStyle w:val="a0"/>
              <w:rPr>
                <w:rFonts w:ascii="Arial" w:hAnsi="Arial" w:cs="Arial"/>
                <w:bCs/>
              </w:rPr>
            </w:pPr>
            <w:r>
              <w:rPr>
                <w:rFonts w:hint="eastAsia"/>
              </w:rPr>
              <w:t>二档</w:t>
            </w:r>
            <w:r>
              <w:rPr>
                <w:rFonts w:ascii="Arial" w:hAnsi="Arial" w:cs="Arial"/>
                <w:bCs/>
              </w:rPr>
              <w:t>（</w:t>
            </w:r>
            <w:r>
              <w:rPr>
                <w:rFonts w:ascii="Arial" w:hAnsi="Arial" w:cs="Arial" w:hint="eastAsia"/>
                <w:bCs/>
              </w:rPr>
              <w:t>10</w:t>
            </w:r>
            <w:r>
              <w:rPr>
                <w:rFonts w:ascii="Arial" w:hAnsi="Arial" w:cs="Arial"/>
                <w:bCs/>
              </w:rPr>
              <w:t>分）：</w:t>
            </w:r>
            <w:r>
              <w:rPr>
                <w:rFonts w:ascii="Arial" w:hAnsi="Arial" w:cs="Arial" w:hint="eastAsia"/>
                <w:bCs/>
              </w:rPr>
              <w:t>优于三档，报价人</w:t>
            </w:r>
            <w:r>
              <w:rPr>
                <w:rFonts w:ascii="Arial" w:hAnsi="Arial" w:cs="Arial"/>
                <w:bCs/>
              </w:rPr>
              <w:t>所提供的项目售后服务方案</w:t>
            </w:r>
            <w:r>
              <w:rPr>
                <w:rFonts w:ascii="Arial" w:hAnsi="Arial" w:cs="Arial" w:hint="eastAsia"/>
                <w:bCs/>
              </w:rPr>
              <w:t>及承诺</w:t>
            </w:r>
            <w:r>
              <w:rPr>
                <w:rFonts w:ascii="Arial" w:hAnsi="Arial" w:cs="Arial"/>
                <w:bCs/>
              </w:rPr>
              <w:t>，有具体的事故处理办法、质保事项和运行机制优于</w:t>
            </w:r>
            <w:r>
              <w:rPr>
                <w:rFonts w:ascii="Arial" w:hAnsi="Arial" w:cs="Arial" w:hint="eastAsia"/>
                <w:bCs/>
              </w:rPr>
              <w:t>三</w:t>
            </w:r>
            <w:r>
              <w:rPr>
                <w:rFonts w:ascii="Arial" w:hAnsi="Arial" w:cs="Arial"/>
                <w:bCs/>
              </w:rPr>
              <w:t>档，</w:t>
            </w:r>
            <w:r>
              <w:rPr>
                <w:rFonts w:ascii="Arial" w:hAnsi="Arial" w:cs="Arial" w:hint="eastAsia"/>
                <w:bCs/>
              </w:rPr>
              <w:t>服务</w:t>
            </w:r>
            <w:r>
              <w:rPr>
                <w:rFonts w:ascii="Arial" w:hAnsi="Arial" w:cs="Arial"/>
                <w:bCs/>
              </w:rPr>
              <w:t>方案</w:t>
            </w:r>
            <w:r>
              <w:rPr>
                <w:rFonts w:ascii="Arial" w:hAnsi="Arial" w:cs="Arial" w:hint="eastAsia"/>
                <w:bCs/>
              </w:rPr>
              <w:t>更为</w:t>
            </w:r>
            <w:r>
              <w:rPr>
                <w:rFonts w:ascii="Arial" w:hAnsi="Arial" w:cs="Arial"/>
                <w:bCs/>
              </w:rPr>
              <w:t>详细，</w:t>
            </w:r>
            <w:r>
              <w:rPr>
                <w:rFonts w:ascii="Arial" w:hAnsi="Arial" w:cs="Arial" w:hint="eastAsia"/>
                <w:bCs/>
              </w:rPr>
              <w:t>结合学校实际；</w:t>
            </w:r>
            <w:r>
              <w:rPr>
                <w:rFonts w:ascii="Arial" w:hAnsi="Arial" w:cs="Arial"/>
                <w:bCs/>
              </w:rPr>
              <w:t>可实施性较好，可实施性强。</w:t>
            </w:r>
          </w:p>
          <w:p w:rsidR="006B379E" w:rsidRDefault="00456FAA">
            <w:pPr>
              <w:pStyle w:val="a0"/>
            </w:pPr>
            <w:r>
              <w:rPr>
                <w:rFonts w:hint="eastAsia"/>
              </w:rPr>
              <w:t>三档</w:t>
            </w:r>
            <w:r>
              <w:rPr>
                <w:rFonts w:ascii="Arial" w:hAnsi="Arial" w:cs="Arial"/>
                <w:bCs/>
              </w:rPr>
              <w:t>（</w:t>
            </w:r>
            <w:r>
              <w:rPr>
                <w:rFonts w:ascii="Arial" w:hAnsi="Arial" w:cs="Arial" w:hint="eastAsia"/>
                <w:bCs/>
              </w:rPr>
              <w:t>5</w:t>
            </w:r>
            <w:r>
              <w:rPr>
                <w:rFonts w:ascii="Arial" w:hAnsi="Arial" w:cs="Arial"/>
                <w:bCs/>
              </w:rPr>
              <w:t>分）：</w:t>
            </w:r>
            <w:r>
              <w:rPr>
                <w:rFonts w:ascii="Arial" w:hAnsi="Arial" w:cs="Arial" w:hint="eastAsia"/>
                <w:bCs/>
              </w:rPr>
              <w:t>报价人</w:t>
            </w:r>
            <w:r>
              <w:rPr>
                <w:rFonts w:ascii="Arial" w:hAnsi="Arial" w:cs="Arial"/>
                <w:bCs/>
              </w:rPr>
              <w:t>所提供的项目售后服务方案</w:t>
            </w:r>
            <w:r>
              <w:rPr>
                <w:rFonts w:ascii="Arial" w:hAnsi="Arial" w:cs="Arial" w:hint="eastAsia"/>
                <w:bCs/>
              </w:rPr>
              <w:t>及承诺</w:t>
            </w:r>
            <w:r>
              <w:rPr>
                <w:rFonts w:ascii="Arial" w:hAnsi="Arial" w:cs="Arial"/>
                <w:bCs/>
              </w:rPr>
              <w:t>，事故处理方案、质保事项和运行机制简单，基本满足</w:t>
            </w:r>
            <w:r>
              <w:rPr>
                <w:rFonts w:ascii="Arial" w:hAnsi="Arial" w:cs="Arial" w:hint="eastAsia"/>
                <w:bCs/>
              </w:rPr>
              <w:t>学校</w:t>
            </w:r>
            <w:r>
              <w:rPr>
                <w:rFonts w:ascii="Arial" w:hAnsi="Arial" w:cs="Arial"/>
                <w:bCs/>
              </w:rPr>
              <w:t>基本要求。</w:t>
            </w:r>
          </w:p>
          <w:p w:rsidR="006B379E" w:rsidRDefault="00456FAA">
            <w:pPr>
              <w:pStyle w:val="a0"/>
            </w:pPr>
            <w:r>
              <w:rPr>
                <w:rFonts w:ascii="宋体" w:hAnsi="宋体" w:hint="eastAsia"/>
                <w:b/>
                <w:kern w:val="0"/>
                <w:szCs w:val="21"/>
              </w:rPr>
              <w:t>评审依据：方案须加盖报价人公章，提供资料不全不得分。</w:t>
            </w:r>
            <w:r>
              <w:rPr>
                <w:rFonts w:hint="eastAsia"/>
              </w:rPr>
              <w:t xml:space="preserve"> </w:t>
            </w:r>
          </w:p>
        </w:tc>
        <w:tc>
          <w:tcPr>
            <w:tcW w:w="806"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szCs w:val="21"/>
              </w:rPr>
              <w:t>15分</w:t>
            </w:r>
          </w:p>
        </w:tc>
      </w:tr>
      <w:tr w:rsidR="006B379E">
        <w:trPr>
          <w:cantSplit/>
          <w:trHeight w:val="355"/>
          <w:jc w:val="center"/>
        </w:trPr>
        <w:tc>
          <w:tcPr>
            <w:tcW w:w="250" w:type="dxa"/>
            <w:tcBorders>
              <w:left w:val="single" w:sz="4" w:space="0" w:color="auto"/>
              <w:right w:val="single" w:sz="4" w:space="0" w:color="auto"/>
            </w:tcBorders>
            <w:vAlign w:val="center"/>
          </w:tcPr>
          <w:p w:rsidR="006B379E" w:rsidRDefault="006B379E">
            <w:pPr>
              <w:pStyle w:val="0"/>
              <w:adjustRightInd/>
              <w:spacing w:before="0" w:after="0" w:line="360" w:lineRule="auto"/>
              <w:jc w:val="center"/>
              <w:rPr>
                <w:rFonts w:ascii="宋体" w:hAnsi="宋体" w:cs="宋体"/>
                <w:kern w:val="2"/>
                <w:sz w:val="21"/>
                <w:szCs w:val="21"/>
              </w:rPr>
            </w:pPr>
          </w:p>
        </w:tc>
        <w:tc>
          <w:tcPr>
            <w:tcW w:w="1418" w:type="dxa"/>
            <w:tcBorders>
              <w:left w:val="single" w:sz="4" w:space="0" w:color="auto"/>
              <w:right w:val="single" w:sz="4" w:space="0" w:color="auto"/>
            </w:tcBorders>
            <w:vAlign w:val="center"/>
          </w:tcPr>
          <w:p w:rsidR="006B379E" w:rsidRDefault="006B379E">
            <w:pPr>
              <w:pStyle w:val="0"/>
              <w:adjustRightInd/>
              <w:spacing w:before="0" w:after="0" w:line="360" w:lineRule="auto"/>
              <w:jc w:val="center"/>
              <w:rPr>
                <w:rFonts w:ascii="宋体" w:eastAsiaTheme="minorEastAsia" w:hAnsi="宋体" w:cstheme="minorBidi"/>
                <w:bCs/>
                <w:kern w:val="2"/>
                <w:sz w:val="21"/>
                <w:szCs w:val="21"/>
              </w:rPr>
            </w:pPr>
          </w:p>
        </w:tc>
        <w:tc>
          <w:tcPr>
            <w:tcW w:w="1134" w:type="dxa"/>
            <w:tcBorders>
              <w:top w:val="single" w:sz="4" w:space="0" w:color="auto"/>
              <w:left w:val="single" w:sz="4" w:space="0" w:color="auto"/>
              <w:right w:val="single" w:sz="4" w:space="0" w:color="auto"/>
            </w:tcBorders>
            <w:vAlign w:val="center"/>
          </w:tcPr>
          <w:p w:rsidR="006B379E" w:rsidRDefault="00456FAA">
            <w:pPr>
              <w:spacing w:line="360" w:lineRule="auto"/>
              <w:jc w:val="center"/>
            </w:pPr>
            <w:r>
              <w:rPr>
                <w:rFonts w:hint="eastAsia"/>
              </w:rPr>
              <w:t>2.4</w:t>
            </w:r>
            <w:r>
              <w:rPr>
                <w:rFonts w:hint="eastAsia"/>
              </w:rPr>
              <w:t>服务响应时间</w:t>
            </w:r>
          </w:p>
          <w:p w:rsidR="006B379E" w:rsidRDefault="00E6487D" w:rsidP="00E6487D">
            <w:pPr>
              <w:spacing w:line="360" w:lineRule="auto"/>
              <w:jc w:val="center"/>
              <w:rPr>
                <w:rFonts w:ascii="宋体" w:hAnsi="宋体"/>
                <w:bCs/>
                <w:szCs w:val="21"/>
              </w:rPr>
            </w:pPr>
            <w:r>
              <w:rPr>
                <w:rFonts w:ascii="宋体" w:hAnsi="宋体" w:cs="宋体"/>
                <w:bCs/>
                <w:szCs w:val="21"/>
              </w:rPr>
              <w:t>（满分</w:t>
            </w:r>
            <w:r>
              <w:rPr>
                <w:rFonts w:ascii="宋体" w:hAnsi="宋体" w:cs="宋体" w:hint="eastAsia"/>
                <w:bCs/>
                <w:szCs w:val="21"/>
              </w:rPr>
              <w:t>8分</w:t>
            </w:r>
            <w:r>
              <w:rPr>
                <w:rFonts w:ascii="宋体" w:hAnsi="宋体" w:cs="宋体"/>
                <w:bCs/>
                <w:szCs w:val="21"/>
              </w:rPr>
              <w:t>）</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pStyle w:val="a0"/>
              <w:rPr>
                <w:rFonts w:ascii="Arial" w:hAnsi="Arial" w:cs="Arial"/>
                <w:bCs/>
              </w:rPr>
            </w:pPr>
            <w:r>
              <w:rPr>
                <w:rFonts w:hint="eastAsia"/>
              </w:rPr>
              <w:t>一档</w:t>
            </w:r>
            <w:r>
              <w:rPr>
                <w:rFonts w:ascii="Arial" w:hAnsi="Arial" w:cs="Arial"/>
                <w:bCs/>
              </w:rPr>
              <w:t>（</w:t>
            </w:r>
            <w:r>
              <w:rPr>
                <w:rFonts w:ascii="Arial" w:hAnsi="Arial" w:cs="Arial" w:hint="eastAsia"/>
                <w:bCs/>
              </w:rPr>
              <w:t>8</w:t>
            </w:r>
            <w:r>
              <w:rPr>
                <w:rFonts w:ascii="Arial" w:hAnsi="Arial" w:cs="Arial"/>
                <w:bCs/>
              </w:rPr>
              <w:t>分）：</w:t>
            </w:r>
            <w:r>
              <w:rPr>
                <w:rFonts w:ascii="Arial" w:hAnsi="Arial" w:cs="Arial" w:hint="eastAsia"/>
                <w:bCs/>
              </w:rPr>
              <w:t>优于二档，报价人在接到</w:t>
            </w:r>
            <w:r>
              <w:rPr>
                <w:rFonts w:ascii="Arial" w:hAnsi="Arial" w:cs="Arial"/>
                <w:bCs/>
              </w:rPr>
              <w:t>电话</w:t>
            </w:r>
            <w:r>
              <w:rPr>
                <w:rFonts w:ascii="Arial" w:hAnsi="Arial" w:cs="Arial" w:hint="eastAsia"/>
                <w:bCs/>
              </w:rPr>
              <w:t>后到达现场的</w:t>
            </w:r>
            <w:r>
              <w:rPr>
                <w:rFonts w:ascii="Arial" w:hAnsi="Arial" w:cs="Arial"/>
                <w:bCs/>
              </w:rPr>
              <w:t>响应时间</w:t>
            </w:r>
            <w:r>
              <w:rPr>
                <w:rFonts w:ascii="Arial" w:hAnsi="Arial" w:cs="Arial" w:hint="eastAsia"/>
                <w:bCs/>
              </w:rPr>
              <w:t>小于</w:t>
            </w:r>
            <w:r>
              <w:rPr>
                <w:rFonts w:ascii="Arial" w:hAnsi="Arial" w:cs="Arial" w:hint="eastAsia"/>
                <w:bCs/>
              </w:rPr>
              <w:t>2</w:t>
            </w:r>
            <w:r>
              <w:rPr>
                <w:rFonts w:ascii="Arial" w:hAnsi="Arial" w:cs="Arial" w:hint="eastAsia"/>
                <w:bCs/>
              </w:rPr>
              <w:t>小时（含），且在</w:t>
            </w:r>
            <w:r>
              <w:rPr>
                <w:rFonts w:ascii="Arial" w:hAnsi="Arial" w:cs="Arial" w:hint="eastAsia"/>
                <w:bCs/>
              </w:rPr>
              <w:t>24</w:t>
            </w:r>
            <w:r>
              <w:rPr>
                <w:rFonts w:ascii="Arial" w:hAnsi="Arial" w:cs="Arial" w:hint="eastAsia"/>
                <w:bCs/>
              </w:rPr>
              <w:t>小时内处理完毕。</w:t>
            </w:r>
          </w:p>
          <w:p w:rsidR="006B379E" w:rsidRDefault="00456FAA">
            <w:pPr>
              <w:pStyle w:val="a0"/>
              <w:rPr>
                <w:rFonts w:ascii="Arial" w:hAnsi="Arial" w:cs="Arial"/>
                <w:bCs/>
              </w:rPr>
            </w:pPr>
            <w:r>
              <w:rPr>
                <w:rFonts w:hint="eastAsia"/>
              </w:rPr>
              <w:t>二档</w:t>
            </w:r>
            <w:r>
              <w:rPr>
                <w:rFonts w:ascii="Arial" w:hAnsi="Arial" w:cs="Arial"/>
                <w:bCs/>
              </w:rPr>
              <w:t>（</w:t>
            </w:r>
            <w:r>
              <w:rPr>
                <w:rFonts w:ascii="Arial" w:hAnsi="Arial" w:cs="Arial" w:hint="eastAsia"/>
                <w:bCs/>
              </w:rPr>
              <w:t>5</w:t>
            </w:r>
            <w:r>
              <w:rPr>
                <w:rFonts w:ascii="Arial" w:hAnsi="Arial" w:cs="Arial"/>
                <w:bCs/>
              </w:rPr>
              <w:t>分）：</w:t>
            </w:r>
            <w:r>
              <w:rPr>
                <w:rFonts w:ascii="Arial" w:hAnsi="Arial" w:cs="Arial" w:hint="eastAsia"/>
                <w:bCs/>
              </w:rPr>
              <w:t>优于三档，报价人在接到</w:t>
            </w:r>
            <w:r>
              <w:rPr>
                <w:rFonts w:ascii="Arial" w:hAnsi="Arial" w:cs="Arial"/>
                <w:bCs/>
              </w:rPr>
              <w:t>电话</w:t>
            </w:r>
            <w:r>
              <w:rPr>
                <w:rFonts w:ascii="Arial" w:hAnsi="Arial" w:cs="Arial" w:hint="eastAsia"/>
                <w:bCs/>
              </w:rPr>
              <w:t>后到达现场的</w:t>
            </w:r>
            <w:r>
              <w:rPr>
                <w:rFonts w:ascii="Arial" w:hAnsi="Arial" w:cs="Arial"/>
                <w:bCs/>
              </w:rPr>
              <w:t>响应时间</w:t>
            </w:r>
            <w:r>
              <w:rPr>
                <w:rFonts w:ascii="Arial" w:hAnsi="Arial" w:cs="Arial" w:hint="eastAsia"/>
                <w:bCs/>
              </w:rPr>
              <w:t>小于</w:t>
            </w:r>
            <w:r>
              <w:rPr>
                <w:rFonts w:ascii="Arial" w:hAnsi="Arial" w:cs="Arial" w:hint="eastAsia"/>
                <w:bCs/>
              </w:rPr>
              <w:t>3</w:t>
            </w:r>
            <w:r>
              <w:rPr>
                <w:rFonts w:ascii="Arial" w:hAnsi="Arial" w:cs="Arial" w:hint="eastAsia"/>
                <w:bCs/>
              </w:rPr>
              <w:t>小时（含），且在</w:t>
            </w:r>
            <w:r>
              <w:rPr>
                <w:rFonts w:ascii="Arial" w:hAnsi="Arial" w:cs="Arial" w:hint="eastAsia"/>
                <w:bCs/>
              </w:rPr>
              <w:t>24</w:t>
            </w:r>
            <w:r>
              <w:rPr>
                <w:rFonts w:hAnsi="宋体"/>
                <w:bCs/>
              </w:rPr>
              <w:t>-</w:t>
            </w:r>
            <w:r>
              <w:rPr>
                <w:rFonts w:ascii="Arial" w:hAnsi="Arial" w:cs="Arial" w:hint="eastAsia"/>
                <w:bCs/>
              </w:rPr>
              <w:t>48</w:t>
            </w:r>
            <w:r>
              <w:rPr>
                <w:rFonts w:ascii="Arial" w:hAnsi="Arial" w:cs="Arial" w:hint="eastAsia"/>
                <w:bCs/>
              </w:rPr>
              <w:t>小时内处理完毕。</w:t>
            </w:r>
          </w:p>
          <w:p w:rsidR="006B379E" w:rsidRDefault="00456FAA">
            <w:pPr>
              <w:pStyle w:val="a0"/>
            </w:pPr>
            <w:r>
              <w:rPr>
                <w:rFonts w:hint="eastAsia"/>
              </w:rPr>
              <w:t>三档</w:t>
            </w:r>
            <w:r>
              <w:rPr>
                <w:rFonts w:ascii="Arial" w:hAnsi="Arial" w:cs="Arial"/>
                <w:bCs/>
              </w:rPr>
              <w:t>（</w:t>
            </w:r>
            <w:r>
              <w:rPr>
                <w:rFonts w:ascii="Arial" w:hAnsi="Arial" w:cs="Arial" w:hint="eastAsia"/>
                <w:bCs/>
              </w:rPr>
              <w:t>3</w:t>
            </w:r>
            <w:r>
              <w:rPr>
                <w:rFonts w:ascii="Arial" w:hAnsi="Arial" w:cs="Arial"/>
                <w:bCs/>
              </w:rPr>
              <w:t>分）：</w:t>
            </w:r>
            <w:r>
              <w:rPr>
                <w:rFonts w:ascii="Arial" w:hAnsi="Arial" w:cs="Arial" w:hint="eastAsia"/>
                <w:bCs/>
              </w:rPr>
              <w:t>报价人在接到</w:t>
            </w:r>
            <w:r>
              <w:rPr>
                <w:rFonts w:ascii="Arial" w:hAnsi="Arial" w:cs="Arial"/>
                <w:bCs/>
              </w:rPr>
              <w:t>电话</w:t>
            </w:r>
            <w:r>
              <w:rPr>
                <w:rFonts w:ascii="Arial" w:hAnsi="Arial" w:cs="Arial" w:hint="eastAsia"/>
                <w:bCs/>
              </w:rPr>
              <w:t>后到达现场的</w:t>
            </w:r>
            <w:r>
              <w:rPr>
                <w:rFonts w:ascii="Arial" w:hAnsi="Arial" w:cs="Arial"/>
                <w:bCs/>
              </w:rPr>
              <w:t>响应时间</w:t>
            </w:r>
            <w:r>
              <w:rPr>
                <w:rFonts w:ascii="Arial" w:hAnsi="Arial" w:cs="Arial" w:hint="eastAsia"/>
                <w:bCs/>
              </w:rPr>
              <w:t>大于</w:t>
            </w:r>
            <w:r>
              <w:rPr>
                <w:rFonts w:ascii="Arial" w:hAnsi="Arial" w:cs="Arial" w:hint="eastAsia"/>
                <w:bCs/>
              </w:rPr>
              <w:t>3</w:t>
            </w:r>
            <w:r>
              <w:rPr>
                <w:rFonts w:ascii="Arial" w:hAnsi="Arial" w:cs="Arial" w:hint="eastAsia"/>
                <w:bCs/>
              </w:rPr>
              <w:t>小时，且大于</w:t>
            </w:r>
            <w:r>
              <w:rPr>
                <w:rFonts w:ascii="Arial" w:hAnsi="Arial" w:cs="Arial" w:hint="eastAsia"/>
                <w:bCs/>
              </w:rPr>
              <w:t>48</w:t>
            </w:r>
            <w:r>
              <w:rPr>
                <w:rFonts w:ascii="Arial" w:hAnsi="Arial" w:cs="Arial" w:hint="eastAsia"/>
                <w:bCs/>
              </w:rPr>
              <w:t>小时处理。</w:t>
            </w:r>
          </w:p>
        </w:tc>
        <w:tc>
          <w:tcPr>
            <w:tcW w:w="806"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szCs w:val="21"/>
              </w:rPr>
              <w:t>8分</w:t>
            </w:r>
          </w:p>
        </w:tc>
      </w:tr>
      <w:tr w:rsidR="006B379E">
        <w:trPr>
          <w:cantSplit/>
          <w:trHeight w:val="355"/>
          <w:jc w:val="center"/>
        </w:trPr>
        <w:tc>
          <w:tcPr>
            <w:tcW w:w="250" w:type="dxa"/>
            <w:vMerge w:val="restart"/>
            <w:tcBorders>
              <w:top w:val="single" w:sz="4" w:space="0" w:color="auto"/>
              <w:left w:val="single" w:sz="4" w:space="0" w:color="auto"/>
              <w:right w:val="single" w:sz="4" w:space="0" w:color="auto"/>
            </w:tcBorders>
            <w:vAlign w:val="center"/>
          </w:tcPr>
          <w:p w:rsidR="006B379E" w:rsidRDefault="00456FAA">
            <w:pPr>
              <w:pStyle w:val="0"/>
              <w:adjustRightInd/>
              <w:spacing w:before="0" w:after="0" w:line="360" w:lineRule="auto"/>
              <w:jc w:val="center"/>
              <w:rPr>
                <w:rFonts w:ascii="宋体" w:hAnsi="宋体" w:cs="宋体"/>
                <w:kern w:val="2"/>
                <w:sz w:val="21"/>
                <w:szCs w:val="21"/>
              </w:rPr>
            </w:pPr>
            <w:r>
              <w:rPr>
                <w:rFonts w:ascii="宋体" w:hAnsi="宋体" w:cs="宋体" w:hint="eastAsia"/>
                <w:kern w:val="2"/>
                <w:sz w:val="21"/>
                <w:szCs w:val="21"/>
              </w:rPr>
              <w:t>3</w:t>
            </w:r>
          </w:p>
        </w:tc>
        <w:tc>
          <w:tcPr>
            <w:tcW w:w="1418" w:type="dxa"/>
            <w:vMerge w:val="restart"/>
            <w:tcBorders>
              <w:top w:val="single" w:sz="4" w:space="0" w:color="auto"/>
              <w:left w:val="single" w:sz="4" w:space="0" w:color="auto"/>
              <w:right w:val="single" w:sz="4" w:space="0" w:color="auto"/>
            </w:tcBorders>
            <w:vAlign w:val="center"/>
          </w:tcPr>
          <w:p w:rsidR="006B379E" w:rsidRDefault="00456FAA">
            <w:pPr>
              <w:pStyle w:val="0"/>
              <w:adjustRightInd/>
              <w:spacing w:before="0" w:after="0" w:line="360" w:lineRule="auto"/>
              <w:jc w:val="center"/>
              <w:rPr>
                <w:rFonts w:ascii="宋体" w:hAnsi="宋体" w:cs="宋体"/>
                <w:kern w:val="2"/>
                <w:sz w:val="21"/>
                <w:szCs w:val="21"/>
              </w:rPr>
            </w:pPr>
            <w:r>
              <w:rPr>
                <w:rFonts w:ascii="宋体" w:hAnsi="宋体" w:cs="宋体" w:hint="eastAsia"/>
                <w:kern w:val="2"/>
                <w:sz w:val="21"/>
                <w:szCs w:val="21"/>
              </w:rPr>
              <w:t>商务分</w:t>
            </w:r>
          </w:p>
          <w:p w:rsidR="006B379E" w:rsidRDefault="00456FAA">
            <w:pPr>
              <w:pStyle w:val="0"/>
              <w:adjustRightInd/>
              <w:spacing w:before="0" w:after="0" w:line="360" w:lineRule="auto"/>
              <w:jc w:val="center"/>
              <w:rPr>
                <w:rFonts w:ascii="宋体" w:hAnsi="宋体" w:cs="宋体"/>
                <w:kern w:val="2"/>
                <w:sz w:val="21"/>
                <w:szCs w:val="21"/>
              </w:rPr>
            </w:pPr>
            <w:r>
              <w:rPr>
                <w:rFonts w:ascii="宋体" w:eastAsiaTheme="minorEastAsia" w:hAnsi="宋体" w:cstheme="minorBidi" w:hint="eastAsia"/>
                <w:bCs/>
                <w:kern w:val="2"/>
                <w:sz w:val="21"/>
                <w:szCs w:val="21"/>
              </w:rPr>
              <w:t>(满分7分）</w:t>
            </w:r>
          </w:p>
        </w:tc>
        <w:tc>
          <w:tcPr>
            <w:tcW w:w="1134" w:type="dxa"/>
            <w:tcBorders>
              <w:top w:val="single" w:sz="4" w:space="0" w:color="auto"/>
              <w:left w:val="single" w:sz="4" w:space="0" w:color="auto"/>
              <w:right w:val="single" w:sz="4" w:space="0" w:color="auto"/>
            </w:tcBorders>
            <w:vAlign w:val="center"/>
          </w:tcPr>
          <w:p w:rsidR="006B379E" w:rsidRDefault="00456FAA" w:rsidP="00E6487D">
            <w:pPr>
              <w:pStyle w:val="a0"/>
              <w:jc w:val="center"/>
            </w:pPr>
            <w:r>
              <w:rPr>
                <w:rFonts w:hint="eastAsia"/>
              </w:rPr>
              <w:t>3.1</w:t>
            </w:r>
            <w:r>
              <w:rPr>
                <w:rFonts w:hint="eastAsia"/>
              </w:rPr>
              <w:t>同类业绩</w:t>
            </w:r>
            <w:r w:rsidR="00E6487D">
              <w:rPr>
                <w:rFonts w:ascii="宋体" w:hAnsi="宋体" w:cs="宋体"/>
                <w:bCs/>
                <w:szCs w:val="21"/>
              </w:rPr>
              <w:t>（满分</w:t>
            </w:r>
            <w:r w:rsidR="00E6487D">
              <w:rPr>
                <w:rFonts w:ascii="宋体" w:hAnsi="宋体" w:cs="宋体" w:hint="eastAsia"/>
                <w:bCs/>
                <w:szCs w:val="21"/>
              </w:rPr>
              <w:t>4分</w:t>
            </w:r>
            <w:r w:rsidR="00E6487D">
              <w:rPr>
                <w:rFonts w:ascii="宋体" w:hAnsi="宋体" w:cs="宋体"/>
                <w:bCs/>
                <w:szCs w:val="21"/>
              </w:rPr>
              <w:t>）</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pStyle w:val="a0"/>
              <w:rPr>
                <w:rFonts w:ascii="Arial" w:hAnsi="Arial" w:cs="Arial"/>
                <w:bCs/>
              </w:rPr>
            </w:pPr>
            <w:r>
              <w:rPr>
                <w:rFonts w:ascii="Arial" w:hAnsi="Arial" w:cs="Arial" w:hint="eastAsia"/>
                <w:bCs/>
              </w:rPr>
              <w:t>报价人</w:t>
            </w:r>
            <w:r>
              <w:rPr>
                <w:rFonts w:ascii="Arial" w:hAnsi="Arial" w:cs="Arial" w:hint="eastAsia"/>
                <w:bCs/>
              </w:rPr>
              <w:t>2020</w:t>
            </w:r>
            <w:r>
              <w:rPr>
                <w:rFonts w:ascii="Arial" w:hAnsi="Arial" w:cs="Arial" w:hint="eastAsia"/>
                <w:bCs/>
              </w:rPr>
              <w:t>年</w:t>
            </w:r>
            <w:r>
              <w:rPr>
                <w:rFonts w:ascii="Arial" w:hAnsi="Arial" w:cs="Arial" w:hint="eastAsia"/>
                <w:bCs/>
              </w:rPr>
              <w:t>1</w:t>
            </w:r>
            <w:r>
              <w:rPr>
                <w:rFonts w:ascii="Arial" w:hAnsi="Arial" w:cs="Arial" w:hint="eastAsia"/>
                <w:bCs/>
              </w:rPr>
              <w:t>月</w:t>
            </w:r>
            <w:r>
              <w:rPr>
                <w:rFonts w:ascii="Arial" w:hAnsi="Arial" w:cs="Arial" w:hint="eastAsia"/>
                <w:bCs/>
              </w:rPr>
              <w:t>1</w:t>
            </w:r>
            <w:r>
              <w:rPr>
                <w:rFonts w:ascii="Arial" w:hAnsi="Arial" w:cs="Arial" w:hint="eastAsia"/>
                <w:bCs/>
              </w:rPr>
              <w:t>日以来（以合同签订时间为准）有同类项目业绩，每提供</w:t>
            </w:r>
            <w:r>
              <w:rPr>
                <w:rFonts w:ascii="Arial" w:hAnsi="Arial" w:cs="Arial"/>
                <w:bCs/>
              </w:rPr>
              <w:t>1</w:t>
            </w:r>
            <w:r>
              <w:rPr>
                <w:rFonts w:ascii="Arial" w:hAnsi="Arial" w:cs="Arial" w:hint="eastAsia"/>
                <w:bCs/>
              </w:rPr>
              <w:t>个得</w:t>
            </w:r>
            <w:r>
              <w:rPr>
                <w:rFonts w:ascii="Arial" w:hAnsi="Arial" w:cs="Arial" w:hint="eastAsia"/>
                <w:bCs/>
              </w:rPr>
              <w:t>0.5</w:t>
            </w:r>
            <w:r>
              <w:rPr>
                <w:rFonts w:ascii="Arial" w:hAnsi="Arial" w:cs="Arial" w:hint="eastAsia"/>
                <w:bCs/>
              </w:rPr>
              <w:t>分，最高得</w:t>
            </w:r>
            <w:r>
              <w:rPr>
                <w:rFonts w:ascii="Arial" w:hAnsi="Arial" w:cs="Arial" w:hint="eastAsia"/>
                <w:bCs/>
              </w:rPr>
              <w:t>4</w:t>
            </w:r>
            <w:r>
              <w:rPr>
                <w:rFonts w:ascii="Arial" w:hAnsi="Arial" w:cs="Arial" w:hint="eastAsia"/>
                <w:bCs/>
              </w:rPr>
              <w:t>分。</w:t>
            </w:r>
          </w:p>
          <w:p w:rsidR="006B379E" w:rsidRDefault="00456FAA">
            <w:pPr>
              <w:pStyle w:val="a0"/>
              <w:rPr>
                <w:rFonts w:ascii="宋体" w:hAnsi="宋体"/>
                <w:szCs w:val="21"/>
              </w:rPr>
            </w:pPr>
            <w:r>
              <w:rPr>
                <w:rFonts w:ascii="宋体" w:hAnsi="宋体" w:hint="eastAsia"/>
                <w:b/>
                <w:szCs w:val="21"/>
              </w:rPr>
              <w:t>评审依据：</w:t>
            </w:r>
            <w:r>
              <w:rPr>
                <w:rFonts w:ascii="宋体" w:hAnsi="宋体" w:hint="eastAsia"/>
                <w:b/>
                <w:kern w:val="0"/>
                <w:szCs w:val="21"/>
              </w:rPr>
              <w:t>须提供供货（成交）通知书及合同关键页复印件加盖报价人公章，提供资料不全不得分。</w:t>
            </w:r>
          </w:p>
        </w:tc>
        <w:tc>
          <w:tcPr>
            <w:tcW w:w="806"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szCs w:val="21"/>
              </w:rPr>
              <w:t>4分</w:t>
            </w:r>
          </w:p>
        </w:tc>
      </w:tr>
      <w:tr w:rsidR="006B379E">
        <w:trPr>
          <w:cantSplit/>
          <w:trHeight w:val="355"/>
          <w:jc w:val="center"/>
        </w:trPr>
        <w:tc>
          <w:tcPr>
            <w:tcW w:w="250" w:type="dxa"/>
            <w:vMerge/>
            <w:tcBorders>
              <w:left w:val="single" w:sz="4" w:space="0" w:color="auto"/>
              <w:bottom w:val="single" w:sz="4" w:space="0" w:color="auto"/>
              <w:right w:val="single" w:sz="4" w:space="0" w:color="auto"/>
            </w:tcBorders>
          </w:tcPr>
          <w:p w:rsidR="006B379E" w:rsidRDefault="006B379E">
            <w:pPr>
              <w:pStyle w:val="0"/>
              <w:adjustRightInd/>
              <w:spacing w:before="0" w:after="0" w:line="360" w:lineRule="auto"/>
              <w:rPr>
                <w:rFonts w:ascii="宋体" w:hAnsi="宋体" w:cs="宋体"/>
                <w:kern w:val="2"/>
                <w:sz w:val="21"/>
                <w:szCs w:val="21"/>
              </w:rPr>
            </w:pPr>
          </w:p>
        </w:tc>
        <w:tc>
          <w:tcPr>
            <w:tcW w:w="1418" w:type="dxa"/>
            <w:vMerge/>
            <w:tcBorders>
              <w:left w:val="single" w:sz="4" w:space="0" w:color="auto"/>
              <w:bottom w:val="single" w:sz="4" w:space="0" w:color="auto"/>
              <w:right w:val="single" w:sz="4" w:space="0" w:color="auto"/>
            </w:tcBorders>
          </w:tcPr>
          <w:p w:rsidR="006B379E" w:rsidRDefault="006B379E">
            <w:pPr>
              <w:pStyle w:val="0"/>
              <w:adjustRightInd/>
              <w:spacing w:before="0" w:after="0" w:line="360" w:lineRule="auto"/>
              <w:rPr>
                <w:rFonts w:ascii="宋体" w:hAnsi="宋体" w:cs="宋体"/>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6B379E" w:rsidRDefault="00456FAA" w:rsidP="00E6487D">
            <w:pPr>
              <w:pStyle w:val="a0"/>
              <w:jc w:val="center"/>
            </w:pPr>
            <w:r>
              <w:rPr>
                <w:rFonts w:hint="eastAsia"/>
              </w:rPr>
              <w:t>3.2</w:t>
            </w:r>
            <w:r>
              <w:rPr>
                <w:rFonts w:hint="eastAsia"/>
              </w:rPr>
              <w:t>资信</w:t>
            </w:r>
            <w:r w:rsidR="00E6487D">
              <w:rPr>
                <w:rFonts w:ascii="宋体" w:hAnsi="宋体" w:cs="宋体"/>
                <w:bCs/>
                <w:szCs w:val="21"/>
              </w:rPr>
              <w:t>（满分</w:t>
            </w:r>
            <w:r w:rsidR="00E6487D">
              <w:rPr>
                <w:rFonts w:ascii="宋体" w:hAnsi="宋体" w:cs="宋体" w:hint="eastAsia"/>
                <w:bCs/>
                <w:szCs w:val="21"/>
              </w:rPr>
              <w:t>3分</w:t>
            </w:r>
            <w:r w:rsidR="00E6487D">
              <w:rPr>
                <w:rFonts w:ascii="宋体" w:hAnsi="宋体" w:cs="宋体"/>
                <w:bCs/>
                <w:szCs w:val="21"/>
              </w:rPr>
              <w:t>）</w:t>
            </w:r>
          </w:p>
        </w:tc>
        <w:tc>
          <w:tcPr>
            <w:tcW w:w="7603" w:type="dxa"/>
            <w:tcBorders>
              <w:top w:val="single" w:sz="4" w:space="0" w:color="auto"/>
              <w:left w:val="single" w:sz="4" w:space="0" w:color="auto"/>
              <w:bottom w:val="single" w:sz="4" w:space="0" w:color="auto"/>
              <w:right w:val="single" w:sz="4" w:space="0" w:color="auto"/>
            </w:tcBorders>
          </w:tcPr>
          <w:p w:rsidR="006B379E" w:rsidRDefault="00456FAA">
            <w:pPr>
              <w:pStyle w:val="a0"/>
              <w:rPr>
                <w:rFonts w:ascii="Arial" w:hAnsi="Arial" w:cs="Arial"/>
                <w:bCs/>
              </w:rPr>
            </w:pPr>
            <w:r>
              <w:rPr>
                <w:rFonts w:ascii="Arial" w:hAnsi="Arial" w:cs="Arial" w:hint="eastAsia"/>
                <w:bCs/>
              </w:rPr>
              <w:t>报价人</w:t>
            </w:r>
            <w:r>
              <w:rPr>
                <w:rFonts w:ascii="Arial" w:hAnsi="Arial" w:cs="Arial"/>
                <w:bCs/>
              </w:rPr>
              <w:t>提供</w:t>
            </w:r>
            <w:r>
              <w:rPr>
                <w:rFonts w:ascii="Arial" w:hAnsi="Arial" w:cs="Arial" w:hint="eastAsia"/>
                <w:bCs/>
              </w:rPr>
              <w:t>有效期内的</w:t>
            </w:r>
            <w:r>
              <w:rPr>
                <w:rFonts w:ascii="Arial" w:hAnsi="Arial" w:cs="Arial"/>
                <w:bCs/>
              </w:rPr>
              <w:t>中国有害生物防制服务机构服务能力证书</w:t>
            </w:r>
          </w:p>
          <w:p w:rsidR="006B379E" w:rsidRDefault="00456FAA">
            <w:pPr>
              <w:pStyle w:val="a0"/>
              <w:rPr>
                <w:rFonts w:ascii="宋体" w:hAnsi="宋体"/>
                <w:b/>
                <w:szCs w:val="21"/>
              </w:rPr>
            </w:pPr>
            <w:r>
              <w:rPr>
                <w:rFonts w:ascii="Arial" w:hAnsi="Arial" w:cs="Arial"/>
                <w:bCs/>
              </w:rPr>
              <w:t>C</w:t>
            </w:r>
            <w:proofErr w:type="gramStart"/>
            <w:r>
              <w:rPr>
                <w:rFonts w:ascii="Arial" w:hAnsi="Arial" w:cs="Arial"/>
                <w:bCs/>
              </w:rPr>
              <w:t>级得</w:t>
            </w:r>
            <w:r>
              <w:rPr>
                <w:rFonts w:ascii="Arial" w:hAnsi="Arial" w:cs="Arial" w:hint="eastAsia"/>
                <w:bCs/>
              </w:rPr>
              <w:t>1</w:t>
            </w:r>
            <w:r>
              <w:rPr>
                <w:rFonts w:ascii="Arial" w:hAnsi="Arial" w:cs="Arial"/>
                <w:bCs/>
              </w:rPr>
              <w:t>分</w:t>
            </w:r>
            <w:proofErr w:type="gramEnd"/>
            <w:r>
              <w:rPr>
                <w:rFonts w:ascii="Arial" w:hAnsi="Arial" w:cs="Arial"/>
                <w:bCs/>
              </w:rPr>
              <w:t>，</w:t>
            </w:r>
            <w:r>
              <w:rPr>
                <w:rFonts w:ascii="Arial" w:hAnsi="Arial" w:cs="Arial"/>
                <w:bCs/>
              </w:rPr>
              <w:t>B</w:t>
            </w:r>
            <w:proofErr w:type="gramStart"/>
            <w:r>
              <w:rPr>
                <w:rFonts w:ascii="Arial" w:hAnsi="Arial" w:cs="Arial"/>
                <w:bCs/>
              </w:rPr>
              <w:t>级得</w:t>
            </w:r>
            <w:r>
              <w:rPr>
                <w:rFonts w:ascii="Arial" w:hAnsi="Arial" w:cs="Arial" w:hint="eastAsia"/>
                <w:bCs/>
              </w:rPr>
              <w:t>2</w:t>
            </w:r>
            <w:r>
              <w:rPr>
                <w:rFonts w:ascii="Arial" w:hAnsi="Arial" w:cs="Arial"/>
                <w:bCs/>
              </w:rPr>
              <w:t>分</w:t>
            </w:r>
            <w:proofErr w:type="gramEnd"/>
            <w:r>
              <w:rPr>
                <w:rFonts w:ascii="Arial" w:hAnsi="Arial" w:cs="Arial"/>
                <w:bCs/>
              </w:rPr>
              <w:t>，</w:t>
            </w:r>
            <w:r>
              <w:rPr>
                <w:rFonts w:ascii="Arial" w:hAnsi="Arial" w:cs="Arial"/>
                <w:bCs/>
              </w:rPr>
              <w:t>A</w:t>
            </w:r>
            <w:proofErr w:type="gramStart"/>
            <w:r>
              <w:rPr>
                <w:rFonts w:ascii="Arial" w:hAnsi="Arial" w:cs="Arial"/>
                <w:bCs/>
              </w:rPr>
              <w:t>级得</w:t>
            </w:r>
            <w:r>
              <w:rPr>
                <w:rFonts w:ascii="Arial" w:hAnsi="Arial" w:cs="Arial" w:hint="eastAsia"/>
                <w:bCs/>
              </w:rPr>
              <w:t>3</w:t>
            </w:r>
            <w:r>
              <w:rPr>
                <w:rFonts w:ascii="Arial" w:hAnsi="Arial" w:cs="Arial"/>
                <w:bCs/>
              </w:rPr>
              <w:t>分</w:t>
            </w:r>
            <w:proofErr w:type="gramEnd"/>
            <w:r>
              <w:rPr>
                <w:rFonts w:ascii="Arial" w:hAnsi="Arial" w:cs="Arial"/>
                <w:bCs/>
              </w:rPr>
              <w:t xml:space="preserve"> </w:t>
            </w:r>
            <w:r>
              <w:rPr>
                <w:rFonts w:ascii="Arial" w:hAnsi="Arial" w:cs="Arial"/>
                <w:bCs/>
              </w:rPr>
              <w:t>（原件备查）</w:t>
            </w:r>
          </w:p>
          <w:p w:rsidR="006B379E" w:rsidRDefault="00456FAA">
            <w:pPr>
              <w:pStyle w:val="a0"/>
              <w:rPr>
                <w:rFonts w:asciiTheme="minorEastAsia" w:hAnsiTheme="minorEastAsia"/>
                <w:bCs/>
                <w:sz w:val="22"/>
                <w:szCs w:val="21"/>
              </w:rPr>
            </w:pPr>
            <w:r>
              <w:rPr>
                <w:rFonts w:ascii="宋体" w:hAnsi="宋体" w:hint="eastAsia"/>
                <w:b/>
                <w:szCs w:val="21"/>
              </w:rPr>
              <w:t>评审依据：</w:t>
            </w:r>
            <w:r>
              <w:rPr>
                <w:rFonts w:ascii="宋体" w:hAnsi="宋体" w:hint="eastAsia"/>
                <w:b/>
                <w:kern w:val="0"/>
                <w:szCs w:val="21"/>
              </w:rPr>
              <w:t>须提供复印件加盖报价人公章，提供资料不全不得分。</w:t>
            </w:r>
          </w:p>
        </w:tc>
        <w:tc>
          <w:tcPr>
            <w:tcW w:w="806"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auto"/>
              <w:jc w:val="center"/>
              <w:rPr>
                <w:rFonts w:ascii="宋体" w:hAnsi="宋体"/>
                <w:b/>
                <w:szCs w:val="21"/>
              </w:rPr>
            </w:pPr>
            <w:r>
              <w:rPr>
                <w:rFonts w:ascii="宋体" w:hAnsi="宋体" w:hint="eastAsia"/>
                <w:szCs w:val="21"/>
              </w:rPr>
              <w:t>3分</w:t>
            </w:r>
          </w:p>
        </w:tc>
      </w:tr>
      <w:tr w:rsidR="006B379E">
        <w:trPr>
          <w:cantSplit/>
          <w:trHeight w:val="987"/>
          <w:jc w:val="center"/>
        </w:trPr>
        <w:tc>
          <w:tcPr>
            <w:tcW w:w="11211" w:type="dxa"/>
            <w:gridSpan w:val="5"/>
            <w:tcBorders>
              <w:top w:val="single" w:sz="4" w:space="0" w:color="auto"/>
              <w:left w:val="single" w:sz="4" w:space="0" w:color="auto"/>
              <w:right w:val="single" w:sz="4" w:space="0" w:color="auto"/>
            </w:tcBorders>
            <w:vAlign w:val="center"/>
          </w:tcPr>
          <w:p w:rsidR="006B379E" w:rsidRDefault="00456FAA">
            <w:pPr>
              <w:spacing w:line="360" w:lineRule="auto"/>
              <w:jc w:val="center"/>
              <w:rPr>
                <w:rFonts w:ascii="宋体" w:hAnsi="宋体"/>
                <w:szCs w:val="21"/>
              </w:rPr>
            </w:pPr>
            <w:r>
              <w:rPr>
                <w:rFonts w:ascii="宋体" w:hAnsi="宋体" w:hint="eastAsia"/>
                <w:b/>
                <w:bCs/>
                <w:szCs w:val="21"/>
              </w:rPr>
              <w:t>总得分=1+2+3</w:t>
            </w:r>
          </w:p>
        </w:tc>
      </w:tr>
    </w:tbl>
    <w:p w:rsidR="006B379E" w:rsidRDefault="006B379E">
      <w:pPr>
        <w:pStyle w:val="a0"/>
      </w:pPr>
    </w:p>
    <w:p w:rsidR="006B379E" w:rsidRDefault="006B379E">
      <w:pPr>
        <w:pStyle w:val="a0"/>
      </w:pPr>
    </w:p>
    <w:p w:rsidR="006B379E" w:rsidRDefault="00456FAA">
      <w:pPr>
        <w:rPr>
          <w:b/>
          <w:sz w:val="44"/>
          <w:szCs w:val="36"/>
        </w:rPr>
      </w:pPr>
      <w:r>
        <w:rPr>
          <w:rFonts w:hint="eastAsia"/>
          <w:b/>
          <w:sz w:val="44"/>
          <w:szCs w:val="36"/>
        </w:rPr>
        <w:br w:type="page"/>
      </w:r>
    </w:p>
    <w:p w:rsidR="006B379E" w:rsidRDefault="006B379E">
      <w:pPr>
        <w:pStyle w:val="a0"/>
        <w:sectPr w:rsidR="006B379E">
          <w:pgSz w:w="11906" w:h="16838"/>
          <w:pgMar w:top="567" w:right="282" w:bottom="567" w:left="567" w:header="851" w:footer="992" w:gutter="0"/>
          <w:cols w:space="0"/>
          <w:docGrid w:type="lines" w:linePitch="312"/>
        </w:sectPr>
      </w:pPr>
    </w:p>
    <w:p w:rsidR="006B379E" w:rsidRDefault="006B379E">
      <w:pPr>
        <w:pStyle w:val="a0"/>
      </w:pPr>
    </w:p>
    <w:p w:rsidR="006B379E" w:rsidRDefault="006B379E">
      <w:pPr>
        <w:pStyle w:val="a0"/>
      </w:pPr>
    </w:p>
    <w:p w:rsidR="006B379E" w:rsidRDefault="00456FAA">
      <w:pPr>
        <w:pStyle w:val="a0"/>
        <w:jc w:val="center"/>
        <w:rPr>
          <w:b/>
          <w:sz w:val="44"/>
          <w:szCs w:val="36"/>
        </w:rPr>
      </w:pPr>
      <w:r>
        <w:rPr>
          <w:rFonts w:hint="eastAsia"/>
          <w:b/>
          <w:sz w:val="44"/>
          <w:szCs w:val="36"/>
        </w:rPr>
        <w:t>报价文件格式</w:t>
      </w:r>
    </w:p>
    <w:p w:rsidR="006B379E" w:rsidRDefault="006B379E">
      <w:pPr>
        <w:pStyle w:val="a0"/>
        <w:jc w:val="center"/>
        <w:rPr>
          <w:b/>
          <w:sz w:val="44"/>
          <w:szCs w:val="36"/>
        </w:rPr>
      </w:pPr>
    </w:p>
    <w:p w:rsidR="006B379E" w:rsidRDefault="00456FAA">
      <w:pPr>
        <w:jc w:val="left"/>
        <w:outlineLvl w:val="1"/>
        <w:rPr>
          <w:rFonts w:ascii="宋体" w:eastAsia="仿宋" w:hAnsi="Times New Roman" w:cs="Times New Roman"/>
          <w:b/>
          <w:sz w:val="36"/>
          <w:szCs w:val="36"/>
        </w:rPr>
      </w:pPr>
      <w:bookmarkStart w:id="1" w:name="_Toc107424598"/>
      <w:bookmarkStart w:id="2" w:name="_Toc254970556"/>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6B379E" w:rsidRDefault="006B379E">
      <w:pPr>
        <w:spacing w:line="440" w:lineRule="exact"/>
        <w:ind w:firstLineChars="200" w:firstLine="560"/>
        <w:jc w:val="left"/>
        <w:rPr>
          <w:rFonts w:ascii="宋体" w:eastAsia="仿宋" w:hAnsi="Times New Roman" w:cs="Times New Roman"/>
          <w:sz w:val="28"/>
          <w:szCs w:val="21"/>
        </w:rPr>
      </w:pPr>
    </w:p>
    <w:p w:rsidR="006B379E" w:rsidRDefault="00456FAA">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6B379E" w:rsidRDefault="00456FA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6B379E" w:rsidRDefault="006B379E">
      <w:pPr>
        <w:snapToGrid w:val="0"/>
        <w:spacing w:line="276" w:lineRule="auto"/>
        <w:ind w:firstLineChars="200" w:firstLine="720"/>
        <w:jc w:val="left"/>
        <w:rPr>
          <w:rFonts w:ascii="宋体" w:eastAsia="仿宋" w:hAnsi="宋体" w:cs="Times New Roman"/>
          <w:bCs/>
          <w:sz w:val="36"/>
          <w:szCs w:val="36"/>
        </w:rPr>
      </w:pPr>
    </w:p>
    <w:p w:rsidR="006B379E" w:rsidRDefault="00456FA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6B379E" w:rsidRDefault="006B379E">
      <w:pPr>
        <w:snapToGrid w:val="0"/>
        <w:spacing w:line="276" w:lineRule="auto"/>
        <w:ind w:firstLineChars="200" w:firstLine="720"/>
        <w:jc w:val="left"/>
        <w:rPr>
          <w:rFonts w:ascii="宋体" w:eastAsia="仿宋" w:hAnsi="宋体" w:cs="Times New Roman"/>
          <w:bCs/>
          <w:sz w:val="36"/>
          <w:szCs w:val="36"/>
        </w:rPr>
      </w:pPr>
    </w:p>
    <w:p w:rsidR="006B379E" w:rsidRDefault="00456FA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6B379E" w:rsidRDefault="006B379E">
      <w:pPr>
        <w:snapToGrid w:val="0"/>
        <w:spacing w:line="276" w:lineRule="auto"/>
        <w:ind w:firstLineChars="200" w:firstLine="720"/>
        <w:jc w:val="left"/>
        <w:rPr>
          <w:rFonts w:ascii="宋体" w:eastAsia="仿宋" w:hAnsi="宋体" w:cs="Times New Roman"/>
          <w:bCs/>
          <w:sz w:val="36"/>
          <w:szCs w:val="36"/>
        </w:rPr>
      </w:pPr>
    </w:p>
    <w:p w:rsidR="006B379E" w:rsidRDefault="00456FAA">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6B379E" w:rsidRDefault="006B379E">
      <w:pPr>
        <w:snapToGrid w:val="0"/>
        <w:spacing w:line="276" w:lineRule="auto"/>
        <w:ind w:firstLineChars="150" w:firstLine="540"/>
        <w:jc w:val="center"/>
        <w:rPr>
          <w:rFonts w:ascii="宋体" w:eastAsia="仿宋" w:hAnsi="宋体" w:cs="Times New Roman"/>
          <w:bCs/>
          <w:sz w:val="36"/>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6B379E">
      <w:pPr>
        <w:pStyle w:val="a0"/>
        <w:jc w:val="center"/>
        <w:rPr>
          <w:b/>
          <w:sz w:val="44"/>
          <w:szCs w:val="36"/>
        </w:rPr>
      </w:pPr>
    </w:p>
    <w:p w:rsidR="006B379E" w:rsidRDefault="00456FAA">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rsidR="006B379E" w:rsidRDefault="006B379E">
      <w:pPr>
        <w:snapToGrid w:val="0"/>
        <w:spacing w:beforeLines="50" w:before="156" w:after="50" w:line="360" w:lineRule="exact"/>
        <w:rPr>
          <w:rFonts w:ascii="宋体" w:eastAsia="宋体" w:hAnsi="宋体" w:cs="Times New Roman"/>
          <w:b/>
          <w:sz w:val="44"/>
          <w:szCs w:val="24"/>
        </w:rPr>
      </w:pPr>
    </w:p>
    <w:p w:rsidR="006B379E" w:rsidRDefault="006B379E">
      <w:pPr>
        <w:snapToGrid w:val="0"/>
        <w:spacing w:beforeLines="50" w:before="156" w:after="50" w:line="360" w:lineRule="exact"/>
        <w:ind w:firstLineChars="742" w:firstLine="3278"/>
        <w:rPr>
          <w:rFonts w:ascii="宋体" w:eastAsia="宋体" w:hAnsi="宋体" w:cs="Times New Roman"/>
          <w:b/>
          <w:sz w:val="44"/>
          <w:szCs w:val="24"/>
        </w:rPr>
      </w:pPr>
    </w:p>
    <w:p w:rsidR="006B379E" w:rsidRDefault="00456FAA">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6B379E" w:rsidRDefault="006B379E">
      <w:pPr>
        <w:snapToGrid w:val="0"/>
        <w:spacing w:beforeLines="50" w:before="156" w:after="50" w:line="360" w:lineRule="exact"/>
        <w:ind w:firstLineChars="742" w:firstLine="3278"/>
        <w:rPr>
          <w:rFonts w:ascii="宋体" w:eastAsia="宋体" w:hAnsi="宋体" w:cs="Times New Roman"/>
          <w:b/>
          <w:sz w:val="44"/>
          <w:szCs w:val="24"/>
        </w:rPr>
      </w:pPr>
    </w:p>
    <w:p w:rsidR="006B379E" w:rsidRDefault="00456FAA">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6B379E" w:rsidRDefault="006B379E">
      <w:pPr>
        <w:snapToGrid w:val="0"/>
        <w:spacing w:beforeLines="50" w:before="156" w:after="50" w:line="360" w:lineRule="exact"/>
        <w:rPr>
          <w:rFonts w:ascii="宋体" w:eastAsia="宋体" w:hAnsi="宋体" w:cs="Times New Roman"/>
          <w:szCs w:val="24"/>
        </w:rPr>
      </w:pPr>
    </w:p>
    <w:p w:rsidR="006B379E" w:rsidRDefault="006B379E">
      <w:pPr>
        <w:snapToGrid w:val="0"/>
        <w:spacing w:beforeLines="50" w:before="156" w:after="50" w:line="360" w:lineRule="exact"/>
        <w:rPr>
          <w:rFonts w:ascii="宋体" w:eastAsia="宋体" w:hAnsi="宋体" w:cs="Times New Roman"/>
          <w:szCs w:val="24"/>
        </w:rPr>
      </w:pPr>
    </w:p>
    <w:p w:rsidR="006B379E" w:rsidRDefault="00456FAA">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6B379E" w:rsidRDefault="00456FAA">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6B379E" w:rsidRDefault="00456FA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6B379E" w:rsidRDefault="00456FA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6B379E" w:rsidRDefault="00456FAA">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6B379E" w:rsidRDefault="006B379E">
      <w:pPr>
        <w:snapToGrid w:val="0"/>
        <w:spacing w:line="1000" w:lineRule="exact"/>
        <w:ind w:firstLineChars="300" w:firstLine="900"/>
        <w:rPr>
          <w:rFonts w:ascii="宋体" w:eastAsia="宋体" w:hAnsi="宋体" w:cs="Times New Roman"/>
          <w:bCs/>
          <w:sz w:val="30"/>
          <w:szCs w:val="28"/>
          <w:u w:val="single"/>
        </w:rPr>
      </w:pPr>
    </w:p>
    <w:p w:rsidR="006B379E" w:rsidRDefault="006B379E">
      <w:pPr>
        <w:snapToGrid w:val="0"/>
        <w:spacing w:beforeLines="50" w:before="156" w:after="50" w:line="360" w:lineRule="exact"/>
        <w:ind w:firstLineChars="1700" w:firstLine="5100"/>
        <w:rPr>
          <w:rFonts w:ascii="宋体" w:eastAsia="宋体" w:hAnsi="宋体" w:cs="Times New Roman"/>
          <w:bCs/>
          <w:sz w:val="30"/>
          <w:szCs w:val="28"/>
        </w:rPr>
      </w:pPr>
    </w:p>
    <w:p w:rsidR="006B379E" w:rsidRDefault="006B379E">
      <w:pPr>
        <w:snapToGrid w:val="0"/>
        <w:spacing w:beforeLines="50" w:before="156" w:after="50" w:line="360" w:lineRule="exact"/>
        <w:ind w:firstLine="645"/>
        <w:jc w:val="center"/>
        <w:rPr>
          <w:rFonts w:ascii="宋体" w:eastAsia="宋体" w:hAnsi="宋体" w:cs="Times New Roman"/>
          <w:bCs/>
          <w:sz w:val="30"/>
          <w:szCs w:val="28"/>
        </w:rPr>
      </w:pPr>
    </w:p>
    <w:p w:rsidR="006B379E" w:rsidRDefault="006B379E">
      <w:pPr>
        <w:snapToGrid w:val="0"/>
        <w:spacing w:beforeLines="50" w:before="156" w:after="50" w:line="360" w:lineRule="exact"/>
        <w:ind w:firstLine="645"/>
        <w:jc w:val="center"/>
        <w:rPr>
          <w:rFonts w:ascii="宋体" w:eastAsia="宋体" w:hAnsi="宋体" w:cs="Times New Roman"/>
          <w:bCs/>
          <w:sz w:val="30"/>
          <w:szCs w:val="28"/>
        </w:rPr>
      </w:pPr>
    </w:p>
    <w:p w:rsidR="006B379E" w:rsidRDefault="00456FAA">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6B379E" w:rsidRDefault="006B379E">
      <w:pPr>
        <w:pStyle w:val="a0"/>
        <w:rPr>
          <w:b/>
          <w:sz w:val="44"/>
          <w:szCs w:val="36"/>
        </w:rPr>
      </w:pPr>
    </w:p>
    <w:p w:rsidR="006B379E" w:rsidRDefault="006B379E">
      <w:pPr>
        <w:pStyle w:val="a0"/>
        <w:rPr>
          <w:sz w:val="24"/>
          <w:szCs w:val="24"/>
        </w:rPr>
      </w:pPr>
    </w:p>
    <w:p w:rsidR="006B379E" w:rsidRDefault="006B379E">
      <w:pPr>
        <w:pStyle w:val="a0"/>
        <w:rPr>
          <w:sz w:val="24"/>
          <w:szCs w:val="24"/>
        </w:rPr>
      </w:pPr>
    </w:p>
    <w:p w:rsidR="006B379E" w:rsidRDefault="006B379E">
      <w:pPr>
        <w:pStyle w:val="a0"/>
        <w:rPr>
          <w:sz w:val="24"/>
          <w:szCs w:val="24"/>
        </w:rPr>
      </w:pPr>
    </w:p>
    <w:p w:rsidR="006B379E" w:rsidRDefault="006B379E">
      <w:pPr>
        <w:pStyle w:val="a0"/>
        <w:rPr>
          <w:sz w:val="24"/>
          <w:szCs w:val="24"/>
        </w:rPr>
      </w:pPr>
    </w:p>
    <w:p w:rsidR="006B379E" w:rsidRDefault="006B379E">
      <w:pPr>
        <w:pStyle w:val="a0"/>
        <w:rPr>
          <w:sz w:val="24"/>
          <w:szCs w:val="24"/>
        </w:rPr>
      </w:pPr>
    </w:p>
    <w:p w:rsidR="006B379E" w:rsidRDefault="006B379E">
      <w:pPr>
        <w:pStyle w:val="a0"/>
        <w:rPr>
          <w:sz w:val="24"/>
          <w:szCs w:val="24"/>
        </w:rPr>
      </w:pPr>
    </w:p>
    <w:p w:rsidR="006B379E" w:rsidRDefault="00456FAA">
      <w:pPr>
        <w:jc w:val="left"/>
        <w:outlineLvl w:val="1"/>
        <w:rPr>
          <w:rFonts w:ascii="仿宋" w:eastAsia="仿宋" w:hAnsi="仿宋" w:cs="Times New Roman"/>
          <w:b/>
          <w:sz w:val="36"/>
          <w:szCs w:val="21"/>
        </w:rPr>
      </w:pPr>
      <w:r>
        <w:rPr>
          <w:rFonts w:ascii="仿宋" w:eastAsia="仿宋" w:hAnsi="仿宋" w:cs="Times New Roman" w:hint="eastAsia"/>
          <w:b/>
          <w:sz w:val="36"/>
          <w:szCs w:val="21"/>
        </w:rPr>
        <w:t>3.报价人声明格式</w:t>
      </w:r>
    </w:p>
    <w:p w:rsidR="006B379E" w:rsidRDefault="00456FA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6B379E" w:rsidRDefault="00456FAA">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6B379E" w:rsidRDefault="00456FAA">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6B379E" w:rsidRDefault="00456FAA">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6B379E" w:rsidRDefault="00456FAA">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6B379E" w:rsidRDefault="00456FAA">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6B379E" w:rsidRDefault="00456FA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6B379E" w:rsidRDefault="00456FA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6B379E" w:rsidRDefault="00456FAA">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6B379E" w:rsidRDefault="006B379E">
      <w:pPr>
        <w:jc w:val="left"/>
        <w:outlineLvl w:val="1"/>
        <w:rPr>
          <w:rFonts w:ascii="仿宋" w:eastAsia="仿宋" w:hAnsi="仿宋" w:cs="Times New Roman"/>
          <w:b/>
          <w:sz w:val="36"/>
          <w:szCs w:val="21"/>
        </w:rPr>
      </w:pPr>
    </w:p>
    <w:p w:rsidR="006B379E" w:rsidRDefault="00456FAA">
      <w:pPr>
        <w:jc w:val="left"/>
        <w:outlineLvl w:val="1"/>
        <w:rPr>
          <w:rFonts w:ascii="仿宋" w:eastAsia="仿宋" w:hAnsi="仿宋" w:cs="Times New Roman"/>
          <w:b/>
          <w:sz w:val="36"/>
          <w:szCs w:val="21"/>
        </w:rPr>
      </w:pPr>
      <w:r>
        <w:rPr>
          <w:rFonts w:ascii="仿宋" w:eastAsia="仿宋" w:hAnsi="仿宋" w:cs="Times New Roman" w:hint="eastAsia"/>
          <w:b/>
          <w:sz w:val="36"/>
          <w:szCs w:val="21"/>
        </w:rPr>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6B379E" w:rsidRDefault="00456FAA">
      <w:pPr>
        <w:snapToGrid w:val="0"/>
        <w:spacing w:beforeLines="100" w:before="312" w:afterLines="100" w:after="312" w:line="500" w:lineRule="exact"/>
        <w:jc w:val="center"/>
        <w:rPr>
          <w:b/>
          <w:sz w:val="18"/>
          <w:szCs w:val="20"/>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6B379E" w:rsidRDefault="00456FAA">
      <w:pPr>
        <w:spacing w:line="580" w:lineRule="exact"/>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6B379E" w:rsidRDefault="00456FAA">
      <w:pPr>
        <w:spacing w:line="580" w:lineRule="exact"/>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6B379E" w:rsidRDefault="00456FAA">
      <w:pPr>
        <w:spacing w:line="580" w:lineRule="exact"/>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6B379E" w:rsidRDefault="00456FAA">
      <w:pPr>
        <w:spacing w:line="580" w:lineRule="exact"/>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6B379E" w:rsidRDefault="00456FAA">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6B379E" w:rsidRDefault="00456FAA">
      <w:pPr>
        <w:pStyle w:val="a6"/>
        <w:spacing w:line="480" w:lineRule="auto"/>
        <w:ind w:firstLine="600"/>
        <w:jc w:val="right"/>
        <w:rPr>
          <w:rFonts w:ascii="仿宋" w:eastAsia="仿宋" w:hAnsi="仿宋"/>
          <w:b/>
          <w:sz w:val="36"/>
          <w:szCs w:val="36"/>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6B379E" w:rsidRDefault="00456FAA">
      <w:pPr>
        <w:pStyle w:val="a0"/>
        <w:rPr>
          <w:rFonts w:ascii="仿宋" w:eastAsia="仿宋" w:hAnsi="仿宋"/>
          <w:b/>
          <w:sz w:val="36"/>
          <w:szCs w:val="36"/>
        </w:rPr>
      </w:pPr>
      <w:r>
        <w:rPr>
          <w:rFonts w:ascii="仿宋" w:eastAsia="仿宋" w:hAnsi="仿宋" w:hint="eastAsia"/>
          <w:b/>
          <w:sz w:val="36"/>
          <w:szCs w:val="36"/>
        </w:rPr>
        <w:lastRenderedPageBreak/>
        <w:t>5.法定代表人身份证明</w:t>
      </w:r>
    </w:p>
    <w:p w:rsidR="006B379E" w:rsidRDefault="00456FA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6B379E" w:rsidRDefault="00456FAA">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6B379E" w:rsidRDefault="00456FAA">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6B379E" w:rsidRDefault="006B379E">
      <w:pPr>
        <w:spacing w:line="360" w:lineRule="auto"/>
        <w:ind w:left="540"/>
        <w:jc w:val="left"/>
        <w:rPr>
          <w:rFonts w:ascii="仿宋" w:eastAsia="仿宋" w:hAnsi="仿宋" w:cs="Times New Roman"/>
          <w:sz w:val="30"/>
          <w:szCs w:val="30"/>
        </w:rPr>
      </w:pPr>
    </w:p>
    <w:p w:rsidR="006B379E" w:rsidRDefault="00456FAA">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6B379E" w:rsidRDefault="006B379E">
      <w:pPr>
        <w:spacing w:line="360" w:lineRule="auto"/>
        <w:ind w:left="540"/>
        <w:jc w:val="left"/>
        <w:rPr>
          <w:rFonts w:ascii="仿宋" w:eastAsia="仿宋" w:hAnsi="仿宋" w:cs="Times New Roman"/>
          <w:sz w:val="30"/>
          <w:szCs w:val="30"/>
        </w:rPr>
      </w:pPr>
    </w:p>
    <w:p w:rsidR="006B379E" w:rsidRDefault="00456FAA">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6B379E" w:rsidRDefault="00456FAA">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6B379E" w:rsidRDefault="006B379E">
      <w:pPr>
        <w:snapToGrid w:val="0"/>
        <w:spacing w:beforeLines="50" w:before="156" w:after="50" w:line="360" w:lineRule="auto"/>
        <w:jc w:val="center"/>
        <w:rPr>
          <w:rFonts w:ascii="仿宋" w:eastAsia="仿宋" w:hAnsi="仿宋" w:cs="Times New Roman"/>
          <w:b/>
          <w:sz w:val="30"/>
          <w:szCs w:val="30"/>
        </w:rPr>
      </w:pPr>
    </w:p>
    <w:p w:rsidR="006B379E" w:rsidRDefault="00456FAA">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6B379E" w:rsidRDefault="00456FAA">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6B379E" w:rsidRDefault="00456FAA">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6B379E" w:rsidRDefault="00456FAA">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6B379E" w:rsidRDefault="00456FAA">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6B379E" w:rsidRDefault="00456FA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6B379E" w:rsidRDefault="00456FA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6B379E" w:rsidRDefault="00456FA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6B379E" w:rsidRDefault="00456FAA">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6B379E" w:rsidRDefault="00456FAA">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6B379E" w:rsidRDefault="00456FAA">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6B379E" w:rsidRDefault="00456FAA">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6B379E" w:rsidRDefault="00456FAA">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6B379E" w:rsidRDefault="00456FAA">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6B379E" w:rsidRDefault="00456FAA">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6B379E" w:rsidRDefault="00456FAA">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6B379E" w:rsidRDefault="00456FAA">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6B379E" w:rsidRDefault="00456FAA">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6B379E" w:rsidRDefault="006B379E">
      <w:pPr>
        <w:pStyle w:val="a0"/>
      </w:pPr>
    </w:p>
    <w:p w:rsidR="006B379E" w:rsidRDefault="006B379E">
      <w:pPr>
        <w:pStyle w:val="a6"/>
        <w:snapToGrid w:val="0"/>
        <w:spacing w:before="295" w:after="295" w:line="400" w:lineRule="exact"/>
        <w:jc w:val="center"/>
        <w:rPr>
          <w:rFonts w:ascii="Arial" w:hAnsi="Arial" w:cs="Arial"/>
          <w:bCs/>
          <w:sz w:val="24"/>
          <w:szCs w:val="24"/>
        </w:rPr>
      </w:pPr>
    </w:p>
    <w:p w:rsidR="006B379E" w:rsidRDefault="00456FAA">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6B379E" w:rsidRDefault="00456FAA">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6B379E" w:rsidRDefault="00456FAA">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6B379E" w:rsidRDefault="00456FAA">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155"/>
        <w:gridCol w:w="1100"/>
        <w:gridCol w:w="1600"/>
        <w:gridCol w:w="1432"/>
        <w:gridCol w:w="1631"/>
      </w:tblGrid>
      <w:tr w:rsidR="006B379E">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155"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110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60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432"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6B379E" w:rsidRDefault="00456FAA">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tc>
      </w:tr>
      <w:tr w:rsidR="006B379E">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rPr>
                <w:rFonts w:ascii="仿宋" w:eastAsia="仿宋" w:hAnsi="仿宋" w:cs="Arial"/>
                <w:bCs/>
                <w:sz w:val="30"/>
                <w:szCs w:val="30"/>
              </w:rPr>
            </w:pPr>
          </w:p>
          <w:p w:rsidR="006B379E" w:rsidRDefault="006B379E">
            <w:pPr>
              <w:spacing w:line="360" w:lineRule="exact"/>
              <w:rPr>
                <w:rFonts w:ascii="仿宋" w:eastAsia="仿宋" w:hAnsi="仿宋" w:cs="Arial"/>
                <w:bCs/>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1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6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432"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r>
      <w:tr w:rsidR="006B379E">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rPr>
                <w:rFonts w:ascii="仿宋" w:eastAsia="仿宋" w:hAnsi="仿宋" w:cs="Arial"/>
                <w:bCs/>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1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6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432"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r>
      <w:tr w:rsidR="006B379E">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rPr>
                <w:rFonts w:ascii="仿宋" w:eastAsia="仿宋" w:hAnsi="仿宋" w:cs="Arial"/>
                <w:bCs/>
                <w:sz w:val="30"/>
                <w:szCs w:val="30"/>
              </w:rPr>
            </w:pPr>
          </w:p>
        </w:tc>
        <w:tc>
          <w:tcPr>
            <w:tcW w:w="1155"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1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600" w:type="dxa"/>
            <w:tcBorders>
              <w:top w:val="single" w:sz="4" w:space="0" w:color="auto"/>
              <w:left w:val="single" w:sz="4" w:space="0" w:color="auto"/>
              <w:bottom w:val="single" w:sz="4" w:space="0" w:color="auto"/>
              <w:right w:val="single" w:sz="4" w:space="0" w:color="auto"/>
            </w:tcBorders>
            <w:vAlign w:val="center"/>
          </w:tcPr>
          <w:p w:rsidR="006B379E" w:rsidRDefault="006B379E">
            <w:pPr>
              <w:widowControl/>
              <w:jc w:val="center"/>
              <w:textAlignment w:val="center"/>
              <w:rPr>
                <w:rFonts w:ascii="仿宋" w:eastAsia="仿宋" w:hAnsi="仿宋" w:cs="Arial"/>
                <w:bCs/>
                <w:sz w:val="30"/>
                <w:szCs w:val="30"/>
              </w:rPr>
            </w:pPr>
          </w:p>
        </w:tc>
        <w:tc>
          <w:tcPr>
            <w:tcW w:w="1432"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6B379E" w:rsidRDefault="006B379E">
            <w:pPr>
              <w:spacing w:line="360" w:lineRule="exact"/>
              <w:jc w:val="center"/>
              <w:rPr>
                <w:rFonts w:ascii="仿宋" w:eastAsia="仿宋" w:hAnsi="仿宋" w:cs="Arial"/>
                <w:bCs/>
                <w:sz w:val="30"/>
                <w:szCs w:val="30"/>
              </w:rPr>
            </w:pPr>
          </w:p>
        </w:tc>
      </w:tr>
      <w:tr w:rsidR="006B379E">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rPr>
              <w:t xml:space="preserve">               </w:t>
            </w:r>
            <w:r>
              <w:rPr>
                <w:rFonts w:ascii="仿宋" w:eastAsia="仿宋" w:hAnsi="仿宋" w:cs="Arial"/>
                <w:bCs/>
                <w:sz w:val="30"/>
                <w:szCs w:val="30"/>
              </w:rPr>
              <w:t>元）</w:t>
            </w:r>
          </w:p>
          <w:p w:rsidR="006B379E" w:rsidRDefault="00456FAA">
            <w:pPr>
              <w:spacing w:line="360" w:lineRule="exact"/>
              <w:jc w:val="left"/>
              <w:rPr>
                <w:rFonts w:ascii="仿宋" w:eastAsia="仿宋" w:hAnsi="仿宋" w:cs="Arial"/>
                <w:bCs/>
                <w:sz w:val="30"/>
                <w:szCs w:val="30"/>
              </w:rPr>
            </w:pPr>
            <w:r>
              <w:rPr>
                <w:rFonts w:ascii="仿宋" w:eastAsia="仿宋" w:hAnsi="仿宋" w:cs="Arial"/>
                <w:bCs/>
                <w:sz w:val="30"/>
                <w:szCs w:val="30"/>
              </w:rPr>
              <w:t>包含</w:t>
            </w:r>
            <w:r>
              <w:rPr>
                <w:rFonts w:ascii="仿宋" w:eastAsia="仿宋" w:hAnsi="仿宋" w:cs="Arial" w:hint="eastAsia"/>
                <w:bCs/>
                <w:sz w:val="30"/>
                <w:szCs w:val="30"/>
              </w:rPr>
              <w:t>完成服务的所需的人工、药品、器械用具运输、装卸费用、售后服务、税金、验收检验</w:t>
            </w:r>
            <w:r>
              <w:rPr>
                <w:rFonts w:ascii="仿宋" w:eastAsia="仿宋" w:hAnsi="仿宋" w:cs="Arial"/>
                <w:bCs/>
                <w:sz w:val="30"/>
                <w:szCs w:val="30"/>
              </w:rPr>
              <w:t>等所有费用。</w:t>
            </w:r>
          </w:p>
        </w:tc>
      </w:tr>
      <w:tr w:rsidR="006B379E">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rsidR="006B379E" w:rsidRDefault="00456FAA">
            <w:pPr>
              <w:spacing w:line="360" w:lineRule="exact"/>
              <w:jc w:val="left"/>
              <w:rPr>
                <w:rFonts w:ascii="仿宋" w:eastAsia="仿宋" w:hAnsi="仿宋" w:cs="Arial"/>
                <w:bCs/>
                <w:sz w:val="30"/>
                <w:szCs w:val="30"/>
              </w:rPr>
            </w:pPr>
            <w:r>
              <w:rPr>
                <w:rFonts w:ascii="Arial" w:eastAsia="宋体" w:hAnsi="Arial" w:cs="Arial" w:hint="eastAsia"/>
                <w:kern w:val="0"/>
                <w:sz w:val="24"/>
                <w:szCs w:val="28"/>
              </w:rPr>
              <w:t>服务</w:t>
            </w:r>
            <w:r>
              <w:rPr>
                <w:rFonts w:ascii="仿宋" w:eastAsia="仿宋" w:hAnsi="仿宋" w:cs="Arial"/>
                <w:bCs/>
                <w:sz w:val="30"/>
                <w:szCs w:val="30"/>
              </w:rPr>
              <w:t>交付期：</w:t>
            </w:r>
          </w:p>
        </w:tc>
      </w:tr>
    </w:tbl>
    <w:p w:rsidR="006B379E" w:rsidRDefault="00456FAA">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6B379E" w:rsidRDefault="00456FAA">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6B379E" w:rsidRDefault="00456FAA">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6B379E" w:rsidRDefault="00456FAA">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6B379E" w:rsidRDefault="00456FAA">
      <w:pPr>
        <w:pStyle w:val="a6"/>
        <w:rPr>
          <w:rFonts w:ascii="仿宋" w:eastAsia="仿宋" w:hAnsi="仿宋" w:cs="Arial"/>
          <w:sz w:val="30"/>
          <w:szCs w:val="30"/>
        </w:rPr>
      </w:pPr>
      <w:r>
        <w:rPr>
          <w:rFonts w:ascii="仿宋" w:eastAsia="仿宋" w:hAnsi="仿宋" w:cs="Arial"/>
          <w:sz w:val="30"/>
          <w:szCs w:val="30"/>
        </w:rPr>
        <w:t>说明：</w:t>
      </w:r>
    </w:p>
    <w:p w:rsidR="006B379E" w:rsidRDefault="00456FAA">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6B379E" w:rsidRDefault="00456FAA">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6B379E" w:rsidRDefault="006B379E">
      <w:pPr>
        <w:pStyle w:val="a0"/>
      </w:pPr>
    </w:p>
    <w:p w:rsidR="006B379E" w:rsidRDefault="006B379E">
      <w:pPr>
        <w:pStyle w:val="a0"/>
      </w:pPr>
    </w:p>
    <w:p w:rsidR="006B379E" w:rsidRDefault="006B379E">
      <w:pPr>
        <w:pStyle w:val="a0"/>
      </w:pPr>
    </w:p>
    <w:sectPr w:rsidR="006B379E">
      <w:pgSz w:w="11906" w:h="16838"/>
      <w:pgMar w:top="567" w:right="282"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5A9" w:rsidRDefault="00F245A9" w:rsidP="00CC7FB1">
      <w:r>
        <w:separator/>
      </w:r>
    </w:p>
  </w:endnote>
  <w:endnote w:type="continuationSeparator" w:id="0">
    <w:p w:rsidR="00F245A9" w:rsidRDefault="00F245A9" w:rsidP="00CC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5A9" w:rsidRDefault="00F245A9" w:rsidP="00CC7FB1">
      <w:r>
        <w:separator/>
      </w:r>
    </w:p>
  </w:footnote>
  <w:footnote w:type="continuationSeparator" w:id="0">
    <w:p w:rsidR="00F245A9" w:rsidRDefault="00F245A9" w:rsidP="00CC7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1B252"/>
    <w:multiLevelType w:val="singleLevel"/>
    <w:tmpl w:val="DE21B252"/>
    <w:lvl w:ilvl="0">
      <w:start w:val="1"/>
      <w:numFmt w:val="decimal"/>
      <w:suff w:val="nothing"/>
      <w:lvlText w:val="%1、"/>
      <w:lvlJc w:val="left"/>
    </w:lvl>
  </w:abstractNum>
  <w:abstractNum w:abstractNumId="1">
    <w:nsid w:val="2CC909C1"/>
    <w:multiLevelType w:val="singleLevel"/>
    <w:tmpl w:val="2CC909C1"/>
    <w:lvl w:ilvl="0">
      <w:start w:val="1"/>
      <w:numFmt w:val="decimal"/>
      <w:suff w:val="nothing"/>
      <w:lvlText w:val="%1、"/>
      <w:lvlJc w:val="left"/>
    </w:lvl>
  </w:abstractNum>
  <w:abstractNum w:abstractNumId="2">
    <w:nsid w:val="32B0C201"/>
    <w:multiLevelType w:val="singleLevel"/>
    <w:tmpl w:val="32B0C201"/>
    <w:lvl w:ilvl="0">
      <w:start w:val="1"/>
      <w:numFmt w:val="decimal"/>
      <w:suff w:val="nothing"/>
      <w:lvlText w:val="%1、"/>
      <w:lvlJc w:val="left"/>
    </w:lvl>
  </w:abstractNum>
  <w:abstractNum w:abstractNumId="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NzE1MWViYWE5ZmYwYTQ2MDBlMmE2MjYzMjY2NmMifQ=="/>
  </w:docVars>
  <w:rsids>
    <w:rsidRoot w:val="00B936BD"/>
    <w:rsid w:val="000018D7"/>
    <w:rsid w:val="000131F5"/>
    <w:rsid w:val="00055D18"/>
    <w:rsid w:val="000662A5"/>
    <w:rsid w:val="0009011C"/>
    <w:rsid w:val="00091BBA"/>
    <w:rsid w:val="00093CB1"/>
    <w:rsid w:val="00097D3A"/>
    <w:rsid w:val="000A0532"/>
    <w:rsid w:val="000B148B"/>
    <w:rsid w:val="000C12D4"/>
    <w:rsid w:val="000D35DF"/>
    <w:rsid w:val="000D5863"/>
    <w:rsid w:val="000E7B28"/>
    <w:rsid w:val="00103A4C"/>
    <w:rsid w:val="00104680"/>
    <w:rsid w:val="00110976"/>
    <w:rsid w:val="0011386B"/>
    <w:rsid w:val="00125DE1"/>
    <w:rsid w:val="00130884"/>
    <w:rsid w:val="00130FB5"/>
    <w:rsid w:val="00134FBB"/>
    <w:rsid w:val="00137857"/>
    <w:rsid w:val="00147DB2"/>
    <w:rsid w:val="00156104"/>
    <w:rsid w:val="00161A9C"/>
    <w:rsid w:val="00164CB2"/>
    <w:rsid w:val="001B5FA5"/>
    <w:rsid w:val="001B76F3"/>
    <w:rsid w:val="001C674E"/>
    <w:rsid w:val="001D3CCC"/>
    <w:rsid w:val="001E526E"/>
    <w:rsid w:val="00245A85"/>
    <w:rsid w:val="002724AA"/>
    <w:rsid w:val="00283AB5"/>
    <w:rsid w:val="00292D2F"/>
    <w:rsid w:val="00296AF7"/>
    <w:rsid w:val="002C1681"/>
    <w:rsid w:val="003005C7"/>
    <w:rsid w:val="003006F3"/>
    <w:rsid w:val="00345B47"/>
    <w:rsid w:val="003517AE"/>
    <w:rsid w:val="003558A5"/>
    <w:rsid w:val="003A603E"/>
    <w:rsid w:val="003B08CB"/>
    <w:rsid w:val="003B10D9"/>
    <w:rsid w:val="003B2D64"/>
    <w:rsid w:val="003C27EA"/>
    <w:rsid w:val="003C4460"/>
    <w:rsid w:val="003C6AF5"/>
    <w:rsid w:val="003C7075"/>
    <w:rsid w:val="003C79FE"/>
    <w:rsid w:val="003D1DF7"/>
    <w:rsid w:val="003F4F5F"/>
    <w:rsid w:val="00413281"/>
    <w:rsid w:val="00417944"/>
    <w:rsid w:val="004215D2"/>
    <w:rsid w:val="00435A85"/>
    <w:rsid w:val="00450776"/>
    <w:rsid w:val="00456FAA"/>
    <w:rsid w:val="00473999"/>
    <w:rsid w:val="004808DC"/>
    <w:rsid w:val="00481096"/>
    <w:rsid w:val="00483FF0"/>
    <w:rsid w:val="00484983"/>
    <w:rsid w:val="00493710"/>
    <w:rsid w:val="004A144E"/>
    <w:rsid w:val="004A1686"/>
    <w:rsid w:val="004B399E"/>
    <w:rsid w:val="004B5714"/>
    <w:rsid w:val="004B5D6F"/>
    <w:rsid w:val="004D39AE"/>
    <w:rsid w:val="004E56D9"/>
    <w:rsid w:val="004F4853"/>
    <w:rsid w:val="00505545"/>
    <w:rsid w:val="00524ED5"/>
    <w:rsid w:val="005323A6"/>
    <w:rsid w:val="00540D48"/>
    <w:rsid w:val="005417EA"/>
    <w:rsid w:val="00544392"/>
    <w:rsid w:val="005445C1"/>
    <w:rsid w:val="00550356"/>
    <w:rsid w:val="00566A54"/>
    <w:rsid w:val="00566E61"/>
    <w:rsid w:val="00581659"/>
    <w:rsid w:val="0058310B"/>
    <w:rsid w:val="00583B87"/>
    <w:rsid w:val="00591B20"/>
    <w:rsid w:val="005A2425"/>
    <w:rsid w:val="005A28E4"/>
    <w:rsid w:val="005A2C42"/>
    <w:rsid w:val="005B7AD7"/>
    <w:rsid w:val="005C0A72"/>
    <w:rsid w:val="005E13A2"/>
    <w:rsid w:val="005E4423"/>
    <w:rsid w:val="005E6B06"/>
    <w:rsid w:val="005F3974"/>
    <w:rsid w:val="00602370"/>
    <w:rsid w:val="006379DD"/>
    <w:rsid w:val="00646167"/>
    <w:rsid w:val="0064761C"/>
    <w:rsid w:val="006574C9"/>
    <w:rsid w:val="00664795"/>
    <w:rsid w:val="0068283B"/>
    <w:rsid w:val="00687172"/>
    <w:rsid w:val="006A163D"/>
    <w:rsid w:val="006B379E"/>
    <w:rsid w:val="006C4707"/>
    <w:rsid w:val="006C7F0E"/>
    <w:rsid w:val="006E3DB3"/>
    <w:rsid w:val="006F3A4F"/>
    <w:rsid w:val="00704EEE"/>
    <w:rsid w:val="00771256"/>
    <w:rsid w:val="00773BE9"/>
    <w:rsid w:val="00780E24"/>
    <w:rsid w:val="00787A90"/>
    <w:rsid w:val="007A1280"/>
    <w:rsid w:val="007A27C4"/>
    <w:rsid w:val="007A4A73"/>
    <w:rsid w:val="007F67CC"/>
    <w:rsid w:val="00804F65"/>
    <w:rsid w:val="00806CB9"/>
    <w:rsid w:val="00830181"/>
    <w:rsid w:val="008450BD"/>
    <w:rsid w:val="00853E6F"/>
    <w:rsid w:val="00870FEB"/>
    <w:rsid w:val="00893A92"/>
    <w:rsid w:val="00895149"/>
    <w:rsid w:val="008A0FDD"/>
    <w:rsid w:val="008E0AA6"/>
    <w:rsid w:val="008F1F4E"/>
    <w:rsid w:val="00920F85"/>
    <w:rsid w:val="009225D0"/>
    <w:rsid w:val="009225FE"/>
    <w:rsid w:val="00925CB2"/>
    <w:rsid w:val="00961AF9"/>
    <w:rsid w:val="00973F7C"/>
    <w:rsid w:val="009B316D"/>
    <w:rsid w:val="009D231C"/>
    <w:rsid w:val="009D3270"/>
    <w:rsid w:val="00A02E6E"/>
    <w:rsid w:val="00A03707"/>
    <w:rsid w:val="00A05B62"/>
    <w:rsid w:val="00A069ED"/>
    <w:rsid w:val="00A11A57"/>
    <w:rsid w:val="00A32184"/>
    <w:rsid w:val="00A378D0"/>
    <w:rsid w:val="00A46F58"/>
    <w:rsid w:val="00A5798F"/>
    <w:rsid w:val="00A60609"/>
    <w:rsid w:val="00A61D6B"/>
    <w:rsid w:val="00A669E2"/>
    <w:rsid w:val="00A966A9"/>
    <w:rsid w:val="00AA101B"/>
    <w:rsid w:val="00AB4824"/>
    <w:rsid w:val="00AC4444"/>
    <w:rsid w:val="00AD396A"/>
    <w:rsid w:val="00AD654D"/>
    <w:rsid w:val="00AE5463"/>
    <w:rsid w:val="00B02F55"/>
    <w:rsid w:val="00B07F1A"/>
    <w:rsid w:val="00B300A6"/>
    <w:rsid w:val="00B3500A"/>
    <w:rsid w:val="00B566C4"/>
    <w:rsid w:val="00B766AF"/>
    <w:rsid w:val="00B936BD"/>
    <w:rsid w:val="00BB0924"/>
    <w:rsid w:val="00BB7677"/>
    <w:rsid w:val="00BD4E03"/>
    <w:rsid w:val="00BF607F"/>
    <w:rsid w:val="00C05201"/>
    <w:rsid w:val="00C13CA5"/>
    <w:rsid w:val="00C26961"/>
    <w:rsid w:val="00C41B1E"/>
    <w:rsid w:val="00C43775"/>
    <w:rsid w:val="00C563B1"/>
    <w:rsid w:val="00C608B4"/>
    <w:rsid w:val="00C928EB"/>
    <w:rsid w:val="00CB1097"/>
    <w:rsid w:val="00CC7FB1"/>
    <w:rsid w:val="00D137C2"/>
    <w:rsid w:val="00D21FA4"/>
    <w:rsid w:val="00D50977"/>
    <w:rsid w:val="00D53546"/>
    <w:rsid w:val="00D6574A"/>
    <w:rsid w:val="00D749F4"/>
    <w:rsid w:val="00D82D12"/>
    <w:rsid w:val="00D85C9B"/>
    <w:rsid w:val="00D931C0"/>
    <w:rsid w:val="00D96B72"/>
    <w:rsid w:val="00DA141F"/>
    <w:rsid w:val="00DC1A16"/>
    <w:rsid w:val="00DD299E"/>
    <w:rsid w:val="00DD2AF4"/>
    <w:rsid w:val="00DF295D"/>
    <w:rsid w:val="00E126EC"/>
    <w:rsid w:val="00E23E17"/>
    <w:rsid w:val="00E5096A"/>
    <w:rsid w:val="00E55527"/>
    <w:rsid w:val="00E6487D"/>
    <w:rsid w:val="00E70646"/>
    <w:rsid w:val="00E8355C"/>
    <w:rsid w:val="00E83EE7"/>
    <w:rsid w:val="00EF287E"/>
    <w:rsid w:val="00F245A9"/>
    <w:rsid w:val="00F2656E"/>
    <w:rsid w:val="00F34CFB"/>
    <w:rsid w:val="00F51F16"/>
    <w:rsid w:val="00F534C8"/>
    <w:rsid w:val="00F53703"/>
    <w:rsid w:val="00F65AAF"/>
    <w:rsid w:val="00F73AA4"/>
    <w:rsid w:val="00F75A18"/>
    <w:rsid w:val="00F95B50"/>
    <w:rsid w:val="00FA0419"/>
    <w:rsid w:val="00FB08FE"/>
    <w:rsid w:val="00FB3B99"/>
    <w:rsid w:val="00FD5DFE"/>
    <w:rsid w:val="00FE2318"/>
    <w:rsid w:val="010744F2"/>
    <w:rsid w:val="0146247E"/>
    <w:rsid w:val="05B955A9"/>
    <w:rsid w:val="06855CBD"/>
    <w:rsid w:val="072747EA"/>
    <w:rsid w:val="08CC7801"/>
    <w:rsid w:val="09906FBF"/>
    <w:rsid w:val="0C911AFA"/>
    <w:rsid w:val="0CC817EA"/>
    <w:rsid w:val="0DE15120"/>
    <w:rsid w:val="0E0C435B"/>
    <w:rsid w:val="0F7909A8"/>
    <w:rsid w:val="0FE93A22"/>
    <w:rsid w:val="105D1B31"/>
    <w:rsid w:val="118F7458"/>
    <w:rsid w:val="11A171F1"/>
    <w:rsid w:val="1A675CCB"/>
    <w:rsid w:val="1AAB0964"/>
    <w:rsid w:val="1B912C21"/>
    <w:rsid w:val="1F2D6B06"/>
    <w:rsid w:val="1F752E36"/>
    <w:rsid w:val="21632C32"/>
    <w:rsid w:val="21AB04E2"/>
    <w:rsid w:val="21D171EB"/>
    <w:rsid w:val="22A52928"/>
    <w:rsid w:val="234A77AC"/>
    <w:rsid w:val="252218B8"/>
    <w:rsid w:val="25EA35B4"/>
    <w:rsid w:val="29B35110"/>
    <w:rsid w:val="2A4B2D54"/>
    <w:rsid w:val="2B5B3134"/>
    <w:rsid w:val="2C8F0B18"/>
    <w:rsid w:val="2DA6340E"/>
    <w:rsid w:val="303A0730"/>
    <w:rsid w:val="316424EB"/>
    <w:rsid w:val="33194A17"/>
    <w:rsid w:val="33280EB4"/>
    <w:rsid w:val="34C84449"/>
    <w:rsid w:val="37FC2926"/>
    <w:rsid w:val="39124E76"/>
    <w:rsid w:val="3B0C0812"/>
    <w:rsid w:val="3BD71358"/>
    <w:rsid w:val="3D271595"/>
    <w:rsid w:val="3D62744B"/>
    <w:rsid w:val="3DBE012E"/>
    <w:rsid w:val="41283ABC"/>
    <w:rsid w:val="45183972"/>
    <w:rsid w:val="46BB521B"/>
    <w:rsid w:val="487F4E71"/>
    <w:rsid w:val="4B997255"/>
    <w:rsid w:val="501F5F01"/>
    <w:rsid w:val="51625501"/>
    <w:rsid w:val="52F45CCD"/>
    <w:rsid w:val="5A710190"/>
    <w:rsid w:val="5B7031EA"/>
    <w:rsid w:val="5C1C2E1C"/>
    <w:rsid w:val="5DFD28D7"/>
    <w:rsid w:val="5EC6574C"/>
    <w:rsid w:val="6153059F"/>
    <w:rsid w:val="63772297"/>
    <w:rsid w:val="63EE34BC"/>
    <w:rsid w:val="658F4E25"/>
    <w:rsid w:val="687365DC"/>
    <w:rsid w:val="68A43AD7"/>
    <w:rsid w:val="6EED7716"/>
    <w:rsid w:val="7066285B"/>
    <w:rsid w:val="70BA2651"/>
    <w:rsid w:val="730E028E"/>
    <w:rsid w:val="75106CE6"/>
    <w:rsid w:val="75822D8C"/>
    <w:rsid w:val="7593715E"/>
    <w:rsid w:val="75AA195E"/>
    <w:rsid w:val="7A8770A4"/>
    <w:rsid w:val="7ADA5461"/>
    <w:rsid w:val="7BA30B19"/>
    <w:rsid w:val="7C9557AD"/>
    <w:rsid w:val="7D7A3EEC"/>
    <w:rsid w:val="7D974224"/>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76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BE33-1BEC-4223-BD8D-5136641A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1310</Words>
  <Characters>7469</Characters>
  <Application>Microsoft Office Word</Application>
  <DocSecurity>0</DocSecurity>
  <Lines>62</Lines>
  <Paragraphs>17</Paragraphs>
  <ScaleCrop>false</ScaleCrop>
  <Company>Microsoft</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139</cp:revision>
  <cp:lastPrinted>2022-10-28T09:22:00Z</cp:lastPrinted>
  <dcterms:created xsi:type="dcterms:W3CDTF">2018-11-16T01:20:00Z</dcterms:created>
  <dcterms:modified xsi:type="dcterms:W3CDTF">2024-01-23T03:35:00Z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0911B2FE659F4BD3830DF7D31E6FDBEF_13</vt:lpwstr>
  </property>
</Properties>
</file>