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bottom w:val="none" w:color="auto" w:sz="0" w:space="0"/>
        </w:pBdr>
        <w:spacing w:line="450" w:lineRule="atLeast"/>
        <w:ind w:left="0" w:firstLine="0"/>
        <w:jc w:val="center"/>
        <w:rPr>
          <w:rFonts w:ascii="微软雅黑" w:hAnsi="微软雅黑" w:eastAsia="微软雅黑" w:cs="微软雅黑"/>
          <w:b/>
          <w:bCs/>
          <w:i w:val="0"/>
          <w:iCs w:val="0"/>
          <w:caps w:val="0"/>
          <w:color w:val="000000"/>
          <w:spacing w:val="0"/>
          <w:sz w:val="36"/>
          <w:szCs w:val="36"/>
        </w:rPr>
      </w:pPr>
      <w:bookmarkStart w:id="0" w:name="_GoBack"/>
      <w:r>
        <w:rPr>
          <w:rFonts w:hint="eastAsia" w:ascii="微软雅黑" w:hAnsi="微软雅黑" w:eastAsia="微软雅黑" w:cs="微软雅黑"/>
          <w:b/>
          <w:bCs/>
          <w:i w:val="0"/>
          <w:iCs w:val="0"/>
          <w:caps w:val="0"/>
          <w:color w:val="000000"/>
          <w:spacing w:val="0"/>
          <w:kern w:val="0"/>
          <w:sz w:val="36"/>
          <w:szCs w:val="36"/>
          <w:lang w:val="en-US" w:eastAsia="zh-CN" w:bidi="ar"/>
        </w:rPr>
        <w:t>柳州市政府集中采购中心关于基础化学实验中心设备采购项目（LZZC2023-J1-990720-LZJC）的竞争性谈判公告</w:t>
      </w:r>
    </w:p>
    <w:bookmarkEnd w:id="0"/>
    <w:p>
      <w:pPr>
        <w:pStyle w:val="2"/>
        <w:keepNext w:val="0"/>
        <w:keepLines w:val="0"/>
        <w:widowControl/>
        <w:suppressLineNumbers w:val="0"/>
        <w:spacing w:after="150" w:afterAutospacing="0"/>
      </w:pPr>
      <w:r>
        <w:rPr>
          <w:rFonts w:ascii="仿宋" w:hAnsi="仿宋" w:eastAsia="仿宋" w:cs="仿宋"/>
          <w:i w:val="0"/>
          <w:iCs w:val="0"/>
          <w:caps w:val="0"/>
          <w:color w:val="000000"/>
          <w:spacing w:val="0"/>
          <w:sz w:val="27"/>
          <w:szCs w:val="27"/>
        </w:rPr>
        <w:t>    项目概况</w:t>
      </w:r>
      <w:r>
        <w:rPr>
          <w:rFonts w:hint="eastAsia" w:ascii="仿宋" w:hAnsi="仿宋" w:eastAsia="仿宋" w:cs="仿宋"/>
          <w:i w:val="0"/>
          <w:iCs w:val="0"/>
          <w:caps w:val="0"/>
          <w:color w:val="000000"/>
          <w:spacing w:val="0"/>
          <w:sz w:val="27"/>
          <w:szCs w:val="27"/>
        </w:rPr>
        <w:t>                                                    </w:t>
      </w:r>
    </w:p>
    <w:p>
      <w:pPr>
        <w:pStyle w:val="2"/>
        <w:keepNext w:val="0"/>
        <w:keepLines w:val="0"/>
        <w:widowControl/>
        <w:suppressLineNumbers w:val="0"/>
      </w:pPr>
      <w:r>
        <w:rPr>
          <w:rFonts w:hint="eastAsia" w:ascii="仿宋" w:hAnsi="仿宋" w:eastAsia="仿宋" w:cs="仿宋"/>
          <w:i w:val="0"/>
          <w:iCs w:val="0"/>
          <w:caps w:val="0"/>
          <w:color w:val="000000"/>
          <w:spacing w:val="0"/>
          <w:sz w:val="27"/>
          <w:szCs w:val="27"/>
        </w:rPr>
        <w:t>    基础化学实验中心设备采购采购项目的潜在供应商应在政采云平台（https://www.zcygov.cn/）获取采购文件，并于2024年01月19日 09:30（北京时间）前提交响应文件。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一、项目基本情况</w:t>
      </w:r>
      <w:r>
        <w:rPr>
          <w:rFonts w:ascii="黑体" w:hAnsi="宋体" w:eastAsia="黑体" w:cs="黑体"/>
          <w:i w:val="0"/>
          <w:iCs w:val="0"/>
          <w:caps w:val="0"/>
          <w:color w:val="000000"/>
          <w:spacing w:val="0"/>
          <w:sz w:val="31"/>
          <w:szCs w:val="31"/>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项目编号：LZZC2023-J1-990720-LZJC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项目名称：基础化学实验中心设备采购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采购方式：竞争性谈判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预算总金额（元）：926000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采购需求：</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shd w:val="clear" w:fill="F7F7F7"/>
        </w:rPr>
        <w:br w:type="textWrapping"/>
      </w:r>
      <w:r>
        <w:rPr>
          <w:rFonts w:hint="eastAsia" w:ascii="仿宋" w:hAnsi="仿宋" w:eastAsia="仿宋" w:cs="仿宋"/>
          <w:i w:val="0"/>
          <w:iCs w:val="0"/>
          <w:caps w:val="0"/>
          <w:color w:val="000000"/>
          <w:spacing w:val="0"/>
          <w:sz w:val="27"/>
          <w:szCs w:val="27"/>
          <w:bdr w:val="none" w:color="auto" w:sz="0" w:space="0"/>
          <w:shd w:val="clear" w:fill="F7F7F7"/>
        </w:rPr>
        <w:t>标项名称:基础化学实验中心设备采购</w:t>
      </w:r>
      <w:r>
        <w:rPr>
          <w:rFonts w:hint="eastAsia" w:ascii="仿宋" w:hAnsi="仿宋" w:eastAsia="仿宋" w:cs="仿宋"/>
          <w:i w:val="0"/>
          <w:iCs w:val="0"/>
          <w:caps w:val="0"/>
          <w:color w:val="000000"/>
          <w:spacing w:val="0"/>
          <w:sz w:val="27"/>
          <w:szCs w:val="27"/>
          <w:bdr w:val="none" w:color="auto" w:sz="0" w:space="0"/>
          <w:shd w:val="clear" w:fill="F7F7F7"/>
        </w:rPr>
        <w:br w:type="textWrapping"/>
      </w:r>
      <w:r>
        <w:rPr>
          <w:rFonts w:hint="eastAsia" w:ascii="仿宋" w:hAnsi="仿宋" w:eastAsia="仿宋" w:cs="仿宋"/>
          <w:i w:val="0"/>
          <w:iCs w:val="0"/>
          <w:caps w:val="0"/>
          <w:color w:val="000000"/>
          <w:spacing w:val="0"/>
          <w:sz w:val="27"/>
          <w:szCs w:val="27"/>
          <w:bdr w:val="none" w:color="auto" w:sz="0" w:space="0"/>
          <w:shd w:val="clear" w:fill="F7F7F7"/>
        </w:rPr>
        <w:t>数量:1</w:t>
      </w:r>
      <w:r>
        <w:rPr>
          <w:rFonts w:hint="eastAsia" w:ascii="仿宋" w:hAnsi="仿宋" w:eastAsia="仿宋" w:cs="仿宋"/>
          <w:i w:val="0"/>
          <w:iCs w:val="0"/>
          <w:caps w:val="0"/>
          <w:color w:val="000000"/>
          <w:spacing w:val="0"/>
          <w:sz w:val="27"/>
          <w:szCs w:val="27"/>
          <w:bdr w:val="none" w:color="auto" w:sz="0" w:space="0"/>
          <w:shd w:val="clear" w:fill="F7F7F7"/>
        </w:rPr>
        <w:br w:type="textWrapping"/>
      </w:r>
      <w:r>
        <w:rPr>
          <w:rFonts w:hint="eastAsia" w:ascii="仿宋" w:hAnsi="仿宋" w:eastAsia="仿宋" w:cs="仿宋"/>
          <w:i w:val="0"/>
          <w:iCs w:val="0"/>
          <w:caps w:val="0"/>
          <w:color w:val="000000"/>
          <w:spacing w:val="0"/>
          <w:sz w:val="27"/>
          <w:szCs w:val="27"/>
          <w:bdr w:val="none" w:color="auto" w:sz="0" w:space="0"/>
          <w:shd w:val="clear" w:fill="F7F7F7"/>
        </w:rPr>
        <w:t>预算金额（元）:926000</w:t>
      </w:r>
      <w:r>
        <w:rPr>
          <w:rFonts w:hint="eastAsia" w:ascii="仿宋" w:hAnsi="仿宋" w:eastAsia="仿宋" w:cs="仿宋"/>
          <w:i w:val="0"/>
          <w:iCs w:val="0"/>
          <w:caps w:val="0"/>
          <w:color w:val="000000"/>
          <w:spacing w:val="0"/>
          <w:sz w:val="27"/>
          <w:szCs w:val="27"/>
          <w:bdr w:val="none" w:color="auto" w:sz="0" w:space="0"/>
          <w:shd w:val="clear" w:fill="F7F7F7"/>
        </w:rPr>
        <w:br w:type="textWrapping"/>
      </w:r>
      <w:r>
        <w:rPr>
          <w:rFonts w:hint="eastAsia" w:ascii="仿宋" w:hAnsi="仿宋" w:eastAsia="仿宋" w:cs="仿宋"/>
          <w:i w:val="0"/>
          <w:iCs w:val="0"/>
          <w:caps w:val="0"/>
          <w:color w:val="000000"/>
          <w:spacing w:val="0"/>
          <w:sz w:val="27"/>
          <w:szCs w:val="27"/>
          <w:bdr w:val="none" w:color="auto" w:sz="0" w:space="0"/>
          <w:shd w:val="clear" w:fill="F7F7F7"/>
        </w:rPr>
        <w:t>简要规格描述或项目基本概况介绍、用途：基础化学实验中心设备采购1批（具体内容详见竞争性谈判文件第三章《采购需求》）</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shd w:val="clear" w:fill="F7F7F7"/>
        </w:rPr>
        <w:t>最高限价（如有）：</w:t>
      </w:r>
      <w:r>
        <w:rPr>
          <w:rStyle w:val="6"/>
          <w:rFonts w:hint="eastAsia" w:ascii="仿宋" w:hAnsi="仿宋" w:eastAsia="仿宋" w:cs="仿宋"/>
          <w:i w:val="0"/>
          <w:iCs w:val="0"/>
          <w:caps w:val="0"/>
          <w:color w:val="000000"/>
          <w:spacing w:val="0"/>
          <w:sz w:val="27"/>
          <w:szCs w:val="27"/>
          <w:bdr w:val="none" w:color="auto" w:sz="0" w:space="0"/>
          <w:shd w:val="clear" w:fill="F7F7F7"/>
        </w:rPr>
        <w:t>926000</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shd w:val="clear" w:fill="F7F7F7"/>
        </w:rPr>
        <w:t>合同履约期限：</w:t>
      </w:r>
      <w:r>
        <w:rPr>
          <w:rStyle w:val="6"/>
          <w:rFonts w:hint="eastAsia" w:ascii="仿宋" w:hAnsi="仿宋" w:eastAsia="仿宋" w:cs="仿宋"/>
          <w:i w:val="0"/>
          <w:iCs w:val="0"/>
          <w:caps w:val="0"/>
          <w:color w:val="000000"/>
          <w:spacing w:val="0"/>
          <w:sz w:val="27"/>
          <w:szCs w:val="27"/>
          <w:bdr w:val="none" w:color="auto" w:sz="0" w:space="0"/>
          <w:shd w:val="clear" w:fill="F7F7F7"/>
        </w:rPr>
        <w:t>自签订合同之日起2个月内安装调试完毕，验收合格并交付使用。</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bdr w:val="none" w:color="auto" w:sz="0" w:space="0"/>
          <w:shd w:val="clear" w:fill="F7F7F7"/>
        </w:rPr>
        <w:t>本项目（</w:t>
      </w:r>
      <w:r>
        <w:rPr>
          <w:rStyle w:val="6"/>
          <w:rFonts w:hint="eastAsia" w:ascii="仿宋" w:hAnsi="仿宋" w:eastAsia="仿宋" w:cs="仿宋"/>
          <w:i w:val="0"/>
          <w:iCs w:val="0"/>
          <w:caps w:val="0"/>
          <w:color w:val="000000"/>
          <w:spacing w:val="0"/>
          <w:sz w:val="27"/>
          <w:szCs w:val="27"/>
          <w:bdr w:val="none" w:color="auto" w:sz="0" w:space="0"/>
          <w:shd w:val="clear" w:fill="F7F7F7"/>
        </w:rPr>
        <w:t>否</w:t>
      </w:r>
      <w:r>
        <w:rPr>
          <w:rFonts w:hint="eastAsia" w:ascii="仿宋" w:hAnsi="仿宋" w:eastAsia="仿宋" w:cs="仿宋"/>
          <w:i w:val="0"/>
          <w:iCs w:val="0"/>
          <w:caps w:val="0"/>
          <w:color w:val="000000"/>
          <w:spacing w:val="0"/>
          <w:sz w:val="27"/>
          <w:szCs w:val="27"/>
          <w:bdr w:val="none" w:color="auto" w:sz="0" w:space="0"/>
          <w:shd w:val="clear" w:fill="F7F7F7"/>
        </w:rPr>
        <w:t>）接受联合体投标</w:t>
      </w:r>
      <w:r>
        <w:rPr>
          <w:rFonts w:hint="eastAsia" w:ascii="仿宋" w:hAnsi="仿宋" w:eastAsia="仿宋" w:cs="仿宋"/>
          <w:i w:val="0"/>
          <w:iCs w:val="0"/>
          <w:caps w:val="0"/>
          <w:color w:val="000000"/>
          <w:spacing w:val="0"/>
          <w:sz w:val="27"/>
          <w:szCs w:val="27"/>
          <w:bdr w:val="none" w:color="auto" w:sz="0" w:space="0"/>
          <w:shd w:val="clear" w:fill="F7F7F7"/>
        </w:rPr>
        <w:br w:type="textWrapping"/>
      </w:r>
      <w:r>
        <w:rPr>
          <w:rFonts w:hint="eastAsia" w:ascii="仿宋" w:hAnsi="仿宋" w:eastAsia="仿宋" w:cs="仿宋"/>
          <w:i w:val="0"/>
          <w:iCs w:val="0"/>
          <w:caps w:val="0"/>
          <w:color w:val="000000"/>
          <w:spacing w:val="0"/>
          <w:sz w:val="27"/>
          <w:szCs w:val="27"/>
          <w:bdr w:val="none" w:color="auto" w:sz="0" w:space="0"/>
          <w:shd w:val="clear" w:fill="F7F7F7"/>
        </w:rPr>
        <w:t>备注：本项目为线上电子招标项目，有意向参与本项目的供应商应当做好参与全流程电子招投标交易的充分准备。</w:t>
      </w:r>
    </w:p>
    <w:p>
      <w:pPr>
        <w:pStyle w:val="2"/>
        <w:keepNext w:val="0"/>
        <w:keepLines w:val="0"/>
        <w:widowControl/>
        <w:suppressLineNumbers w:val="0"/>
        <w:spacing w:line="300" w:lineRule="atLeast"/>
      </w:pPr>
    </w:p>
    <w:p>
      <w:pPr>
        <w:pStyle w:val="2"/>
        <w:keepNext w:val="0"/>
        <w:keepLines w:val="0"/>
        <w:widowControl/>
        <w:suppressLineNumbers w:val="0"/>
        <w:spacing w:line="300" w:lineRule="atLeast"/>
      </w:pPr>
      <w:r>
        <w:rPr>
          <w:rStyle w:val="5"/>
          <w:rFonts w:ascii="黑体" w:hAnsi="宋体" w:eastAsia="黑体" w:cs="黑体"/>
          <w:i w:val="0"/>
          <w:iCs w:val="0"/>
          <w:caps w:val="0"/>
          <w:color w:val="000000"/>
          <w:spacing w:val="0"/>
          <w:sz w:val="27"/>
          <w:szCs w:val="27"/>
        </w:rPr>
        <w:t>二、申请人的资格要求：</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1.满足《中华人民共和国政府采购法》第二十二条规定；</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2.落实政府采购政策需满足的资格要求：分标1：无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3.本项目的特定资格要求：无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三、获取采购文件</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w:t>
      </w:r>
      <w:r>
        <w:rPr>
          <w:rFonts w:hint="eastAsia" w:ascii="仿宋" w:hAnsi="仿宋" w:eastAsia="仿宋" w:cs="仿宋"/>
          <w:i w:val="0"/>
          <w:iCs w:val="0"/>
          <w:caps w:val="0"/>
          <w:color w:val="000000"/>
          <w:spacing w:val="0"/>
          <w:sz w:val="27"/>
          <w:szCs w:val="27"/>
          <w:u w:val="none"/>
        </w:rPr>
        <w:t>时间：2024年01月11日至2024年01月16日，每天上午08:00至12:00，下午12:00至23:59（北京时间，法定节假日除外）</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地点（网址）：政采云平台（https://www.zcygov.cn/）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方式：线上获取。登录政采云平台（https://www.zcygov.cn/），在“工作台”—“项目采购”—“获取采购文件”选择本项目，点击“申请获取采购文件”进行申请提交后，在已申请栏中选择下载本项目采购文件。 提示：1.未注册的供应商可在政采云平台完成注册后再行获取采购文件。2.供应商只有在“政采云平台”完成获取采购文件申请并下载了采购文件后才视作依法获取采购文件（法律法规所指的供应商获取采购文件时间以供应商完成获取采购文件申请后下载采购文件的时间为准）。3.已获取采购文件的供应商不等于符合本项目的供应商资格。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售价（元）：0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四、响应文件提交</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截止时间：2024年01月19日 09:30（北京时间）</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网址）：政采云平台（https://www.zcygov.cn/）（供应商应当在提交响应文件截止时间前完成电子响应文件的传输提交，提交截止时间前可以补充、修改或者撤回电子响应文件。补充或者修改电子响应文件的，应当先行撤回原文件，补充、修改后重新传输提交。提交响应文件截止时间前未完成传输的，视为撤回电子响应文件。提交响应文件截止时间后提交的电子响应文件，及未按规定编制并加密的电子响应文件，将被政采云平台拒收。）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五、响应文件开启</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开启时间：2024年01月19日 09:30（北京时间）</w:t>
      </w:r>
    </w:p>
    <w:p>
      <w:pPr>
        <w:pStyle w:val="2"/>
        <w:keepNext w:val="0"/>
        <w:keepLines w:val="0"/>
        <w:widowControl/>
        <w:suppressLineNumbers w:val="0"/>
        <w:spacing w:line="300" w:lineRule="atLeast"/>
      </w:pPr>
      <w:r>
        <w:rPr>
          <w:rFonts w:hint="eastAsia" w:ascii="仿宋" w:hAnsi="仿宋" w:eastAsia="仿宋" w:cs="仿宋"/>
          <w:i w:val="0"/>
          <w:iCs w:val="0"/>
          <w:caps w:val="0"/>
          <w:color w:val="000000"/>
          <w:spacing w:val="0"/>
          <w:sz w:val="27"/>
          <w:szCs w:val="27"/>
        </w:rPr>
        <w:t>    地点：政采云平台（https://www.zcygov.cn/） </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六、公告期限</w:t>
      </w:r>
      <w:r>
        <w:rPr>
          <w:rFonts w:ascii="黑体" w:hAnsi="宋体" w:eastAsia="黑体" w:cs="黑体"/>
          <w:i w:val="0"/>
          <w:iCs w:val="0"/>
          <w:caps w:val="0"/>
          <w:color w:val="000000"/>
          <w:spacing w:val="0"/>
          <w:sz w:val="31"/>
          <w:szCs w:val="31"/>
        </w:rPr>
        <w:t> </w:t>
      </w:r>
    </w:p>
    <w:p>
      <w:pPr>
        <w:pStyle w:val="2"/>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自本公告发布之日起3个工作日。</w:t>
      </w:r>
    </w:p>
    <w:p>
      <w:pPr>
        <w:pStyle w:val="2"/>
        <w:keepNext w:val="0"/>
        <w:keepLines w:val="0"/>
        <w:widowControl/>
        <w:suppressLineNumbers w:val="0"/>
        <w:spacing w:before="255" w:beforeAutospacing="0" w:after="255" w:afterAutospacing="0" w:line="450" w:lineRule="atLeast"/>
        <w:ind w:left="0" w:right="0" w:firstLine="0"/>
        <w:jc w:val="both"/>
        <w:rPr>
          <w:rFonts w:ascii="黑体" w:hAnsi="宋体" w:eastAsia="黑体" w:cs="黑体"/>
          <w:i w:val="0"/>
          <w:iCs w:val="0"/>
          <w:caps w:val="0"/>
          <w:color w:val="000000"/>
          <w:spacing w:val="0"/>
          <w:sz w:val="27"/>
          <w:szCs w:val="27"/>
        </w:rPr>
      </w:pPr>
      <w:r>
        <w:rPr>
          <w:rStyle w:val="5"/>
          <w:rFonts w:ascii="黑体" w:hAnsi="宋体" w:eastAsia="黑体" w:cs="黑体"/>
          <w:i w:val="0"/>
          <w:iCs w:val="0"/>
          <w:caps w:val="0"/>
          <w:color w:val="000000"/>
          <w:spacing w:val="0"/>
          <w:sz w:val="27"/>
          <w:szCs w:val="27"/>
        </w:rPr>
        <w:t>七、其他补充事宜</w:t>
      </w:r>
      <w:r>
        <w:rPr>
          <w:rFonts w:ascii="黑体" w:hAnsi="宋体" w:eastAsia="黑体" w:cs="黑体"/>
          <w:i w:val="0"/>
          <w:iCs w:val="0"/>
          <w:caps w:val="0"/>
          <w:color w:val="000000"/>
          <w:spacing w:val="0"/>
          <w:sz w:val="27"/>
          <w:szCs w:val="27"/>
        </w:rPr>
        <w:t> </w:t>
      </w:r>
    </w:p>
    <w:p>
      <w:pPr>
        <w:pStyle w:val="2"/>
        <w:keepNext w:val="0"/>
        <w:keepLines w:val="0"/>
        <w:widowControl/>
        <w:suppressLineNumbers w:val="0"/>
        <w:spacing w:line="315" w:lineRule="atLeast"/>
        <w:ind w:left="0" w:firstLine="0"/>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i w:val="0"/>
          <w:iCs w:val="0"/>
          <w:caps w:val="0"/>
          <w:color w:val="000000"/>
          <w:spacing w:val="0"/>
          <w:sz w:val="27"/>
          <w:szCs w:val="27"/>
        </w:rPr>
        <w:t>   （一）是否专门面向中小微企业采购：否</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（二）谈判保证金：本项目无需提交谈判保证金。</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（三）发布媒体：广西壮族自治区政府采购网（zfcg.gxzf.gov.cn）、柳州市政府采购网（zfcg.lzscz.liuzhou.gov.cn）。</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四）本项目需要落实的政府采购政策：落实强制采购的节能产品、鼓励节能政策、鼓励环保政策、促进中小企业发展政策、支持监狱企业发展政策、促进残疾人就业政府采购政策。如需进一步了解详细内容，详见竞争性谈判文件第三章《采购需求》及第六章《评审方法及评审标准》。</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（五）对在“信用中国”网站(www.creditchina.gov.cn)、中国政府采购网(www.ccgp.gov.cn)等渠道列入失信被执行人、重大税收违法案件当事人名单、政府采购严重违法失信行为记录名单的供应商，不得参与政府采购活动。</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（六）根据《柳州市财政局 人民银行柳州市中心支行 关于进一步做好线上“政采贷”融资工作的通知》（柳财采〔2022〕19号），供应商可凭成交通知书、政府采购合同，通过中征应收账款融资服务平台向银行在线申请“政采贷”融资。</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（七）供应商参与电子投标特别说明</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1.本项目通过政采云平台实行电子投标，供应商应按照本项目竞争性谈判文件和政采云平台的要求，通过“政采云电子投标客户端”编制、加密并提交电子响应文件。</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2.参与电子标的供应商必须为政采云平台的正式供应商且申领CA证书，各供应商应在开标前及时完成平台注册、CA证书申领、CA证书绑定、下载投标客户端，熟悉并掌握政采云电子标系统操作。</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（1）供应商应及时熟悉掌握电子标系统操作流程，操作流程视频教程：</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https://zcy.gensee.com/webcast/site/vod/play-d60e598afb6d428d83124d26e0d14f48?nickName=%E6%9D%8E%E6%A1%A6%E8%BE%B0&amp;token=196800&amp;k=786c927b94945358e79472c4cb1b140e&amp;uid=10007531688</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（2）供应商应及时完成CA申领和绑定（见广西壮族自治区政府采购网—办事服务—下载专区-政采云CA证书办理操作指南）：</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http://www.ccgp-guangxi.gov.cn/luban/detail?parentId=66479&amp;articleId=giG2hxujOLVnOuVjZr6wgQ</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（3）供应商通过政采云投标客户端软件制作响应文件，政采云投标客户端软件请供应商自行前往下载并安装：https://customer.zcygov.cn/CA-driver-download?utm=web-permission-front.43ec66b7.0.0.03da045082e611ea92d56b556e835c50</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3.电子标项目不要求参与投标的供应商到现场，但供应商应派法定代表人或委托代理人准时在线出席电子开评标会议，随时关注开评标进度，如在开评标过程中有电子询标，应在规定的时间内对电子询标函进行澄清回复。</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4.因未注册政采云平台、未办理CA证书、CA证书故障、操作不当等原因造成无法投标或投标失败等后果由供应商自行承担；</w:t>
      </w:r>
      <w:r>
        <w:rPr>
          <w:rFonts w:hint="eastAsia" w:ascii="仿宋" w:hAnsi="仿宋" w:eastAsia="仿宋" w:cs="仿宋"/>
          <w:i w:val="0"/>
          <w:iCs w:val="0"/>
          <w:caps w:val="0"/>
          <w:color w:val="000000"/>
          <w:spacing w:val="0"/>
          <w:sz w:val="27"/>
          <w:szCs w:val="27"/>
        </w:rPr>
        <w:br w:type="textWrapping"/>
      </w:r>
      <w:r>
        <w:rPr>
          <w:rFonts w:hint="eastAsia" w:ascii="仿宋" w:hAnsi="仿宋" w:eastAsia="仿宋" w:cs="仿宋"/>
          <w:i w:val="0"/>
          <w:iCs w:val="0"/>
          <w:caps w:val="0"/>
          <w:color w:val="000000"/>
          <w:spacing w:val="0"/>
          <w:sz w:val="27"/>
          <w:szCs w:val="27"/>
        </w:rPr>
        <w:t>5.供应商在使用政采云平台参与投标过程中遇到涉及平台使用的任何问题，可致电政采云平台技术支持热线咨询，联系方式：95763。  </w:t>
      </w:r>
    </w:p>
    <w:p>
      <w:pPr>
        <w:pStyle w:val="2"/>
        <w:keepNext w:val="0"/>
        <w:keepLines w:val="0"/>
        <w:widowControl/>
        <w:suppressLineNumbers w:val="0"/>
        <w:spacing w:before="255" w:beforeAutospacing="0" w:after="255" w:afterAutospacing="0" w:line="480" w:lineRule="atLeast"/>
        <w:ind w:left="0" w:right="0" w:firstLine="0"/>
        <w:jc w:val="both"/>
        <w:rPr>
          <w:rFonts w:ascii="黑体" w:hAnsi="宋体" w:eastAsia="黑体" w:cs="黑体"/>
          <w:i w:val="0"/>
          <w:iCs w:val="0"/>
          <w:caps w:val="0"/>
          <w:color w:val="000000"/>
          <w:spacing w:val="0"/>
          <w:sz w:val="31"/>
          <w:szCs w:val="31"/>
        </w:rPr>
      </w:pPr>
      <w:r>
        <w:rPr>
          <w:rStyle w:val="5"/>
          <w:rFonts w:ascii="黑体" w:hAnsi="宋体" w:eastAsia="黑体" w:cs="黑体"/>
          <w:i w:val="0"/>
          <w:iCs w:val="0"/>
          <w:caps w:val="0"/>
          <w:color w:val="000000"/>
          <w:spacing w:val="0"/>
          <w:sz w:val="27"/>
          <w:szCs w:val="27"/>
        </w:rPr>
        <w:t>八、凡对本次招标提出询问，请按以下方式联系</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1.采购人信息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名    称：柳州职业技术学院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地    址：柳州市社湾路28号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项目联系人：陈国银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项目联系方式：0772-3156307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2.采购代理机构信息</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名    称：柳州市政府集中采购中心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地    址：广西柳州市三中路64-2号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项目联系人（询问）：蔡洁霞 </w:t>
      </w:r>
    </w:p>
    <w:p>
      <w:pPr>
        <w:pStyle w:val="2"/>
        <w:keepNext w:val="0"/>
        <w:keepLines w:val="0"/>
        <w:widowControl/>
        <w:suppressLineNumbers w:val="0"/>
        <w:spacing w:line="240" w:lineRule="auto"/>
      </w:pPr>
      <w:r>
        <w:rPr>
          <w:rFonts w:hint="eastAsia" w:ascii="仿宋" w:hAnsi="仿宋" w:eastAsia="仿宋" w:cs="仿宋"/>
          <w:i w:val="0"/>
          <w:iCs w:val="0"/>
          <w:caps w:val="0"/>
          <w:color w:val="000000"/>
          <w:spacing w:val="0"/>
          <w:sz w:val="27"/>
          <w:szCs w:val="27"/>
        </w:rPr>
        <w:t>    项目联系方式（询问）：0772-2612325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JkZDNlZTFlM2Q0MjVkZWNkMTVjYTQyYjAzNzhmYmYifQ=="/>
  </w:docVars>
  <w:rsids>
    <w:rsidRoot w:val="754D2349"/>
    <w:rsid w:val="72EF44EF"/>
    <w:rsid w:val="754D2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2024-01-03T01:06:00Z</dcterms:created>
  <dc:creator>mdzz</dc:creator>
  <cp:lastModifiedBy>HiWin10</cp:lastModifiedBy>
  <dcterms:modified xsi:type="dcterms:W3CDTF">2024-01-11T08:52:02Z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9539544DBD424A9BBBC51173894580FA_13</vt:lpwstr>
  </property>
</Properties>
</file>