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pPr>
        <w:widowControl w:val="0"/>
        <w:spacing w:after="0" w:line="460" w:lineRule="exact"/>
        <w:jc w:val="center"/>
        <w:rPr>
          <w:rFonts w:ascii="宋体" w:hAnsi="宋体"/>
          <w:b/>
          <w:sz w:val="36"/>
          <w:szCs w:val="36"/>
          <w:lang w:eastAsia="zh-CN"/>
        </w:rPr>
      </w:pPr>
      <w:r>
        <w:rPr>
          <w:rFonts w:hint="eastAsia" w:ascii="宋体" w:hAnsi="宋体"/>
          <w:b/>
          <w:sz w:val="36"/>
          <w:szCs w:val="36"/>
          <w:lang w:eastAsia="zh-CN"/>
        </w:rPr>
        <w:t>柳州职业技术学院工会</w:t>
      </w:r>
    </w:p>
    <w:p>
      <w:pPr>
        <w:widowControl w:val="0"/>
        <w:spacing w:after="0" w:line="460" w:lineRule="exact"/>
        <w:jc w:val="center"/>
        <w:rPr>
          <w:rFonts w:ascii="宋体" w:hAnsi="宋体"/>
          <w:b/>
          <w:sz w:val="36"/>
          <w:szCs w:val="36"/>
          <w:lang w:eastAsia="zh-CN"/>
        </w:rPr>
      </w:pPr>
      <w:r>
        <w:rPr>
          <w:rFonts w:hint="eastAsia" w:ascii="宋体" w:hAnsi="宋体"/>
          <w:b/>
          <w:sz w:val="36"/>
          <w:szCs w:val="36"/>
          <w:lang w:eastAsia="zh-CN"/>
        </w:rPr>
        <w:t>日常生活用品定点供应商询价采购公告</w:t>
      </w:r>
    </w:p>
    <w:p>
      <w:pPr>
        <w:widowControl w:val="0"/>
        <w:spacing w:after="0" w:line="460" w:lineRule="exact"/>
        <w:ind w:firstLine="361" w:firstLineChars="150"/>
        <w:jc w:val="both"/>
        <w:rPr>
          <w:rFonts w:hint="default" w:ascii="宋体" w:hAnsi="宋体"/>
          <w:b/>
          <w:sz w:val="36"/>
          <w:szCs w:val="36"/>
          <w:lang w:val="en-US" w:eastAsia="zh-CN"/>
        </w:rPr>
      </w:pPr>
      <w:r>
        <w:rPr>
          <w:rFonts w:hint="eastAsia"/>
          <w:b/>
          <w:sz w:val="24"/>
          <w:szCs w:val="24"/>
          <w:lang w:eastAsia="zh-CN"/>
        </w:rPr>
        <w:t>采购编号：</w:t>
      </w:r>
      <w:r>
        <w:rPr>
          <w:b/>
          <w:sz w:val="24"/>
          <w:szCs w:val="24"/>
          <w:lang w:eastAsia="zh-CN"/>
        </w:rPr>
        <w:t>LZ</w:t>
      </w:r>
      <w:r>
        <w:rPr>
          <w:rFonts w:hint="eastAsia"/>
          <w:b/>
          <w:sz w:val="24"/>
          <w:szCs w:val="24"/>
          <w:lang w:eastAsia="zh-CN"/>
        </w:rPr>
        <w:t>Z</w:t>
      </w:r>
      <w:r>
        <w:rPr>
          <w:b/>
          <w:sz w:val="24"/>
          <w:szCs w:val="24"/>
          <w:lang w:eastAsia="zh-CN"/>
        </w:rPr>
        <w:t>Y</w:t>
      </w:r>
      <w:r>
        <w:rPr>
          <w:rFonts w:hint="eastAsia"/>
          <w:b/>
          <w:sz w:val="24"/>
          <w:szCs w:val="24"/>
          <w:lang w:eastAsia="zh-CN"/>
        </w:rPr>
        <w:t>GH2</w:t>
      </w:r>
      <w:r>
        <w:rPr>
          <w:rFonts w:hint="eastAsia"/>
          <w:b/>
          <w:sz w:val="24"/>
          <w:szCs w:val="24"/>
          <w:lang w:val="en-US" w:eastAsia="zh-CN"/>
        </w:rPr>
        <w:t>3</w:t>
      </w:r>
      <w:r>
        <w:rPr>
          <w:b/>
          <w:sz w:val="24"/>
          <w:szCs w:val="24"/>
          <w:lang w:eastAsia="zh-CN"/>
        </w:rPr>
        <w:t>-0</w:t>
      </w:r>
      <w:r>
        <w:rPr>
          <w:rFonts w:hint="eastAsia"/>
          <w:b/>
          <w:sz w:val="24"/>
          <w:szCs w:val="24"/>
          <w:lang w:eastAsia="zh-CN"/>
        </w:rPr>
        <w:t xml:space="preserve">01                       </w:t>
      </w:r>
      <w:r>
        <w:rPr>
          <w:b/>
          <w:sz w:val="24"/>
          <w:szCs w:val="24"/>
          <w:lang w:eastAsia="zh-CN"/>
        </w:rPr>
        <w:t xml:space="preserve"> </w:t>
      </w:r>
      <w:r>
        <w:rPr>
          <w:rFonts w:hint="eastAsia"/>
          <w:b/>
          <w:sz w:val="24"/>
          <w:szCs w:val="24"/>
          <w:lang w:eastAsia="zh-CN"/>
        </w:rPr>
        <w:t xml:space="preserve">      发布日期：202</w:t>
      </w:r>
      <w:r>
        <w:rPr>
          <w:rFonts w:hint="eastAsia"/>
          <w:b/>
          <w:sz w:val="24"/>
          <w:szCs w:val="24"/>
          <w:lang w:val="en-US" w:eastAsia="zh-CN"/>
        </w:rPr>
        <w:t>3年12月26日</w:t>
      </w:r>
    </w:p>
    <w:p>
      <w:pPr>
        <w:widowControl w:val="0"/>
        <w:spacing w:after="0" w:line="500" w:lineRule="exact"/>
        <w:rPr>
          <w:rFonts w:ascii="宋体" w:hAnsi="宋体" w:cs="宋体"/>
          <w:b/>
          <w:bCs/>
          <w:sz w:val="28"/>
          <w:szCs w:val="28"/>
          <w:lang w:eastAsia="zh-CN"/>
        </w:rPr>
      </w:pPr>
      <w:r>
        <w:rPr>
          <w:rFonts w:hint="eastAsia" w:ascii="宋体" w:hAnsi="宋体"/>
          <w:kern w:val="2"/>
          <w:sz w:val="28"/>
          <w:szCs w:val="28"/>
          <w:lang w:eastAsia="zh-CN" w:bidi="ar-SA"/>
        </w:rPr>
        <w:t>一、</w:t>
      </w:r>
      <w:r>
        <w:rPr>
          <w:rFonts w:hint="eastAsia" w:ascii="宋体" w:hAnsi="宋体" w:cs="宋体"/>
          <w:b/>
          <w:bCs/>
          <w:sz w:val="28"/>
          <w:szCs w:val="28"/>
          <w:lang w:eastAsia="zh-CN"/>
        </w:rPr>
        <w:t>项目名称：日常</w:t>
      </w:r>
      <w:r>
        <w:rPr>
          <w:rFonts w:hint="eastAsia" w:ascii="宋体" w:hAnsi="宋体"/>
          <w:sz w:val="28"/>
          <w:szCs w:val="28"/>
          <w:lang w:eastAsia="zh-CN"/>
        </w:rPr>
        <w:t>生活用品定点供应商询价采购</w:t>
      </w:r>
    </w:p>
    <w:p>
      <w:pPr>
        <w:widowControl w:val="0"/>
        <w:spacing w:after="0" w:line="500" w:lineRule="exact"/>
        <w:rPr>
          <w:rFonts w:ascii="宋体" w:hAnsi="宋体"/>
          <w:sz w:val="28"/>
          <w:szCs w:val="28"/>
          <w:lang w:eastAsia="zh-CN"/>
        </w:rPr>
      </w:pPr>
      <w:r>
        <w:rPr>
          <w:rFonts w:hint="eastAsia" w:ascii="宋体" w:hAnsi="宋体"/>
          <w:b/>
          <w:sz w:val="28"/>
          <w:szCs w:val="28"/>
          <w:lang w:eastAsia="zh-CN"/>
        </w:rPr>
        <w:t>二、采购项目预算金额</w:t>
      </w:r>
      <w:r>
        <w:rPr>
          <w:rFonts w:hint="eastAsia" w:ascii="宋体" w:hAnsi="宋体"/>
          <w:sz w:val="28"/>
          <w:szCs w:val="28"/>
          <w:lang w:eastAsia="zh-CN"/>
        </w:rPr>
        <w:t>（人民币）：</w:t>
      </w:r>
      <w:r>
        <w:rPr>
          <w:rFonts w:hint="eastAsia" w:ascii="宋体" w:hAnsi="宋体"/>
          <w:color w:val="auto"/>
          <w:sz w:val="28"/>
          <w:szCs w:val="28"/>
          <w:highlight w:val="none"/>
          <w:lang w:eastAsia="zh-CN"/>
        </w:rPr>
        <w:t>不低于</w:t>
      </w:r>
      <w:r>
        <w:rPr>
          <w:rFonts w:hint="eastAsia" w:ascii="宋体" w:hAnsi="宋体"/>
          <w:color w:val="auto"/>
          <w:sz w:val="28"/>
          <w:szCs w:val="28"/>
          <w:highlight w:val="none"/>
          <w:lang w:val="en-US" w:eastAsia="zh-CN"/>
        </w:rPr>
        <w:t>捌</w:t>
      </w:r>
      <w:r>
        <w:rPr>
          <w:rFonts w:hint="eastAsia" w:ascii="宋体" w:hAnsi="宋体"/>
          <w:color w:val="auto"/>
          <w:sz w:val="28"/>
          <w:szCs w:val="28"/>
          <w:highlight w:val="none"/>
          <w:lang w:eastAsia="zh-CN"/>
        </w:rPr>
        <w:t>拾万元（¥</w:t>
      </w:r>
      <w:r>
        <w:rPr>
          <w:rFonts w:hint="eastAsia" w:ascii="宋体" w:hAnsi="宋体"/>
          <w:color w:val="auto"/>
          <w:sz w:val="28"/>
          <w:szCs w:val="28"/>
          <w:highlight w:val="none"/>
          <w:lang w:val="en-US" w:eastAsia="zh-CN"/>
        </w:rPr>
        <w:t>80</w:t>
      </w:r>
      <w:r>
        <w:rPr>
          <w:rFonts w:hint="eastAsia" w:ascii="宋体" w:hAnsi="宋体"/>
          <w:color w:val="auto"/>
          <w:sz w:val="28"/>
          <w:szCs w:val="28"/>
          <w:highlight w:val="none"/>
          <w:lang w:eastAsia="zh-CN"/>
        </w:rPr>
        <w:t>0000.00）</w:t>
      </w:r>
    </w:p>
    <w:p>
      <w:pPr>
        <w:widowControl w:val="0"/>
        <w:spacing w:after="0" w:line="500" w:lineRule="exact"/>
        <w:rPr>
          <w:rFonts w:hint="eastAsia" w:ascii="宋体" w:hAnsi="宋体" w:eastAsia="宋体" w:cs="宋体"/>
          <w:b/>
          <w:sz w:val="28"/>
          <w:szCs w:val="28"/>
          <w:lang w:eastAsia="zh-CN"/>
        </w:rPr>
      </w:pPr>
      <w:r>
        <w:rPr>
          <w:rFonts w:hint="eastAsia" w:ascii="宋体" w:hAnsi="宋体"/>
          <w:b/>
          <w:kern w:val="2"/>
          <w:sz w:val="28"/>
          <w:szCs w:val="28"/>
          <w:lang w:eastAsia="zh-CN" w:bidi="ar-SA"/>
        </w:rPr>
        <w:t>三、服务有效期：</w:t>
      </w:r>
      <w:r>
        <w:rPr>
          <w:rFonts w:hint="eastAsia" w:ascii="宋体" w:hAnsi="宋体" w:eastAsia="宋体" w:cs="宋体"/>
          <w:color w:val="000000"/>
          <w:sz w:val="24"/>
          <w:szCs w:val="24"/>
          <w:lang w:eastAsia="zh-CN"/>
        </w:rPr>
        <w:t>202</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eastAsia="zh-CN"/>
        </w:rPr>
        <w:t>年</w:t>
      </w:r>
      <w:r>
        <w:rPr>
          <w:rFonts w:hint="eastAsia" w:ascii="宋体" w:hAnsi="宋体" w:cs="宋体"/>
          <w:color w:val="000000"/>
          <w:sz w:val="24"/>
          <w:szCs w:val="24"/>
          <w:lang w:val="en-US" w:eastAsia="zh-CN"/>
        </w:rPr>
        <w:t>1</w:t>
      </w:r>
      <w:r>
        <w:rPr>
          <w:rFonts w:hint="eastAsia" w:ascii="宋体" w:hAnsi="宋体" w:eastAsia="宋体" w:cs="宋体"/>
          <w:color w:val="000000"/>
          <w:sz w:val="24"/>
          <w:szCs w:val="24"/>
          <w:lang w:eastAsia="zh-CN"/>
        </w:rPr>
        <w:t>月</w:t>
      </w:r>
      <w:r>
        <w:rPr>
          <w:rFonts w:hint="eastAsia" w:ascii="宋体" w:hAnsi="宋体" w:eastAsia="宋体" w:cs="宋体"/>
          <w:color w:val="000000"/>
          <w:sz w:val="24"/>
          <w:szCs w:val="24"/>
          <w:lang w:val="en-US" w:eastAsia="zh-CN"/>
        </w:rPr>
        <w:t>2</w:t>
      </w:r>
      <w:r>
        <w:rPr>
          <w:rFonts w:hint="eastAsia" w:ascii="宋体" w:hAnsi="宋体" w:eastAsia="宋体" w:cs="宋体"/>
          <w:color w:val="000000"/>
          <w:sz w:val="24"/>
          <w:szCs w:val="24"/>
          <w:lang w:eastAsia="zh-CN"/>
        </w:rPr>
        <w:t>日至202</w:t>
      </w:r>
      <w:r>
        <w:rPr>
          <w:rFonts w:hint="eastAsia" w:ascii="宋体" w:hAnsi="宋体" w:cs="宋体"/>
          <w:color w:val="000000"/>
          <w:sz w:val="24"/>
          <w:szCs w:val="24"/>
          <w:lang w:val="en-US" w:eastAsia="zh-CN"/>
        </w:rPr>
        <w:t>4</w:t>
      </w:r>
      <w:r>
        <w:rPr>
          <w:rFonts w:hint="eastAsia" w:ascii="宋体" w:hAnsi="宋体" w:eastAsia="宋体" w:cs="宋体"/>
          <w:color w:val="000000"/>
          <w:sz w:val="24"/>
          <w:szCs w:val="24"/>
          <w:lang w:eastAsia="zh-CN"/>
        </w:rPr>
        <w:t>年</w:t>
      </w:r>
      <w:r>
        <w:rPr>
          <w:rFonts w:hint="eastAsia" w:ascii="宋体" w:hAnsi="宋体" w:eastAsia="宋体" w:cs="宋体"/>
          <w:color w:val="000000"/>
          <w:sz w:val="24"/>
          <w:szCs w:val="24"/>
          <w:lang w:val="en-US" w:eastAsia="zh-CN"/>
        </w:rPr>
        <w:t>12</w:t>
      </w:r>
      <w:r>
        <w:rPr>
          <w:rFonts w:hint="eastAsia" w:ascii="宋体" w:hAnsi="宋体" w:eastAsia="宋体" w:cs="宋体"/>
          <w:color w:val="000000"/>
          <w:sz w:val="24"/>
          <w:szCs w:val="24"/>
          <w:lang w:eastAsia="zh-CN"/>
        </w:rPr>
        <w:t>月</w:t>
      </w:r>
      <w:r>
        <w:rPr>
          <w:rFonts w:hint="eastAsia" w:ascii="宋体" w:hAnsi="宋体" w:cs="宋体"/>
          <w:color w:val="000000"/>
          <w:sz w:val="24"/>
          <w:szCs w:val="24"/>
          <w:lang w:val="en-US" w:eastAsia="zh-CN"/>
        </w:rPr>
        <w:t>25</w:t>
      </w:r>
      <w:r>
        <w:rPr>
          <w:rFonts w:hint="eastAsia" w:ascii="宋体" w:hAnsi="宋体" w:eastAsia="宋体" w:cs="宋体"/>
          <w:color w:val="000000"/>
          <w:sz w:val="24"/>
          <w:szCs w:val="24"/>
          <w:lang w:eastAsia="zh-CN"/>
        </w:rPr>
        <w:t>日。</w:t>
      </w:r>
    </w:p>
    <w:p>
      <w:pPr>
        <w:widowControl w:val="0"/>
        <w:spacing w:after="0" w:line="500" w:lineRule="exact"/>
        <w:jc w:val="both"/>
        <w:rPr>
          <w:rFonts w:ascii="宋体" w:hAnsi="宋体"/>
          <w:kern w:val="2"/>
          <w:sz w:val="28"/>
          <w:szCs w:val="28"/>
          <w:lang w:eastAsia="zh-CN" w:bidi="ar-SA"/>
        </w:rPr>
      </w:pPr>
      <w:r>
        <w:rPr>
          <w:rFonts w:hint="eastAsia" w:ascii="宋体" w:hAnsi="宋体"/>
          <w:b/>
          <w:kern w:val="2"/>
          <w:sz w:val="28"/>
          <w:szCs w:val="28"/>
          <w:lang w:eastAsia="zh-CN" w:bidi="ar-SA"/>
        </w:rPr>
        <w:t>四、</w:t>
      </w:r>
      <w:r>
        <w:rPr>
          <w:rFonts w:hint="eastAsia" w:ascii="宋体" w:hAnsi="宋体" w:cs="宋体"/>
          <w:b/>
          <w:sz w:val="28"/>
          <w:szCs w:val="28"/>
          <w:lang w:eastAsia="zh-CN"/>
        </w:rPr>
        <w:t>采购</w:t>
      </w:r>
      <w:r>
        <w:rPr>
          <w:rFonts w:hint="eastAsia" w:ascii="宋体" w:hAnsi="宋体" w:cs="宋体"/>
          <w:b/>
          <w:bCs/>
          <w:sz w:val="28"/>
          <w:szCs w:val="28"/>
          <w:lang w:eastAsia="zh-CN"/>
        </w:rPr>
        <w:t>内容：</w:t>
      </w:r>
      <w:r>
        <w:rPr>
          <w:rFonts w:hint="eastAsia" w:ascii="宋体" w:hAnsi="宋体" w:cs="宋体"/>
          <w:sz w:val="28"/>
          <w:szCs w:val="28"/>
          <w:lang w:eastAsia="zh-CN"/>
        </w:rPr>
        <w:t>中国传统节日慰问品</w:t>
      </w:r>
      <w:r>
        <w:rPr>
          <w:rFonts w:hint="eastAsia" w:asciiTheme="minorEastAsia" w:hAnsiTheme="minorEastAsia" w:eastAsiaTheme="minorEastAsia"/>
          <w:bCs/>
          <w:sz w:val="28"/>
          <w:szCs w:val="28"/>
          <w:lang w:eastAsia="zh-CN"/>
        </w:rPr>
        <w:t>和文体活动</w:t>
      </w:r>
      <w:r>
        <w:rPr>
          <w:rFonts w:hint="eastAsia" w:cs="Arial" w:asciiTheme="minorEastAsia" w:hAnsiTheme="minorEastAsia" w:eastAsiaTheme="minorEastAsia"/>
          <w:color w:val="000000"/>
          <w:sz w:val="28"/>
          <w:szCs w:val="28"/>
          <w:lang w:eastAsia="zh-CN"/>
        </w:rPr>
        <w:t>奖品或纪念品</w:t>
      </w:r>
      <w:r>
        <w:rPr>
          <w:rFonts w:hint="eastAsia" w:asciiTheme="minorEastAsia" w:hAnsiTheme="minorEastAsia" w:eastAsiaTheme="minorEastAsia"/>
          <w:kern w:val="2"/>
          <w:sz w:val="28"/>
          <w:szCs w:val="28"/>
          <w:lang w:eastAsia="zh-CN" w:bidi="ar-SA"/>
        </w:rPr>
        <w:t>。由校内教职工根据询价采购结果自行选择</w:t>
      </w:r>
      <w:r>
        <w:rPr>
          <w:rFonts w:hint="eastAsia" w:asciiTheme="minorEastAsia" w:hAnsiTheme="minorEastAsia" w:eastAsiaTheme="minorEastAsia"/>
          <w:sz w:val="28"/>
          <w:szCs w:val="28"/>
          <w:lang w:eastAsia="zh-CN"/>
        </w:rPr>
        <w:t>生活用品</w:t>
      </w:r>
      <w:r>
        <w:rPr>
          <w:rFonts w:hint="eastAsia" w:asciiTheme="minorEastAsia" w:hAnsiTheme="minorEastAsia" w:eastAsiaTheme="minorEastAsia"/>
          <w:kern w:val="2"/>
          <w:sz w:val="28"/>
          <w:szCs w:val="28"/>
          <w:lang w:eastAsia="zh-CN" w:bidi="ar-SA"/>
        </w:rPr>
        <w:t>后确定每次供应数量，或根据</w:t>
      </w:r>
      <w:r>
        <w:rPr>
          <w:rFonts w:hint="eastAsia" w:asciiTheme="minorEastAsia" w:hAnsiTheme="minorEastAsia" w:eastAsiaTheme="minorEastAsia"/>
          <w:bCs/>
          <w:sz w:val="28"/>
          <w:szCs w:val="28"/>
          <w:lang w:eastAsia="zh-CN"/>
        </w:rPr>
        <w:t>文体活动、走访慰问情况</w:t>
      </w:r>
      <w:r>
        <w:rPr>
          <w:rFonts w:hint="eastAsia" w:asciiTheme="minorEastAsia" w:hAnsiTheme="minorEastAsia" w:eastAsiaTheme="minorEastAsia"/>
          <w:kern w:val="2"/>
          <w:sz w:val="28"/>
          <w:szCs w:val="28"/>
          <w:lang w:eastAsia="zh-CN" w:bidi="ar-SA"/>
        </w:rPr>
        <w:t>确定每次供应数量。具体日常</w:t>
      </w:r>
      <w:r>
        <w:rPr>
          <w:rFonts w:hint="eastAsia" w:asciiTheme="minorEastAsia" w:hAnsiTheme="minorEastAsia" w:eastAsiaTheme="minorEastAsia"/>
          <w:sz w:val="28"/>
          <w:szCs w:val="28"/>
          <w:lang w:eastAsia="zh-CN"/>
        </w:rPr>
        <w:t>生活用品见下表。</w:t>
      </w:r>
      <w:r>
        <w:rPr>
          <w:rFonts w:hint="eastAsia" w:ascii="宋体" w:hAnsi="宋体"/>
          <w:kern w:val="2"/>
          <w:sz w:val="28"/>
          <w:szCs w:val="28"/>
          <w:lang w:eastAsia="zh-CN" w:bidi="ar-SA"/>
        </w:rPr>
        <w:t xml:space="preserve">  </w:t>
      </w:r>
    </w:p>
    <w:tbl>
      <w:tblPr>
        <w:tblStyle w:val="21"/>
        <w:tblW w:w="8815" w:type="dxa"/>
        <w:jc w:val="center"/>
        <w:tblLayout w:type="fixed"/>
        <w:tblCellMar>
          <w:top w:w="0" w:type="dxa"/>
          <w:left w:w="108" w:type="dxa"/>
          <w:bottom w:w="0" w:type="dxa"/>
          <w:right w:w="108" w:type="dxa"/>
        </w:tblCellMar>
      </w:tblPr>
      <w:tblGrid>
        <w:gridCol w:w="721"/>
        <w:gridCol w:w="884"/>
        <w:gridCol w:w="2440"/>
        <w:gridCol w:w="1480"/>
        <w:gridCol w:w="580"/>
        <w:gridCol w:w="760"/>
        <w:gridCol w:w="760"/>
        <w:gridCol w:w="1190"/>
      </w:tblGrid>
      <w:tr>
        <w:tblPrEx>
          <w:tblCellMar>
            <w:top w:w="0" w:type="dxa"/>
            <w:left w:w="108" w:type="dxa"/>
            <w:bottom w:w="0" w:type="dxa"/>
            <w:right w:w="108" w:type="dxa"/>
          </w:tblCellMar>
        </w:tblPrEx>
        <w:trPr>
          <w:trHeight w:val="585" w:hRule="atLeas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序号</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种类</w:t>
            </w:r>
          </w:p>
        </w:tc>
        <w:tc>
          <w:tcPr>
            <w:tcW w:w="244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生活用品名称</w:t>
            </w:r>
          </w:p>
        </w:tc>
        <w:tc>
          <w:tcPr>
            <w:tcW w:w="14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规格</w:t>
            </w:r>
          </w:p>
        </w:tc>
        <w:tc>
          <w:tcPr>
            <w:tcW w:w="58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单位</w:t>
            </w:r>
          </w:p>
        </w:tc>
        <w:tc>
          <w:tcPr>
            <w:tcW w:w="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eastAsia="宋体" w:cs="宋体"/>
                <w:sz w:val="20"/>
                <w:szCs w:val="20"/>
                <w:lang w:eastAsia="zh-CN" w:bidi="ar-SA"/>
              </w:rPr>
            </w:pPr>
            <w:r>
              <w:rPr>
                <w:rFonts w:hint="eastAsia" w:ascii="宋体" w:hAnsi="宋体" w:cs="宋体"/>
                <w:sz w:val="20"/>
                <w:szCs w:val="20"/>
                <w:lang w:eastAsia="zh-CN" w:bidi="ar-SA"/>
              </w:rPr>
              <w:t>数量</w:t>
            </w:r>
          </w:p>
        </w:tc>
        <w:tc>
          <w:tcPr>
            <w:tcW w:w="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sz w:val="20"/>
                <w:szCs w:val="20"/>
                <w:lang w:eastAsia="zh-CN" w:bidi="ar-SA"/>
              </w:rPr>
            </w:pPr>
            <w:r>
              <w:rPr>
                <w:rFonts w:hint="eastAsia" w:ascii="宋体" w:hAnsi="宋体" w:cs="宋体"/>
                <w:sz w:val="20"/>
                <w:szCs w:val="20"/>
                <w:lang w:eastAsia="zh-CN" w:bidi="ar-SA"/>
              </w:rPr>
              <w:t>单价（元）</w:t>
            </w:r>
          </w:p>
        </w:tc>
        <w:tc>
          <w:tcPr>
            <w:tcW w:w="11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sz w:val="20"/>
                <w:szCs w:val="20"/>
                <w:lang w:eastAsia="zh-CN" w:bidi="ar-SA"/>
              </w:rPr>
            </w:pPr>
            <w:r>
              <w:rPr>
                <w:rFonts w:hint="eastAsia" w:ascii="宋体" w:hAnsi="宋体" w:cs="宋体"/>
                <w:sz w:val="20"/>
                <w:szCs w:val="20"/>
                <w:lang w:eastAsia="zh-CN" w:bidi="ar-SA"/>
              </w:rPr>
              <w:t>备注</w:t>
            </w: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油</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胡姬花土榨风味花生油</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5升</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大米</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力源东北雪地大米</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5kg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3</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酸奶</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安慕希希腊风味酸奶</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230g×10</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bidi w:val="0"/>
              <w:rPr>
                <w:sz w:val="21"/>
                <w:szCs w:val="21"/>
                <w:lang w:eastAsia="zh-CN"/>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4</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牛奶</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特仑苏低脂牛奶</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250ml*12</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bidi w:val="0"/>
              <w:rPr>
                <w:sz w:val="21"/>
                <w:szCs w:val="21"/>
                <w:lang w:eastAsia="zh-CN"/>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bidi="en-US"/>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5</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牛奶</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特仑苏有机纯牛奶</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250ml*12</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sz w:val="21"/>
                <w:szCs w:val="21"/>
                <w:lang w:eastAsia="zh-CN"/>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bidi w:val="0"/>
              <w:rPr>
                <w:sz w:val="21"/>
                <w:szCs w:val="21"/>
                <w:lang w:eastAsia="zh-CN"/>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bidi="en-US"/>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6</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牛奶</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伊利纯牛奶</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250毫升*24</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箱</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hint="eastAsia" w:ascii="宋体" w:hAnsi="宋体" w:eastAsia="宋体" w:cs="宋体"/>
                <w:i w:val="0"/>
                <w:color w:val="000000"/>
                <w:sz w:val="21"/>
                <w:szCs w:val="21"/>
                <w:u w:val="none"/>
                <w:lang w:val="en-US" w:eastAsia="zh-CN" w:bidi="en-US"/>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7</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奶粉</w:t>
            </w:r>
          </w:p>
        </w:tc>
        <w:tc>
          <w:tcPr>
            <w:tcW w:w="244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color w:val="FF0000"/>
                <w:sz w:val="21"/>
                <w:szCs w:val="21"/>
                <w:lang w:eastAsia="zh-CN" w:bidi="ar-SA"/>
              </w:rPr>
            </w:pPr>
            <w:r>
              <w:rPr>
                <w:rFonts w:hint="eastAsia" w:ascii="宋体" w:hAnsi="宋体" w:eastAsia="宋体" w:cs="宋体"/>
                <w:i w:val="0"/>
                <w:iCs w:val="0"/>
                <w:color w:val="000000"/>
                <w:kern w:val="0"/>
                <w:sz w:val="22"/>
                <w:szCs w:val="22"/>
                <w:u w:val="none"/>
                <w:lang w:val="en-US" w:eastAsia="zh-CN" w:bidi="ar"/>
              </w:rPr>
              <w:t>蒙牛铂金中老年低脂高钙奶粉</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800克</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罐</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textAlignment w:val="center"/>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8</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面粉</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金龙鱼多用途麦芯小麦粉</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1千克</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1093"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9</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面</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舔舔见淮山面</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1750g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1077"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10</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麦片</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西麦燕麦片（冲泡即食）</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1kg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11</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芝麻糊</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南方黑芝麻糊（经典原味）</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600克/12小包</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1015"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12</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螺蛳粉</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柳职匠子螺螺蛳粉</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冲泡，6桶装，218克/桶，外地包邮</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1435"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13</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螺蛳粉</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黑板款柳州螺蛳粉</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水煮，330克/袋，5袋装，外地包邮</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14</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饮料</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椰树牌椰子汁</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245毫升*24盒</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15</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养生汤</w:t>
            </w:r>
          </w:p>
        </w:tc>
        <w:tc>
          <w:tcPr>
            <w:tcW w:w="244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瑶养道养生汤(自热装)</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228g×6碗</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16</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坚果</w:t>
            </w:r>
          </w:p>
        </w:tc>
        <w:tc>
          <w:tcPr>
            <w:tcW w:w="244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三只松鼠每日坚果套餐（6种坚果）</w:t>
            </w:r>
          </w:p>
        </w:tc>
        <w:tc>
          <w:tcPr>
            <w:tcW w:w="14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750克/30包</w:t>
            </w:r>
          </w:p>
        </w:tc>
        <w:tc>
          <w:tcPr>
            <w:tcW w:w="58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件</w:t>
            </w:r>
          </w:p>
        </w:tc>
        <w:tc>
          <w:tcPr>
            <w:tcW w:w="760" w:type="dxa"/>
            <w:tcBorders>
              <w:top w:val="single" w:color="auto" w:sz="4" w:space="0"/>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17</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银耳羹</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猫千岁红枣枸杞银耳羹（冲泡）</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450g(15g×30包）</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盒</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18</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银耳羹</w:t>
            </w:r>
          </w:p>
        </w:tc>
        <w:tc>
          <w:tcPr>
            <w:tcW w:w="244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猫千岁红枣枸杞银耳羹（冲泡）</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15g×12包</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19</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调味品</w:t>
            </w:r>
          </w:p>
        </w:tc>
        <w:tc>
          <w:tcPr>
            <w:tcW w:w="244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海天金标生抽（特级）</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500ml</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20</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调味品</w:t>
            </w:r>
          </w:p>
        </w:tc>
        <w:tc>
          <w:tcPr>
            <w:tcW w:w="244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color w:val="FF0000"/>
                <w:sz w:val="21"/>
                <w:szCs w:val="21"/>
                <w:lang w:eastAsia="zh-CN" w:bidi="ar-SA"/>
              </w:rPr>
            </w:pPr>
            <w:r>
              <w:rPr>
                <w:rFonts w:hint="eastAsia" w:ascii="宋体" w:hAnsi="宋体" w:eastAsia="宋体" w:cs="宋体"/>
                <w:i w:val="0"/>
                <w:iCs w:val="0"/>
                <w:color w:val="000000"/>
                <w:kern w:val="0"/>
                <w:sz w:val="22"/>
                <w:szCs w:val="22"/>
                <w:u w:val="none"/>
                <w:lang w:val="en-US" w:eastAsia="zh-CN" w:bidi="ar"/>
              </w:rPr>
              <w:t>鲁花葱姜料酒</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500ml</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textAlignment w:val="center"/>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21</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调味品</w:t>
            </w:r>
          </w:p>
        </w:tc>
        <w:tc>
          <w:tcPr>
            <w:tcW w:w="2440" w:type="dxa"/>
            <w:tcBorders>
              <w:top w:val="nil"/>
              <w:left w:val="single" w:color="auto" w:sz="4" w:space="0"/>
              <w:bottom w:val="single" w:color="auto" w:sz="4" w:space="0"/>
              <w:right w:val="nil"/>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海天金标蚝油</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530g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22</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调味品</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恒顺镇江香醋</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500ml</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23</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辣椒酱</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老干妈风味豆豉辣椒酱</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280g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24</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牙膏</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纳美小苏打密钥臻白牙膏</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160g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25</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牙膏</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两面针中药牙膏（美白护龈）</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110克</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支</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26</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香皂</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力士香皂</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105g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块</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1037"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27</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纸巾</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洁柔可湿水面纸（天然无香）</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195mm*155mm/张，四层100抽/包*6</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提</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28</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纸巾</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维达手帕纸</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1*12包（10+2）</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条</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1098"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29</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湿纸巾</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洁柔面子牌湿巾（纯水爽肤）</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10片（独立包装180mm×180mm）</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30</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卷筒纸</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洁柔卷筒纸(有芯)</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150克*12卷</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提</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31</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卷筒纸</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维达至有分量三层卷筒纸</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180克*12</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提</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32</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洗洁精</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超能离子去油柠檬护手洗洁精</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1kg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33</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沐浴露</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舒肤佳沐浴露</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400毫升</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34</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沐浴露</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六神清新滋润沐浴露</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700毫升</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35</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洗衣液</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蓝月亮深层洁净护理洗衣液</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3kg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36</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洗衣液</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亮晶晶全效袋装洗衣液</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2kg</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袋</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37</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洗衣凝珠</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慕夕洗衣凝珠（学生参赛产品，8倍洁净力）</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300g（100颗）</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盒</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38</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洗发水</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海飞丝去屑洗发露（丝质柔滑型）</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750 ml</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39</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洗发水</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沙宣修护水养洗发水</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750ml</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106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40</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压缩毛巾</w:t>
            </w:r>
          </w:p>
        </w:tc>
        <w:tc>
          <w:tcPr>
            <w:tcW w:w="2440" w:type="dxa"/>
            <w:tcBorders>
              <w:top w:val="nil"/>
              <w:left w:val="single" w:color="auto" w:sz="4" w:space="0"/>
              <w:bottom w:val="single" w:color="auto" w:sz="4" w:space="0"/>
              <w:right w:val="nil"/>
            </w:tcBorders>
            <w:shd w:val="clear" w:color="000000" w:fill="FFFFFF"/>
            <w:vAlign w:val="center"/>
          </w:tcPr>
          <w:p>
            <w:pPr>
              <w:keepNext w:val="0"/>
              <w:keepLines w:val="0"/>
              <w:widowControl/>
              <w:suppressLineNumbers w:val="0"/>
              <w:jc w:val="left"/>
              <w:textAlignment w:val="center"/>
              <w:rPr>
                <w:rFonts w:hint="eastAsia" w:ascii="宋体" w:hAnsi="宋体" w:eastAsia="宋体" w:cs="宋体"/>
                <w:i w:val="0"/>
                <w:iCs w:val="0"/>
                <w:color w:val="000000"/>
                <w:kern w:val="0"/>
                <w:sz w:val="20"/>
                <w:szCs w:val="20"/>
                <w:u w:val="none"/>
                <w:lang w:val="en-US" w:eastAsia="zh-CN" w:bidi="ar"/>
              </w:rPr>
            </w:pPr>
            <w:r>
              <w:rPr>
                <w:rFonts w:hint="eastAsia" w:ascii="宋体" w:hAnsi="宋体" w:eastAsia="宋体" w:cs="宋体"/>
                <w:i w:val="0"/>
                <w:iCs w:val="0"/>
                <w:color w:val="000000"/>
                <w:kern w:val="0"/>
                <w:sz w:val="22"/>
                <w:szCs w:val="22"/>
                <w:u w:val="none"/>
                <w:lang w:val="en-US" w:eastAsia="zh-CN" w:bidi="ar"/>
              </w:rPr>
              <w:t>洁柔面子一次性压缩毛巾</w:t>
            </w:r>
          </w:p>
        </w:tc>
        <w:tc>
          <w:tcPr>
            <w:tcW w:w="148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18"/>
                <w:szCs w:val="18"/>
                <w:u w:val="none"/>
                <w:lang w:val="en-US" w:eastAsia="zh-CN" w:bidi="ar"/>
              </w:rPr>
            </w:pPr>
            <w:r>
              <w:rPr>
                <w:rFonts w:hint="eastAsia" w:ascii="宋体" w:hAnsi="宋体" w:eastAsia="宋体" w:cs="宋体"/>
                <w:i w:val="0"/>
                <w:iCs w:val="0"/>
                <w:color w:val="000000"/>
                <w:kern w:val="0"/>
                <w:sz w:val="22"/>
                <w:szCs w:val="22"/>
                <w:u w:val="none"/>
                <w:lang w:val="en-US" w:eastAsia="zh-CN" w:bidi="ar"/>
              </w:rPr>
              <w:t>20颗(独立包装24cm×30cm)</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iCs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包</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eastAsia" w:ascii="宋体" w:hAnsi="宋体" w:eastAsia="宋体" w:cs="宋体"/>
                <w:i w:val="0"/>
                <w:color w:val="000000"/>
                <w:kern w:val="0"/>
                <w:sz w:val="21"/>
                <w:szCs w:val="21"/>
                <w:u w:val="none"/>
                <w:lang w:val="en-US" w:eastAsia="zh-CN" w:bidi="ar"/>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41</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毛巾</w:t>
            </w:r>
          </w:p>
        </w:tc>
        <w:tc>
          <w:tcPr>
            <w:tcW w:w="244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洁丽雅毛巾</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70*34cm</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条</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42</w:t>
            </w: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厨房纸巾</w:t>
            </w:r>
          </w:p>
        </w:tc>
        <w:tc>
          <w:tcPr>
            <w:tcW w:w="2440" w:type="dxa"/>
            <w:tcBorders>
              <w:top w:val="nil"/>
              <w:left w:val="nil"/>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洁柔厨房纸巾（吸油吸水）</w:t>
            </w:r>
          </w:p>
        </w:tc>
        <w:tc>
          <w:tcPr>
            <w:tcW w:w="14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75抽*4包</w:t>
            </w:r>
          </w:p>
        </w:tc>
        <w:tc>
          <w:tcPr>
            <w:tcW w:w="58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提</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721"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43</w:t>
            </w:r>
          </w:p>
        </w:tc>
        <w:tc>
          <w:tcPr>
            <w:tcW w:w="884"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洁厕用品</w:t>
            </w:r>
          </w:p>
        </w:tc>
        <w:tc>
          <w:tcPr>
            <w:tcW w:w="2440" w:type="dxa"/>
            <w:tcBorders>
              <w:top w:val="single" w:color="auto" w:sz="4" w:space="0"/>
              <w:left w:val="single" w:color="auto" w:sz="4" w:space="0"/>
              <w:bottom w:val="single" w:color="auto" w:sz="4" w:space="0"/>
              <w:right w:val="single" w:color="auto" w:sz="4" w:space="0"/>
            </w:tcBorders>
            <w:shd w:val="clear" w:color="000000" w:fill="FFFFFF"/>
            <w:vAlign w:val="center"/>
          </w:tcPr>
          <w:p>
            <w:pPr>
              <w:keepNext w:val="0"/>
              <w:keepLines w:val="0"/>
              <w:widowControl/>
              <w:suppressLineNumbers w:val="0"/>
              <w:jc w:val="left"/>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蓝月亮强效厕清</w:t>
            </w:r>
          </w:p>
        </w:tc>
        <w:tc>
          <w:tcPr>
            <w:tcW w:w="14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500克</w:t>
            </w:r>
          </w:p>
        </w:tc>
        <w:tc>
          <w:tcPr>
            <w:tcW w:w="58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r>
              <w:rPr>
                <w:rFonts w:hint="eastAsia" w:ascii="宋体" w:hAnsi="宋体" w:eastAsia="宋体" w:cs="宋体"/>
                <w:i w:val="0"/>
                <w:iCs w:val="0"/>
                <w:color w:val="000000"/>
                <w:kern w:val="0"/>
                <w:sz w:val="22"/>
                <w:szCs w:val="22"/>
                <w:u w:val="none"/>
                <w:lang w:val="en-US" w:eastAsia="zh-CN" w:bidi="ar"/>
              </w:rPr>
              <w:t>瓶</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r>
              <w:rPr>
                <w:rFonts w:hint="eastAsia" w:ascii="宋体" w:hAnsi="宋体" w:eastAsia="宋体" w:cs="宋体"/>
                <w:i w:val="0"/>
                <w:iCs w:val="0"/>
                <w:color w:val="000000"/>
                <w:kern w:val="0"/>
                <w:sz w:val="22"/>
                <w:szCs w:val="22"/>
                <w:u w:val="none"/>
                <w:lang w:val="en-US" w:eastAsia="zh-CN" w:bidi="ar"/>
              </w:rPr>
              <w:t>1</w:t>
            </w:r>
          </w:p>
        </w:tc>
        <w:tc>
          <w:tcPr>
            <w:tcW w:w="76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19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textAlignment w:val="center"/>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2020" w:hRule="exact"/>
          <w:jc w:val="center"/>
        </w:trPr>
        <w:tc>
          <w:tcPr>
            <w:tcW w:w="8815" w:type="dxa"/>
            <w:gridSpan w:val="8"/>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textAlignment w:val="center"/>
              <w:rPr>
                <w:b/>
                <w:color w:val="auto"/>
                <w:lang w:eastAsia="zh-CN"/>
              </w:rPr>
            </w:pPr>
            <w:r>
              <w:rPr>
                <w:rFonts w:hint="eastAsia"/>
                <w:b/>
                <w:lang w:eastAsia="zh-CN"/>
              </w:rPr>
              <w:t>　定点供应商确定：按单项报价最低</w:t>
            </w:r>
            <w:r>
              <w:rPr>
                <w:rFonts w:hint="eastAsia"/>
                <w:b/>
                <w:lang w:val="en-US" w:eastAsia="zh-CN"/>
              </w:rPr>
              <w:t>优先</w:t>
            </w:r>
            <w:r>
              <w:rPr>
                <w:rFonts w:hint="eastAsia"/>
                <w:b/>
                <w:lang w:eastAsia="zh-CN"/>
              </w:rPr>
              <w:t>为本次采购的拟定定点供应商。</w:t>
            </w:r>
            <w:r>
              <w:rPr>
                <w:rFonts w:hint="eastAsia"/>
                <w:b/>
                <w:color w:val="auto"/>
                <w:lang w:eastAsia="zh-CN"/>
              </w:rPr>
              <w:t>若拟定定点供应商的报价超过采购方的控制单价，采购方有权取消此项或另定定点供应商。</w:t>
            </w:r>
          </w:p>
          <w:p>
            <w:pPr>
              <w:keepNext w:val="0"/>
              <w:keepLines w:val="0"/>
              <w:pageBreakBefore w:val="0"/>
              <w:widowControl/>
              <w:kinsoku/>
              <w:wordWrap/>
              <w:overflowPunct/>
              <w:topLinePunct w:val="0"/>
              <w:autoSpaceDE/>
              <w:autoSpaceDN/>
              <w:bidi w:val="0"/>
              <w:adjustRightInd/>
              <w:snapToGrid/>
              <w:spacing w:after="0" w:line="360" w:lineRule="exact"/>
              <w:textAlignment w:val="center"/>
              <w:rPr>
                <w:b/>
                <w:lang w:eastAsia="zh-CN"/>
              </w:rPr>
            </w:pPr>
            <w:r>
              <w:rPr>
                <w:rFonts w:hint="eastAsia"/>
                <w:b/>
                <w:lang w:eastAsia="zh-CN"/>
              </w:rPr>
              <w:t>如：供应商1报价：（米59元、油81元、牛奶60元），</w:t>
            </w:r>
          </w:p>
          <w:p>
            <w:pPr>
              <w:keepNext w:val="0"/>
              <w:keepLines w:val="0"/>
              <w:pageBreakBefore w:val="0"/>
              <w:widowControl/>
              <w:kinsoku/>
              <w:wordWrap/>
              <w:overflowPunct/>
              <w:topLinePunct w:val="0"/>
              <w:autoSpaceDE/>
              <w:autoSpaceDN/>
              <w:bidi w:val="0"/>
              <w:adjustRightInd/>
              <w:snapToGrid/>
              <w:spacing w:after="0" w:line="360" w:lineRule="exact"/>
              <w:ind w:firstLine="442" w:firstLineChars="200"/>
              <w:textAlignment w:val="center"/>
              <w:rPr>
                <w:b/>
                <w:lang w:eastAsia="zh-CN"/>
              </w:rPr>
            </w:pPr>
            <w:r>
              <w:rPr>
                <w:rFonts w:hint="eastAsia"/>
                <w:b/>
                <w:lang w:eastAsia="zh-CN"/>
              </w:rPr>
              <w:t>供应商2报价：（米60元、油80元、牛奶59元）</w:t>
            </w:r>
          </w:p>
          <w:p>
            <w:pPr>
              <w:keepNext w:val="0"/>
              <w:keepLines w:val="0"/>
              <w:pageBreakBefore w:val="0"/>
              <w:widowControl/>
              <w:kinsoku/>
              <w:wordWrap/>
              <w:overflowPunct/>
              <w:topLinePunct w:val="0"/>
              <w:autoSpaceDE/>
              <w:autoSpaceDN/>
              <w:bidi w:val="0"/>
              <w:adjustRightInd/>
              <w:snapToGrid/>
              <w:spacing w:after="0" w:line="360" w:lineRule="exact"/>
              <w:textAlignment w:val="center"/>
              <w:rPr>
                <w:rFonts w:asciiTheme="minorEastAsia" w:hAnsiTheme="minorEastAsia" w:eastAsiaTheme="minorEastAsia" w:cstheme="minorEastAsia"/>
                <w:sz w:val="21"/>
                <w:szCs w:val="21"/>
                <w:lang w:eastAsia="zh-CN" w:bidi="ar-SA"/>
              </w:rPr>
            </w:pPr>
            <w:r>
              <w:rPr>
                <w:rFonts w:hint="eastAsia"/>
                <w:b/>
                <w:lang w:eastAsia="zh-CN"/>
              </w:rPr>
              <w:t>即：米由供应商1供应，油、牛奶由供应商2供应。</w:t>
            </w:r>
          </w:p>
        </w:tc>
      </w:tr>
    </w:tbl>
    <w:p>
      <w:pPr>
        <w:rPr>
          <w:b/>
          <w:lang w:eastAsia="zh-CN"/>
        </w:rPr>
      </w:pPr>
      <w:r>
        <w:rPr>
          <w:rFonts w:hint="eastAsia"/>
          <w:b/>
          <w:lang w:eastAsia="zh-CN"/>
        </w:rPr>
        <w:t>注：报价方可选择其中一项或多项进行报价，原序号请保持不变。</w:t>
      </w:r>
    </w:p>
    <w:p>
      <w:pPr>
        <w:keepNext w:val="0"/>
        <w:keepLines w:val="0"/>
        <w:pageBreakBefore w:val="0"/>
        <w:widowControl w:val="0"/>
        <w:kinsoku/>
        <w:wordWrap/>
        <w:overflowPunct/>
        <w:topLinePunct w:val="0"/>
        <w:autoSpaceDE/>
        <w:autoSpaceDN/>
        <w:bidi w:val="0"/>
        <w:adjustRightInd/>
        <w:snapToGrid/>
        <w:spacing w:after="0" w:line="520" w:lineRule="exact"/>
        <w:ind w:firstLine="562" w:firstLineChars="200"/>
        <w:jc w:val="both"/>
        <w:textAlignment w:val="auto"/>
        <w:rPr>
          <w:rFonts w:ascii="宋体" w:hAnsi="宋体"/>
          <w:b/>
          <w:kern w:val="2"/>
          <w:sz w:val="28"/>
          <w:szCs w:val="28"/>
          <w:lang w:eastAsia="zh-CN" w:bidi="ar-SA"/>
        </w:rPr>
      </w:pPr>
      <w:r>
        <w:rPr>
          <w:rFonts w:hint="eastAsia" w:ascii="宋体" w:hAnsi="宋体"/>
          <w:b/>
          <w:kern w:val="2"/>
          <w:sz w:val="28"/>
          <w:szCs w:val="28"/>
          <w:lang w:eastAsia="zh-CN" w:bidi="ar-SA"/>
        </w:rPr>
        <w:t>五、采购要求：</w:t>
      </w:r>
    </w:p>
    <w:p>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资质要求：国内注册（指按国家有关规定要求注册的）生产或经营本次采购日常生活用品内容，具备法人资格的供应商或生产商。</w:t>
      </w:r>
    </w:p>
    <w:p>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日常生活用品定点供应商的供货时间：202</w:t>
      </w:r>
      <w:r>
        <w:rPr>
          <w:rFonts w:hint="eastAsia" w:ascii="宋体" w:hAnsi="宋体"/>
          <w:kern w:val="2"/>
          <w:sz w:val="28"/>
          <w:szCs w:val="28"/>
          <w:lang w:val="en-US" w:eastAsia="zh-CN" w:bidi="ar-SA"/>
        </w:rPr>
        <w:t>4</w:t>
      </w:r>
      <w:r>
        <w:rPr>
          <w:rFonts w:hint="eastAsia" w:ascii="宋体" w:hAnsi="宋体"/>
          <w:kern w:val="2"/>
          <w:sz w:val="28"/>
          <w:szCs w:val="28"/>
          <w:lang w:eastAsia="zh-CN" w:bidi="ar-SA"/>
        </w:rPr>
        <w:t>年</w:t>
      </w:r>
      <w:r>
        <w:rPr>
          <w:rFonts w:hint="eastAsia" w:ascii="宋体" w:hAnsi="宋体"/>
          <w:kern w:val="2"/>
          <w:sz w:val="28"/>
          <w:szCs w:val="28"/>
          <w:lang w:val="en-US" w:eastAsia="zh-CN" w:bidi="ar-SA"/>
        </w:rPr>
        <w:t>1</w:t>
      </w:r>
      <w:r>
        <w:rPr>
          <w:rFonts w:hint="eastAsia" w:ascii="宋体" w:hAnsi="宋体"/>
          <w:kern w:val="2"/>
          <w:sz w:val="28"/>
          <w:szCs w:val="28"/>
          <w:lang w:eastAsia="zh-CN" w:bidi="ar-SA"/>
        </w:rPr>
        <w:t>月</w:t>
      </w:r>
      <w:r>
        <w:rPr>
          <w:rFonts w:hint="eastAsia" w:ascii="宋体" w:hAnsi="宋体"/>
          <w:kern w:val="2"/>
          <w:sz w:val="28"/>
          <w:szCs w:val="28"/>
          <w:lang w:val="en-US" w:eastAsia="zh-CN" w:bidi="ar-SA"/>
        </w:rPr>
        <w:t>2</w:t>
      </w:r>
      <w:r>
        <w:rPr>
          <w:rFonts w:hint="eastAsia" w:ascii="宋体" w:hAnsi="宋体"/>
          <w:kern w:val="2"/>
          <w:sz w:val="28"/>
          <w:szCs w:val="28"/>
          <w:lang w:eastAsia="zh-CN" w:bidi="ar-SA"/>
        </w:rPr>
        <w:t>日至202</w:t>
      </w:r>
      <w:r>
        <w:rPr>
          <w:rFonts w:hint="eastAsia" w:ascii="宋体" w:hAnsi="宋体"/>
          <w:kern w:val="2"/>
          <w:sz w:val="28"/>
          <w:szCs w:val="28"/>
          <w:lang w:val="en-US" w:eastAsia="zh-CN" w:bidi="ar-SA"/>
        </w:rPr>
        <w:t>4</w:t>
      </w:r>
      <w:r>
        <w:rPr>
          <w:rFonts w:hint="eastAsia" w:ascii="宋体" w:hAnsi="宋体"/>
          <w:kern w:val="2"/>
          <w:sz w:val="28"/>
          <w:szCs w:val="28"/>
          <w:lang w:eastAsia="zh-CN" w:bidi="ar-SA"/>
        </w:rPr>
        <w:t>年</w:t>
      </w:r>
      <w:r>
        <w:rPr>
          <w:rFonts w:hint="eastAsia" w:ascii="宋体" w:hAnsi="宋体"/>
          <w:kern w:val="2"/>
          <w:sz w:val="28"/>
          <w:szCs w:val="28"/>
          <w:lang w:val="en-US" w:eastAsia="zh-CN" w:bidi="ar-SA"/>
        </w:rPr>
        <w:t>12</w:t>
      </w:r>
      <w:r>
        <w:rPr>
          <w:rFonts w:hint="eastAsia" w:ascii="宋体" w:hAnsi="宋体"/>
          <w:kern w:val="2"/>
          <w:sz w:val="28"/>
          <w:szCs w:val="28"/>
          <w:lang w:eastAsia="zh-CN" w:bidi="ar-SA"/>
        </w:rPr>
        <w:t>月</w:t>
      </w:r>
      <w:r>
        <w:rPr>
          <w:rFonts w:hint="eastAsia" w:ascii="宋体" w:hAnsi="宋体"/>
          <w:kern w:val="2"/>
          <w:sz w:val="28"/>
          <w:szCs w:val="28"/>
          <w:lang w:val="en-US" w:eastAsia="zh-CN" w:bidi="ar-SA"/>
        </w:rPr>
        <w:t>25</w:t>
      </w:r>
      <w:r>
        <w:rPr>
          <w:rFonts w:hint="eastAsia" w:ascii="宋体" w:hAnsi="宋体"/>
          <w:kern w:val="2"/>
          <w:sz w:val="28"/>
          <w:szCs w:val="28"/>
          <w:lang w:eastAsia="zh-CN" w:bidi="ar-SA"/>
        </w:rPr>
        <w:t>日；</w:t>
      </w:r>
      <w:r>
        <w:rPr>
          <w:rFonts w:hint="eastAsia" w:asciiTheme="minorEastAsia" w:hAnsiTheme="minorEastAsia" w:cstheme="minorEastAsia"/>
          <w:b w:val="0"/>
          <w:bCs w:val="0"/>
          <w:color w:val="000000"/>
          <w:sz w:val="28"/>
          <w:szCs w:val="28"/>
          <w:lang w:eastAsia="zh-CN"/>
        </w:rPr>
        <w:t>到期后，</w:t>
      </w:r>
      <w:r>
        <w:rPr>
          <w:rFonts w:hint="eastAsia" w:asciiTheme="minorEastAsia" w:hAnsiTheme="minorEastAsia" w:eastAsiaTheme="minorEastAsia" w:cstheme="minorEastAsia"/>
          <w:b w:val="0"/>
          <w:bCs w:val="0"/>
          <w:color w:val="000000"/>
          <w:sz w:val="28"/>
          <w:szCs w:val="28"/>
          <w:lang w:eastAsia="zh-CN"/>
        </w:rPr>
        <w:t>根据具体情况，</w:t>
      </w:r>
      <w:r>
        <w:rPr>
          <w:rFonts w:hint="eastAsia" w:asciiTheme="minorEastAsia" w:hAnsiTheme="minorEastAsia" w:cstheme="minorEastAsia"/>
          <w:b w:val="0"/>
          <w:bCs w:val="0"/>
          <w:kern w:val="2"/>
          <w:sz w:val="28"/>
          <w:szCs w:val="28"/>
          <w:lang w:eastAsia="zh-CN" w:bidi="ar-SA"/>
        </w:rPr>
        <w:t>日常</w:t>
      </w:r>
      <w:r>
        <w:rPr>
          <w:rFonts w:hint="eastAsia" w:asciiTheme="minorEastAsia" w:hAnsiTheme="minorEastAsia" w:eastAsiaTheme="minorEastAsia" w:cstheme="minorEastAsia"/>
          <w:b w:val="0"/>
          <w:bCs w:val="0"/>
          <w:kern w:val="2"/>
          <w:sz w:val="28"/>
          <w:szCs w:val="28"/>
          <w:lang w:eastAsia="zh-CN" w:bidi="ar-SA"/>
        </w:rPr>
        <w:t>生活用品</w:t>
      </w:r>
      <w:r>
        <w:rPr>
          <w:rFonts w:hint="eastAsia" w:ascii="宋体" w:hAnsi="宋体"/>
          <w:kern w:val="2"/>
          <w:sz w:val="28"/>
          <w:szCs w:val="28"/>
          <w:lang w:eastAsia="zh-CN" w:bidi="ar-SA"/>
        </w:rPr>
        <w:t>供货时间</w:t>
      </w:r>
      <w:r>
        <w:rPr>
          <w:rFonts w:hint="eastAsia" w:asciiTheme="minorEastAsia" w:hAnsiTheme="minorEastAsia" w:eastAsiaTheme="minorEastAsia" w:cstheme="minorEastAsia"/>
          <w:b w:val="0"/>
          <w:bCs w:val="0"/>
          <w:kern w:val="2"/>
          <w:sz w:val="28"/>
          <w:szCs w:val="28"/>
          <w:lang w:eastAsia="zh-CN" w:bidi="ar-SA"/>
        </w:rPr>
        <w:t>可延长一年</w:t>
      </w:r>
      <w:r>
        <w:rPr>
          <w:rFonts w:hint="eastAsia" w:ascii="宋体" w:hAnsi="宋体"/>
          <w:kern w:val="2"/>
          <w:sz w:val="28"/>
          <w:szCs w:val="28"/>
          <w:lang w:eastAsia="zh-CN" w:bidi="ar-SA"/>
        </w:rPr>
        <w:t>。</w:t>
      </w:r>
    </w:p>
    <w:p>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交货时间：接到采购方订单后按货物供货时间供货，交货地点：柳州职业技术学院社湾校区或官塘校区的指定地点。</w:t>
      </w:r>
    </w:p>
    <w:p>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付款方式：无预付款，按每次实际采购数量结算（每次结算时供应商需提供正规发票，采购人验收合格并收到发票后三十个工作日内完成转款）。</w:t>
      </w:r>
    </w:p>
    <w:p>
      <w:pPr>
        <w:widowControl w:val="0"/>
        <w:numPr>
          <w:ilvl w:val="0"/>
          <w:numId w:val="2"/>
        </w:numPr>
        <w:spacing w:after="0" w:line="500" w:lineRule="exact"/>
        <w:ind w:firstLine="560" w:firstLineChars="200"/>
        <w:jc w:val="both"/>
        <w:rPr>
          <w:rFonts w:hint="eastAsia" w:ascii="宋体" w:hAnsi="宋体"/>
          <w:kern w:val="2"/>
          <w:sz w:val="28"/>
          <w:szCs w:val="28"/>
          <w:lang w:eastAsia="zh-CN" w:bidi="ar-SA"/>
        </w:rPr>
      </w:pPr>
      <w:r>
        <w:rPr>
          <w:rFonts w:hint="eastAsia" w:ascii="宋体" w:hAnsi="宋体"/>
          <w:kern w:val="2"/>
          <w:sz w:val="28"/>
          <w:szCs w:val="28"/>
          <w:lang w:eastAsia="zh-CN" w:bidi="ar-SA"/>
        </w:rPr>
        <w:t>报价文件包括：本报价函（加盖报价方公章），报价方</w:t>
      </w:r>
      <w:r>
        <w:rPr>
          <w:rFonts w:hint="eastAsia" w:ascii="宋体" w:hAnsi="宋体"/>
          <w:kern w:val="2"/>
          <w:sz w:val="28"/>
          <w:szCs w:val="28"/>
          <w:highlight w:val="none"/>
          <w:lang w:eastAsia="zh-CN" w:bidi="ar-SA"/>
        </w:rPr>
        <w:t>工商营业执照复印件、法定代表人身份证复印件</w:t>
      </w:r>
      <w:r>
        <w:rPr>
          <w:rFonts w:hint="eastAsia" w:ascii="宋体" w:hAnsi="宋体"/>
          <w:kern w:val="2"/>
          <w:sz w:val="28"/>
          <w:szCs w:val="28"/>
          <w:lang w:eastAsia="zh-CN" w:bidi="ar-SA"/>
        </w:rPr>
        <w:t>、委托代理人身份证复印件（委托代理时提供）、法定代表人授权委托书（委托代理时提供）。报价文件一式三份。报价为最终报价</w:t>
      </w:r>
      <w:r>
        <w:rPr>
          <w:rFonts w:hint="eastAsia" w:ascii="宋体" w:hAnsi="宋体"/>
          <w:color w:val="auto"/>
          <w:kern w:val="2"/>
          <w:sz w:val="28"/>
          <w:szCs w:val="28"/>
          <w:lang w:eastAsia="zh-CN" w:bidi="ar-SA"/>
        </w:rPr>
        <w:t>（包含货物费、运费、税费、人工费等一切相关费用）</w:t>
      </w:r>
      <w:r>
        <w:rPr>
          <w:rFonts w:hint="eastAsia" w:ascii="宋体" w:hAnsi="宋体"/>
          <w:kern w:val="2"/>
          <w:sz w:val="28"/>
          <w:szCs w:val="28"/>
          <w:lang w:eastAsia="zh-CN" w:bidi="ar-SA"/>
        </w:rPr>
        <w:t>。</w:t>
      </w:r>
    </w:p>
    <w:p>
      <w:pPr>
        <w:widowControl w:val="0"/>
        <w:numPr>
          <w:ilvl w:val="0"/>
          <w:numId w:val="2"/>
        </w:numPr>
        <w:spacing w:after="0" w:line="500" w:lineRule="exact"/>
        <w:ind w:firstLine="560" w:firstLineChars="200"/>
        <w:jc w:val="both"/>
        <w:rPr>
          <w:rFonts w:ascii="宋体" w:hAnsi="宋体"/>
          <w:kern w:val="2"/>
          <w:sz w:val="28"/>
          <w:szCs w:val="28"/>
          <w:lang w:eastAsia="zh-CN" w:bidi="ar-SA"/>
        </w:rPr>
      </w:pPr>
      <w:r>
        <w:rPr>
          <w:rFonts w:hint="eastAsia" w:ascii="宋体" w:hAnsi="宋体"/>
          <w:kern w:val="2"/>
          <w:sz w:val="28"/>
          <w:szCs w:val="28"/>
          <w:lang w:eastAsia="zh-CN" w:bidi="ar-SA"/>
        </w:rPr>
        <w:t>报价文件递交：报价方将填写好的报价</w:t>
      </w:r>
      <w:r>
        <w:rPr>
          <w:rFonts w:hint="eastAsia" w:ascii="宋体" w:hAnsi="宋体"/>
          <w:kern w:val="2"/>
          <w:sz w:val="28"/>
          <w:szCs w:val="28"/>
          <w:lang w:val="en-US" w:eastAsia="zh-CN" w:bidi="ar-SA"/>
        </w:rPr>
        <w:t>表</w:t>
      </w:r>
      <w:r>
        <w:rPr>
          <w:rFonts w:hint="eastAsia" w:ascii="宋体" w:hAnsi="宋体"/>
          <w:kern w:val="2"/>
          <w:sz w:val="28"/>
          <w:szCs w:val="28"/>
          <w:lang w:eastAsia="zh-CN" w:bidi="ar-SA"/>
        </w:rPr>
        <w:t>、工商营业执照复印件（加盖公章）、法人身份证复印件及其他相关文件各3份用文件袋密封并在封口处粘贴封条和加盖公章，于</w:t>
      </w:r>
      <w:r>
        <w:rPr>
          <w:rFonts w:hint="eastAsia" w:ascii="宋体" w:hAnsi="宋体"/>
          <w:b/>
          <w:kern w:val="2"/>
          <w:sz w:val="28"/>
          <w:szCs w:val="28"/>
          <w:lang w:eastAsia="zh-CN" w:bidi="ar-SA"/>
        </w:rPr>
        <w:t>202</w:t>
      </w:r>
      <w:r>
        <w:rPr>
          <w:rFonts w:hint="eastAsia" w:ascii="宋体" w:hAnsi="宋体"/>
          <w:b/>
          <w:kern w:val="2"/>
          <w:sz w:val="28"/>
          <w:szCs w:val="28"/>
          <w:lang w:val="en-US" w:eastAsia="zh-CN" w:bidi="ar-SA"/>
        </w:rPr>
        <w:t>4</w:t>
      </w:r>
      <w:r>
        <w:rPr>
          <w:rFonts w:hint="eastAsia" w:ascii="宋体" w:hAnsi="宋体"/>
          <w:b/>
          <w:kern w:val="2"/>
          <w:sz w:val="28"/>
          <w:szCs w:val="28"/>
          <w:lang w:eastAsia="zh-CN" w:bidi="ar-SA"/>
        </w:rPr>
        <w:t>年</w:t>
      </w:r>
      <w:r>
        <w:rPr>
          <w:rFonts w:hint="eastAsia" w:ascii="宋体" w:hAnsi="宋体"/>
          <w:b/>
          <w:kern w:val="2"/>
          <w:sz w:val="28"/>
          <w:szCs w:val="28"/>
          <w:lang w:val="en-US" w:eastAsia="zh-CN" w:bidi="ar-SA"/>
        </w:rPr>
        <w:t>1</w:t>
      </w:r>
      <w:r>
        <w:rPr>
          <w:rFonts w:hint="eastAsia" w:ascii="宋体" w:hAnsi="宋体"/>
          <w:b/>
          <w:kern w:val="2"/>
          <w:sz w:val="28"/>
          <w:szCs w:val="28"/>
          <w:lang w:eastAsia="zh-CN" w:bidi="ar-SA"/>
        </w:rPr>
        <w:t>月</w:t>
      </w:r>
      <w:r>
        <w:rPr>
          <w:rFonts w:hint="eastAsia" w:ascii="宋体" w:hAnsi="宋体"/>
          <w:b/>
          <w:kern w:val="2"/>
          <w:sz w:val="28"/>
          <w:szCs w:val="28"/>
          <w:lang w:val="en-US" w:eastAsia="zh-CN" w:bidi="ar-SA"/>
        </w:rPr>
        <w:t>2</w:t>
      </w:r>
      <w:r>
        <w:rPr>
          <w:rFonts w:hint="eastAsia" w:ascii="宋体" w:hAnsi="宋体"/>
          <w:b/>
          <w:kern w:val="2"/>
          <w:sz w:val="28"/>
          <w:szCs w:val="28"/>
          <w:lang w:eastAsia="zh-CN" w:bidi="ar-SA"/>
        </w:rPr>
        <w:t>日上午</w:t>
      </w:r>
      <w:r>
        <w:rPr>
          <w:rFonts w:hint="eastAsia" w:ascii="宋体" w:hAnsi="宋体"/>
          <w:b/>
          <w:color w:val="auto"/>
          <w:kern w:val="2"/>
          <w:sz w:val="28"/>
          <w:szCs w:val="28"/>
          <w:lang w:val="en-US" w:eastAsia="zh-CN" w:bidi="ar-SA"/>
        </w:rPr>
        <w:t>9</w:t>
      </w:r>
      <w:r>
        <w:rPr>
          <w:rFonts w:hint="eastAsia" w:ascii="宋体" w:hAnsi="宋体"/>
          <w:b/>
          <w:color w:val="auto"/>
          <w:kern w:val="2"/>
          <w:sz w:val="28"/>
          <w:szCs w:val="28"/>
          <w:lang w:eastAsia="zh-CN" w:bidi="ar-SA"/>
        </w:rPr>
        <w:t>：00－1</w:t>
      </w:r>
      <w:r>
        <w:rPr>
          <w:rFonts w:hint="eastAsia" w:ascii="宋体" w:hAnsi="宋体"/>
          <w:b/>
          <w:color w:val="auto"/>
          <w:kern w:val="2"/>
          <w:sz w:val="28"/>
          <w:szCs w:val="28"/>
          <w:lang w:val="en-US" w:eastAsia="zh-CN" w:bidi="ar-SA"/>
        </w:rPr>
        <w:t>0</w:t>
      </w:r>
      <w:r>
        <w:rPr>
          <w:rFonts w:hint="eastAsia" w:ascii="宋体" w:hAnsi="宋体"/>
          <w:b/>
          <w:color w:val="auto"/>
          <w:kern w:val="2"/>
          <w:sz w:val="28"/>
          <w:szCs w:val="28"/>
          <w:lang w:eastAsia="zh-CN" w:bidi="ar-SA"/>
        </w:rPr>
        <w:t>:00</w:t>
      </w:r>
      <w:r>
        <w:rPr>
          <w:rFonts w:hint="eastAsia" w:ascii="宋体" w:hAnsi="宋体"/>
          <w:color w:val="auto"/>
          <w:kern w:val="2"/>
          <w:sz w:val="28"/>
          <w:szCs w:val="28"/>
          <w:lang w:eastAsia="zh-CN" w:bidi="ar-SA"/>
        </w:rPr>
        <w:t>送</w:t>
      </w:r>
      <w:r>
        <w:rPr>
          <w:rFonts w:hint="eastAsia" w:ascii="宋体" w:hAnsi="宋体"/>
          <w:kern w:val="2"/>
          <w:sz w:val="28"/>
          <w:szCs w:val="28"/>
          <w:lang w:eastAsia="zh-CN" w:bidi="ar-SA"/>
        </w:rPr>
        <w:t>至</w:t>
      </w:r>
      <w:r>
        <w:rPr>
          <w:rFonts w:hint="eastAsia" w:ascii="宋体" w:hAnsi="宋体"/>
          <w:kern w:val="2"/>
          <w:sz w:val="28"/>
          <w:szCs w:val="28"/>
          <w:lang w:val="en-US" w:eastAsia="zh-CN" w:bidi="ar-SA"/>
        </w:rPr>
        <w:t>或寄到</w:t>
      </w:r>
      <w:r>
        <w:rPr>
          <w:rFonts w:hint="eastAsia" w:ascii="宋体" w:hAnsi="宋体"/>
          <w:kern w:val="2"/>
          <w:sz w:val="28"/>
          <w:szCs w:val="28"/>
          <w:lang w:eastAsia="zh-CN" w:bidi="ar-SA"/>
        </w:rPr>
        <w:t>柳州职业技术学院（柳州市社湾路28号）A区办公</w:t>
      </w:r>
      <w:r>
        <w:rPr>
          <w:rFonts w:hint="eastAsia" w:ascii="宋体" w:hAnsi="宋体"/>
          <w:kern w:val="2"/>
          <w:sz w:val="28"/>
          <w:szCs w:val="28"/>
          <w:lang w:val="en-US" w:eastAsia="zh-CN" w:bidi="ar-SA"/>
        </w:rPr>
        <w:t>大</w:t>
      </w:r>
      <w:r>
        <w:rPr>
          <w:rFonts w:hint="eastAsia" w:ascii="宋体" w:hAnsi="宋体"/>
          <w:kern w:val="2"/>
          <w:sz w:val="28"/>
          <w:szCs w:val="28"/>
          <w:lang w:eastAsia="zh-CN" w:bidi="ar-SA"/>
        </w:rPr>
        <w:t>楼1楼综合服务中心教职工事务办理窗口处，</w:t>
      </w:r>
      <w:r>
        <w:rPr>
          <w:rFonts w:hint="eastAsia" w:ascii="宋体" w:hAnsi="宋体"/>
          <w:kern w:val="2"/>
          <w:sz w:val="28"/>
          <w:szCs w:val="28"/>
          <w:u w:val="none"/>
          <w:lang w:eastAsia="zh-CN" w:bidi="ar-SA"/>
        </w:rPr>
        <w:t>逾期无效</w:t>
      </w:r>
      <w:r>
        <w:rPr>
          <w:rFonts w:hint="eastAsia" w:ascii="宋体" w:hAnsi="宋体"/>
          <w:kern w:val="2"/>
          <w:sz w:val="28"/>
          <w:szCs w:val="28"/>
          <w:lang w:eastAsia="zh-CN" w:bidi="ar-SA"/>
        </w:rPr>
        <w:t>。联系电话：0772-3156571，</w:t>
      </w:r>
      <w:r>
        <w:rPr>
          <w:rFonts w:hint="eastAsia" w:ascii="宋体" w:hAnsi="宋体"/>
          <w:kern w:val="2"/>
          <w:sz w:val="28"/>
          <w:szCs w:val="28"/>
          <w:lang w:val="en-US" w:eastAsia="zh-CN" w:bidi="ar-SA"/>
        </w:rPr>
        <w:t>13768866141，</w:t>
      </w:r>
      <w:r>
        <w:rPr>
          <w:rFonts w:hint="eastAsia" w:ascii="宋体" w:hAnsi="宋体"/>
          <w:kern w:val="2"/>
          <w:sz w:val="28"/>
          <w:szCs w:val="28"/>
          <w:lang w:eastAsia="zh-CN" w:bidi="ar-SA"/>
        </w:rPr>
        <w:t>莫老师 。</w:t>
      </w:r>
    </w:p>
    <w:p>
      <w:pPr>
        <w:widowControl w:val="0"/>
        <w:spacing w:after="0" w:line="500" w:lineRule="exact"/>
        <w:jc w:val="both"/>
        <w:rPr>
          <w:rFonts w:hint="eastAsia" w:ascii="宋体" w:hAnsi="宋体"/>
          <w:kern w:val="2"/>
          <w:sz w:val="28"/>
          <w:szCs w:val="28"/>
          <w:lang w:eastAsia="zh-CN" w:bidi="ar-SA"/>
        </w:rPr>
      </w:pPr>
      <w:r>
        <w:rPr>
          <w:rFonts w:hint="eastAsia" w:ascii="宋体" w:hAnsi="宋体"/>
          <w:kern w:val="2"/>
          <w:sz w:val="28"/>
          <w:szCs w:val="28"/>
          <w:lang w:eastAsia="zh-CN" w:bidi="ar-SA"/>
        </w:rPr>
        <w:t>　</w:t>
      </w:r>
    </w:p>
    <w:p>
      <w:pPr>
        <w:widowControl w:val="0"/>
        <w:spacing w:after="0" w:line="500" w:lineRule="exact"/>
        <w:jc w:val="both"/>
        <w:rPr>
          <w:rFonts w:hint="eastAsia" w:ascii="宋体" w:hAnsi="宋体"/>
          <w:kern w:val="2"/>
          <w:sz w:val="28"/>
          <w:szCs w:val="28"/>
          <w:lang w:eastAsia="zh-CN" w:bidi="ar-SA"/>
        </w:rPr>
      </w:pPr>
    </w:p>
    <w:p>
      <w:pPr>
        <w:widowControl w:val="0"/>
        <w:spacing w:after="0" w:line="500" w:lineRule="exact"/>
        <w:jc w:val="right"/>
        <w:rPr>
          <w:rFonts w:ascii="宋体" w:hAnsi="宋体"/>
          <w:kern w:val="2"/>
          <w:sz w:val="28"/>
          <w:szCs w:val="28"/>
          <w:lang w:eastAsia="zh-CN" w:bidi="ar-SA"/>
        </w:rPr>
      </w:pPr>
      <w:r>
        <w:rPr>
          <w:rFonts w:hint="eastAsia" w:ascii="宋体" w:hAnsi="宋体"/>
          <w:kern w:val="2"/>
          <w:sz w:val="28"/>
          <w:szCs w:val="28"/>
          <w:lang w:eastAsia="zh-CN" w:bidi="ar-SA"/>
        </w:rPr>
        <w:t>柳州职业技术学院工会</w:t>
      </w:r>
    </w:p>
    <w:p>
      <w:pPr>
        <w:widowControl w:val="0"/>
        <w:spacing w:after="0" w:line="520" w:lineRule="exact"/>
        <w:ind w:left="110" w:leftChars="50" w:firstLine="7420" w:firstLineChars="2650"/>
        <w:jc w:val="both"/>
        <w:rPr>
          <w:rFonts w:hint="eastAsia" w:ascii="宋体" w:hAnsi="宋体"/>
          <w:kern w:val="2"/>
          <w:sz w:val="28"/>
          <w:szCs w:val="28"/>
          <w:lang w:eastAsia="zh-CN" w:bidi="ar-SA"/>
        </w:rPr>
      </w:pPr>
      <w:r>
        <w:rPr>
          <w:rFonts w:hint="eastAsia" w:ascii="宋体" w:hAnsi="宋体"/>
          <w:kern w:val="2"/>
          <w:sz w:val="28"/>
          <w:szCs w:val="28"/>
          <w:lang w:eastAsia="zh-CN" w:bidi="ar-SA"/>
        </w:rPr>
        <w:t>202</w:t>
      </w:r>
      <w:r>
        <w:rPr>
          <w:rFonts w:hint="eastAsia" w:ascii="宋体" w:hAnsi="宋体"/>
          <w:kern w:val="2"/>
          <w:sz w:val="28"/>
          <w:szCs w:val="28"/>
          <w:lang w:val="en-US" w:eastAsia="zh-CN" w:bidi="ar-SA"/>
        </w:rPr>
        <w:t>3</w:t>
      </w:r>
      <w:r>
        <w:rPr>
          <w:rFonts w:hint="eastAsia" w:ascii="宋体" w:hAnsi="宋体"/>
          <w:kern w:val="2"/>
          <w:sz w:val="28"/>
          <w:szCs w:val="28"/>
          <w:lang w:eastAsia="zh-CN" w:bidi="ar-SA"/>
        </w:rPr>
        <w:t>年</w:t>
      </w:r>
      <w:r>
        <w:rPr>
          <w:rFonts w:hint="eastAsia" w:ascii="宋体" w:hAnsi="宋体"/>
          <w:kern w:val="2"/>
          <w:sz w:val="28"/>
          <w:szCs w:val="28"/>
          <w:lang w:val="en-US" w:eastAsia="zh-CN" w:bidi="ar-SA"/>
        </w:rPr>
        <w:t>12</w:t>
      </w:r>
      <w:r>
        <w:rPr>
          <w:rFonts w:hint="eastAsia" w:ascii="宋体" w:hAnsi="宋体"/>
          <w:kern w:val="2"/>
          <w:sz w:val="28"/>
          <w:szCs w:val="28"/>
          <w:lang w:eastAsia="zh-CN" w:bidi="ar-SA"/>
        </w:rPr>
        <w:t>月</w:t>
      </w:r>
      <w:r>
        <w:rPr>
          <w:rFonts w:hint="eastAsia" w:ascii="宋体" w:hAnsi="宋体"/>
          <w:kern w:val="2"/>
          <w:sz w:val="28"/>
          <w:szCs w:val="28"/>
          <w:lang w:val="en-US" w:eastAsia="zh-CN" w:bidi="ar-SA"/>
        </w:rPr>
        <w:t>26</w:t>
      </w:r>
      <w:r>
        <w:rPr>
          <w:rFonts w:hint="eastAsia" w:ascii="宋体" w:hAnsi="宋体"/>
          <w:kern w:val="2"/>
          <w:sz w:val="28"/>
          <w:szCs w:val="28"/>
          <w:lang w:eastAsia="zh-CN" w:bidi="ar-SA"/>
        </w:rPr>
        <w:t>日</w:t>
      </w:r>
    </w:p>
    <w:p>
      <w:pPr>
        <w:jc w:val="center"/>
        <w:rPr>
          <w:rFonts w:hint="eastAsia"/>
          <w:b/>
          <w:bCs/>
          <w:sz w:val="24"/>
          <w:szCs w:val="24"/>
          <w:lang w:eastAsia="zh-CN"/>
        </w:rPr>
        <w:sectPr>
          <w:pgSz w:w="11906" w:h="16838"/>
          <w:pgMar w:top="850" w:right="850" w:bottom="850" w:left="850" w:header="851" w:footer="992" w:gutter="0"/>
          <w:pgBorders>
            <w:top w:val="none" w:sz="0" w:space="0"/>
            <w:left w:val="none" w:sz="0" w:space="0"/>
            <w:bottom w:val="none" w:sz="0" w:space="0"/>
            <w:right w:val="none" w:sz="0" w:space="0"/>
          </w:pgBorders>
          <w:cols w:space="0" w:num="1"/>
          <w:rtlGutter w:val="0"/>
          <w:docGrid w:type="lines" w:linePitch="312" w:charSpace="0"/>
        </w:sectPr>
      </w:pPr>
    </w:p>
    <w:p>
      <w:pPr>
        <w:pStyle w:val="13"/>
        <w:jc w:val="center"/>
        <w:rPr>
          <w:b/>
          <w:sz w:val="44"/>
          <w:szCs w:val="36"/>
        </w:rPr>
      </w:pPr>
      <w:r>
        <w:rPr>
          <w:rFonts w:hint="eastAsia"/>
          <w:b/>
          <w:sz w:val="44"/>
          <w:szCs w:val="36"/>
        </w:rPr>
        <w:t>报价文件格式</w:t>
      </w:r>
    </w:p>
    <w:p>
      <w:pPr>
        <w:pStyle w:val="13"/>
        <w:jc w:val="center"/>
        <w:rPr>
          <w:b/>
          <w:sz w:val="44"/>
          <w:szCs w:val="36"/>
        </w:rPr>
      </w:pPr>
    </w:p>
    <w:p>
      <w:pPr>
        <w:jc w:val="left"/>
        <w:outlineLvl w:val="1"/>
        <w:rPr>
          <w:rFonts w:ascii="宋体" w:hAnsi="Times New Roman" w:eastAsia="仿宋" w:cs="Times New Roman"/>
          <w:b/>
          <w:sz w:val="36"/>
          <w:szCs w:val="36"/>
        </w:rPr>
      </w:pPr>
      <w:bookmarkStart w:id="0" w:name="_Toc254970697"/>
      <w:bookmarkStart w:id="1" w:name="_Toc107424598"/>
      <w:bookmarkStart w:id="2" w:name="_Toc254970556"/>
      <w:r>
        <w:rPr>
          <w:rFonts w:hint="eastAsia" w:ascii="宋体" w:hAnsi="Times New Roman" w:eastAsia="仿宋" w:cs="Times New Roman"/>
          <w:b/>
          <w:sz w:val="36"/>
          <w:szCs w:val="36"/>
        </w:rPr>
        <w:t>1.报价文件外层包装封面（格式 ）</w:t>
      </w:r>
      <w:bookmarkEnd w:id="0"/>
      <w:bookmarkEnd w:id="1"/>
      <w:bookmarkEnd w:id="2"/>
      <w:r>
        <w:rPr>
          <w:rFonts w:hint="eastAsia" w:ascii="宋体" w:hAnsi="Times New Roman" w:eastAsia="仿宋" w:cs="Times New Roman"/>
          <w:b/>
          <w:sz w:val="36"/>
          <w:szCs w:val="36"/>
        </w:rPr>
        <w:t xml:space="preserve"> </w:t>
      </w:r>
    </w:p>
    <w:p>
      <w:pPr>
        <w:spacing w:line="440" w:lineRule="exact"/>
        <w:ind w:firstLine="560" w:firstLineChars="200"/>
        <w:jc w:val="left"/>
        <w:rPr>
          <w:rFonts w:ascii="宋体" w:hAnsi="Times New Roman" w:eastAsia="仿宋" w:cs="Times New Roman"/>
          <w:sz w:val="28"/>
          <w:szCs w:val="21"/>
        </w:rPr>
      </w:pPr>
    </w:p>
    <w:p>
      <w:pPr>
        <w:snapToGrid w:val="0"/>
        <w:spacing w:before="156" w:beforeLines="50" w:after="50" w:line="360" w:lineRule="auto"/>
        <w:jc w:val="center"/>
        <w:rPr>
          <w:rFonts w:ascii="宋体" w:hAnsi="宋体" w:eastAsia="仿宋" w:cs="Times New Roman"/>
          <w:b/>
          <w:sz w:val="84"/>
          <w:szCs w:val="84"/>
        </w:rPr>
      </w:pPr>
      <w:r>
        <w:rPr>
          <w:rFonts w:hint="eastAsia" w:ascii="宋体" w:hAnsi="宋体" w:eastAsia="仿宋" w:cs="Times New Roman"/>
          <w:b/>
          <w:sz w:val="84"/>
          <w:szCs w:val="84"/>
        </w:rPr>
        <w:t>报 价 文 件</w:t>
      </w:r>
    </w:p>
    <w:p>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日常生活用品定点供应商询价采购</w:t>
      </w:r>
    </w:p>
    <w:p>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LZZYGH23-001         </w:t>
      </w:r>
      <w:r>
        <w:rPr>
          <w:rFonts w:hint="eastAsia" w:ascii="宋体" w:hAnsi="宋体" w:eastAsia="宋体" w:cs="Times New Roman"/>
          <w:sz w:val="30"/>
          <w:szCs w:val="24"/>
        </w:rPr>
        <w:t xml:space="preserve">   </w:t>
      </w:r>
    </w:p>
    <w:p>
      <w:pPr>
        <w:snapToGrid w:val="0"/>
        <w:spacing w:line="276" w:lineRule="auto"/>
        <w:ind w:firstLine="720" w:firstLineChars="200"/>
        <w:jc w:val="left"/>
        <w:rPr>
          <w:rFonts w:ascii="宋体" w:hAnsi="宋体" w:eastAsia="仿宋" w:cs="Times New Roman"/>
          <w:bCs/>
          <w:sz w:val="36"/>
          <w:szCs w:val="36"/>
        </w:rPr>
      </w:pPr>
    </w:p>
    <w:p>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报价方名称：</w:t>
      </w:r>
      <w:r>
        <w:rPr>
          <w:rFonts w:hint="eastAsia" w:ascii="宋体" w:hAnsi="宋体" w:eastAsia="仿宋" w:cs="Times New Roman"/>
          <w:bCs/>
          <w:sz w:val="36"/>
          <w:szCs w:val="36"/>
          <w:u w:val="single"/>
        </w:rPr>
        <w:t xml:space="preserve">         全称           </w:t>
      </w:r>
    </w:p>
    <w:p>
      <w:pPr>
        <w:snapToGrid w:val="0"/>
        <w:spacing w:line="276" w:lineRule="auto"/>
        <w:ind w:firstLine="720" w:firstLineChars="200"/>
        <w:jc w:val="left"/>
        <w:rPr>
          <w:rFonts w:ascii="宋体" w:hAnsi="宋体" w:eastAsia="仿宋" w:cs="Times New Roman"/>
          <w:bCs/>
          <w:sz w:val="36"/>
          <w:szCs w:val="36"/>
        </w:rPr>
      </w:pPr>
    </w:p>
    <w:p>
      <w:pPr>
        <w:snapToGrid w:val="0"/>
        <w:spacing w:line="276" w:lineRule="auto"/>
        <w:ind w:firstLine="720" w:firstLineChars="200"/>
        <w:jc w:val="left"/>
        <w:rPr>
          <w:rFonts w:ascii="宋体" w:hAnsi="宋体" w:eastAsia="仿宋" w:cs="Times New Roman"/>
          <w:bCs/>
          <w:sz w:val="36"/>
          <w:szCs w:val="36"/>
        </w:rPr>
      </w:pPr>
      <w:r>
        <w:rPr>
          <w:rFonts w:hint="eastAsia" w:ascii="宋体" w:hAnsi="宋体" w:eastAsia="仿宋" w:cs="Times New Roman"/>
          <w:bCs/>
          <w:sz w:val="36"/>
          <w:szCs w:val="36"/>
        </w:rPr>
        <w:t>报价方地址：</w:t>
      </w:r>
      <w:r>
        <w:rPr>
          <w:rFonts w:hint="eastAsia" w:ascii="宋体" w:hAnsi="宋体" w:eastAsia="仿宋" w:cs="Times New Roman"/>
          <w:bCs/>
          <w:sz w:val="36"/>
          <w:szCs w:val="36"/>
          <w:u w:val="single"/>
        </w:rPr>
        <w:t xml:space="preserve">                        </w:t>
      </w:r>
    </w:p>
    <w:p>
      <w:pPr>
        <w:snapToGrid w:val="0"/>
        <w:spacing w:line="276" w:lineRule="auto"/>
        <w:ind w:firstLine="540" w:firstLineChars="150"/>
        <w:jc w:val="center"/>
        <w:rPr>
          <w:rFonts w:ascii="宋体" w:hAnsi="宋体" w:eastAsia="仿宋" w:cs="Times New Roman"/>
          <w:bCs/>
          <w:sz w:val="36"/>
          <w:szCs w:val="36"/>
        </w:rPr>
      </w:pPr>
    </w:p>
    <w:p>
      <w:pPr>
        <w:pStyle w:val="13"/>
        <w:jc w:val="center"/>
        <w:rPr>
          <w:b/>
          <w:sz w:val="44"/>
          <w:szCs w:val="36"/>
        </w:rPr>
      </w:pPr>
    </w:p>
    <w:p>
      <w:pPr>
        <w:pStyle w:val="13"/>
        <w:jc w:val="center"/>
        <w:rPr>
          <w:b/>
          <w:sz w:val="44"/>
          <w:szCs w:val="36"/>
        </w:rPr>
      </w:pPr>
    </w:p>
    <w:p>
      <w:pPr>
        <w:pStyle w:val="13"/>
        <w:jc w:val="center"/>
        <w:rPr>
          <w:b/>
          <w:sz w:val="44"/>
          <w:szCs w:val="36"/>
        </w:rPr>
      </w:pPr>
    </w:p>
    <w:p>
      <w:pPr>
        <w:pStyle w:val="13"/>
        <w:jc w:val="center"/>
        <w:rPr>
          <w:b/>
          <w:sz w:val="44"/>
          <w:szCs w:val="36"/>
        </w:rPr>
      </w:pPr>
    </w:p>
    <w:p>
      <w:pPr>
        <w:jc w:val="left"/>
        <w:outlineLvl w:val="1"/>
        <w:rPr>
          <w:rFonts w:ascii="宋体" w:hAnsi="Times New Roman" w:eastAsia="仿宋" w:cs="Times New Roman"/>
          <w:b/>
          <w:sz w:val="36"/>
          <w:szCs w:val="36"/>
        </w:rPr>
      </w:pPr>
      <w:r>
        <w:rPr>
          <w:rFonts w:hint="eastAsia" w:ascii="宋体" w:hAnsi="Times New Roman" w:eastAsia="仿宋" w:cs="Times New Roman"/>
          <w:b/>
          <w:sz w:val="36"/>
          <w:szCs w:val="36"/>
        </w:rPr>
        <w:t>2.响应文件（资格文件、报价文件、商务技术文件）封面（格式）：</w:t>
      </w:r>
    </w:p>
    <w:p>
      <w:pPr>
        <w:snapToGrid w:val="0"/>
        <w:spacing w:before="156" w:beforeLines="50" w:after="50" w:line="360" w:lineRule="exact"/>
        <w:rPr>
          <w:rFonts w:ascii="宋体" w:hAnsi="宋体" w:eastAsia="宋体" w:cs="Times New Roman"/>
          <w:b/>
          <w:sz w:val="44"/>
          <w:szCs w:val="24"/>
        </w:rPr>
      </w:pPr>
    </w:p>
    <w:p>
      <w:pPr>
        <w:snapToGrid w:val="0"/>
        <w:spacing w:before="156" w:beforeLines="50" w:after="50" w:line="360" w:lineRule="exact"/>
        <w:ind w:firstLine="3278" w:firstLineChars="742"/>
        <w:rPr>
          <w:rFonts w:ascii="宋体" w:hAnsi="宋体" w:eastAsia="宋体" w:cs="Times New Roman"/>
          <w:b/>
          <w:sz w:val="44"/>
          <w:szCs w:val="24"/>
        </w:rPr>
      </w:pPr>
    </w:p>
    <w:p>
      <w:pPr>
        <w:snapToGrid w:val="0"/>
        <w:spacing w:before="156" w:beforeLines="50" w:after="50" w:line="360" w:lineRule="exact"/>
        <w:jc w:val="center"/>
        <w:outlineLvl w:val="1"/>
        <w:rPr>
          <w:rFonts w:ascii="宋体" w:hAnsi="宋体" w:eastAsia="宋体" w:cs="Times New Roman"/>
          <w:b/>
          <w:sz w:val="44"/>
          <w:szCs w:val="24"/>
        </w:rPr>
      </w:pPr>
      <w:r>
        <w:rPr>
          <w:rFonts w:hint="eastAsia" w:ascii="宋体" w:hAnsi="宋体" w:eastAsia="宋体" w:cs="Times New Roman"/>
          <w:b/>
          <w:sz w:val="44"/>
          <w:szCs w:val="24"/>
        </w:rPr>
        <w:t>响应文件</w:t>
      </w:r>
    </w:p>
    <w:p>
      <w:pPr>
        <w:snapToGrid w:val="0"/>
        <w:spacing w:before="156" w:beforeLines="50" w:after="50" w:line="360" w:lineRule="exact"/>
        <w:ind w:firstLine="3278" w:firstLineChars="742"/>
        <w:rPr>
          <w:rFonts w:ascii="宋体" w:hAnsi="宋体" w:eastAsia="宋体" w:cs="Times New Roman"/>
          <w:b/>
          <w:sz w:val="44"/>
          <w:szCs w:val="24"/>
        </w:rPr>
      </w:pPr>
    </w:p>
    <w:p>
      <w:pPr>
        <w:snapToGrid w:val="0"/>
        <w:spacing w:before="156" w:beforeLines="50" w:after="50" w:line="360" w:lineRule="exact"/>
        <w:jc w:val="center"/>
        <w:outlineLvl w:val="1"/>
        <w:rPr>
          <w:rFonts w:ascii="宋体" w:hAnsi="宋体" w:eastAsia="宋体" w:cs="Times New Roman"/>
          <w:bCs/>
          <w:sz w:val="30"/>
          <w:szCs w:val="28"/>
        </w:rPr>
      </w:pPr>
      <w:r>
        <w:rPr>
          <w:rFonts w:hint="eastAsia" w:ascii="宋体" w:hAnsi="宋体" w:eastAsia="宋体" w:cs="Times New Roman"/>
          <w:bCs/>
          <w:sz w:val="30"/>
          <w:szCs w:val="28"/>
        </w:rPr>
        <w:t>（资格文件、报价文件）</w:t>
      </w:r>
    </w:p>
    <w:p>
      <w:pPr>
        <w:snapToGrid w:val="0"/>
        <w:spacing w:before="156" w:beforeLines="50" w:after="50" w:line="360" w:lineRule="exact"/>
        <w:rPr>
          <w:rFonts w:ascii="宋体" w:hAnsi="宋体" w:eastAsia="宋体" w:cs="Times New Roman"/>
          <w:szCs w:val="24"/>
        </w:rPr>
      </w:pPr>
    </w:p>
    <w:p>
      <w:pPr>
        <w:snapToGrid w:val="0"/>
        <w:spacing w:before="156" w:beforeLines="50" w:after="50" w:line="360" w:lineRule="exact"/>
        <w:rPr>
          <w:rFonts w:ascii="宋体" w:hAnsi="宋体" w:eastAsia="宋体" w:cs="Times New Roman"/>
          <w:szCs w:val="24"/>
        </w:rPr>
      </w:pPr>
    </w:p>
    <w:p>
      <w:pPr>
        <w:snapToGrid w:val="0"/>
        <w:spacing w:line="1000" w:lineRule="exact"/>
        <w:ind w:firstLine="900" w:firstLineChars="300"/>
        <w:rPr>
          <w:rFonts w:ascii="宋体" w:hAnsi="宋体" w:eastAsia="宋体" w:cs="Times New Roman"/>
          <w:sz w:val="30"/>
          <w:szCs w:val="24"/>
        </w:rPr>
      </w:pPr>
      <w:r>
        <w:rPr>
          <w:rFonts w:hint="eastAsia" w:ascii="宋体" w:hAnsi="宋体" w:eastAsia="宋体" w:cs="Times New Roman"/>
          <w:bCs/>
          <w:sz w:val="30"/>
          <w:szCs w:val="28"/>
        </w:rPr>
        <w:t>项目名称：</w:t>
      </w:r>
      <w:r>
        <w:rPr>
          <w:rFonts w:hint="eastAsia" w:ascii="宋体" w:hAnsi="宋体" w:eastAsia="宋体" w:cs="Times New Roman"/>
          <w:bCs/>
          <w:sz w:val="30"/>
          <w:szCs w:val="28"/>
          <w:u w:val="single"/>
        </w:rPr>
        <w:t>日常生活用品定点供应商询价采购</w:t>
      </w:r>
    </w:p>
    <w:p>
      <w:pPr>
        <w:snapToGrid w:val="0"/>
        <w:spacing w:line="1000" w:lineRule="exact"/>
        <w:ind w:firstLine="900" w:firstLineChars="300"/>
        <w:rPr>
          <w:rFonts w:ascii="宋体" w:hAnsi="宋体" w:eastAsia="宋体" w:cs="Times New Roman"/>
          <w:bCs/>
          <w:sz w:val="30"/>
          <w:szCs w:val="28"/>
        </w:rPr>
      </w:pPr>
      <w:r>
        <w:rPr>
          <w:rFonts w:hint="eastAsia" w:ascii="宋体" w:hAnsi="宋体" w:eastAsia="宋体" w:cs="Times New Roman"/>
          <w:sz w:val="30"/>
          <w:szCs w:val="24"/>
        </w:rPr>
        <w:t>项目编号：</w:t>
      </w:r>
      <w:r>
        <w:rPr>
          <w:rFonts w:hint="eastAsia" w:ascii="宋体" w:hAnsi="宋体" w:eastAsia="宋体" w:cs="Times New Roman"/>
          <w:sz w:val="30"/>
          <w:szCs w:val="24"/>
          <w:u w:val="single"/>
        </w:rPr>
        <w:t xml:space="preserve">LZZYGH23-001         </w:t>
      </w:r>
      <w:r>
        <w:rPr>
          <w:rFonts w:hint="eastAsia" w:ascii="宋体" w:hAnsi="宋体" w:eastAsia="宋体" w:cs="Times New Roman"/>
          <w:sz w:val="30"/>
          <w:szCs w:val="24"/>
        </w:rPr>
        <w:t xml:space="preserve">   </w:t>
      </w: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供应商名称：</w:t>
      </w:r>
      <w:r>
        <w:rPr>
          <w:rFonts w:hint="eastAsia" w:ascii="宋体" w:hAnsi="宋体" w:eastAsia="宋体" w:cs="Times New Roman"/>
          <w:bCs/>
          <w:sz w:val="30"/>
          <w:szCs w:val="28"/>
          <w:u w:val="single"/>
        </w:rPr>
        <w:t xml:space="preserve">        全称          </w:t>
      </w:r>
      <w:r>
        <w:rPr>
          <w:rFonts w:hint="eastAsia" w:ascii="宋体" w:hAnsi="宋体" w:eastAsia="宋体" w:cs="Times New Roman"/>
          <w:bCs/>
          <w:sz w:val="30"/>
          <w:szCs w:val="28"/>
        </w:rPr>
        <w:t xml:space="preserve">   （加盖单位公章）</w:t>
      </w: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供应商地址：</w:t>
      </w:r>
      <w:r>
        <w:rPr>
          <w:rFonts w:hint="eastAsia" w:ascii="宋体" w:hAnsi="宋体" w:eastAsia="宋体" w:cs="Times New Roman"/>
          <w:bCs/>
          <w:sz w:val="30"/>
          <w:szCs w:val="28"/>
          <w:u w:val="single"/>
        </w:rPr>
        <w:t xml:space="preserve">                      </w:t>
      </w:r>
    </w:p>
    <w:p>
      <w:pPr>
        <w:snapToGrid w:val="0"/>
        <w:spacing w:line="1000" w:lineRule="exact"/>
        <w:ind w:firstLine="900" w:firstLineChars="300"/>
        <w:rPr>
          <w:rFonts w:ascii="宋体" w:hAnsi="宋体" w:eastAsia="宋体" w:cs="Times New Roman"/>
          <w:bCs/>
          <w:sz w:val="30"/>
          <w:szCs w:val="28"/>
          <w:u w:val="single"/>
        </w:rPr>
      </w:pPr>
      <w:r>
        <w:rPr>
          <w:rFonts w:hint="eastAsia" w:ascii="宋体" w:hAnsi="宋体" w:eastAsia="宋体" w:cs="Times New Roman"/>
          <w:bCs/>
          <w:sz w:val="30"/>
          <w:szCs w:val="28"/>
        </w:rPr>
        <w:t>联系人：</w:t>
      </w:r>
      <w:r>
        <w:rPr>
          <w:rFonts w:hint="eastAsia" w:ascii="宋体" w:hAnsi="宋体" w:eastAsia="宋体" w:cs="Times New Roman"/>
          <w:bCs/>
          <w:sz w:val="30"/>
          <w:szCs w:val="28"/>
          <w:u w:val="single"/>
        </w:rPr>
        <w:t xml:space="preserve">           </w:t>
      </w:r>
      <w:r>
        <w:rPr>
          <w:rFonts w:hint="eastAsia" w:ascii="宋体" w:hAnsi="宋体" w:eastAsia="宋体" w:cs="Times New Roman"/>
          <w:bCs/>
          <w:sz w:val="30"/>
          <w:szCs w:val="28"/>
        </w:rPr>
        <w:t>联系电话：</w:t>
      </w:r>
      <w:r>
        <w:rPr>
          <w:rFonts w:hint="eastAsia" w:ascii="宋体" w:hAnsi="宋体" w:eastAsia="宋体" w:cs="Times New Roman"/>
          <w:bCs/>
          <w:sz w:val="30"/>
          <w:szCs w:val="28"/>
          <w:u w:val="single"/>
        </w:rPr>
        <w:t xml:space="preserve">           </w:t>
      </w:r>
    </w:p>
    <w:p>
      <w:pPr>
        <w:snapToGrid w:val="0"/>
        <w:spacing w:line="1000" w:lineRule="exact"/>
        <w:ind w:firstLine="900" w:firstLineChars="300"/>
        <w:rPr>
          <w:rFonts w:ascii="宋体" w:hAnsi="宋体" w:eastAsia="宋体" w:cs="Times New Roman"/>
          <w:bCs/>
          <w:sz w:val="30"/>
          <w:szCs w:val="28"/>
          <w:u w:val="single"/>
        </w:rPr>
      </w:pPr>
    </w:p>
    <w:p>
      <w:pPr>
        <w:snapToGrid w:val="0"/>
        <w:spacing w:before="156" w:beforeLines="50" w:after="50" w:line="360" w:lineRule="exact"/>
        <w:ind w:firstLine="5100" w:firstLineChars="1700"/>
        <w:rPr>
          <w:rFonts w:ascii="宋体" w:hAnsi="宋体" w:eastAsia="宋体" w:cs="Times New Roman"/>
          <w:bCs/>
          <w:sz w:val="30"/>
          <w:szCs w:val="28"/>
        </w:rPr>
      </w:pPr>
    </w:p>
    <w:p>
      <w:pPr>
        <w:snapToGrid w:val="0"/>
        <w:spacing w:before="156" w:beforeLines="50" w:after="50" w:line="360" w:lineRule="exact"/>
        <w:ind w:firstLine="645"/>
        <w:jc w:val="center"/>
        <w:rPr>
          <w:rFonts w:ascii="宋体" w:hAnsi="宋体" w:eastAsia="宋体" w:cs="Times New Roman"/>
          <w:bCs/>
          <w:sz w:val="30"/>
          <w:szCs w:val="28"/>
        </w:rPr>
      </w:pPr>
    </w:p>
    <w:p>
      <w:pPr>
        <w:snapToGrid w:val="0"/>
        <w:spacing w:before="156" w:beforeLines="50" w:after="50" w:line="360" w:lineRule="exact"/>
        <w:ind w:firstLine="645"/>
        <w:jc w:val="center"/>
        <w:rPr>
          <w:rFonts w:ascii="宋体" w:hAnsi="宋体" w:eastAsia="宋体" w:cs="Times New Roman"/>
          <w:bCs/>
          <w:sz w:val="30"/>
          <w:szCs w:val="28"/>
        </w:rPr>
      </w:pPr>
    </w:p>
    <w:p>
      <w:pPr>
        <w:snapToGrid w:val="0"/>
        <w:spacing w:before="156" w:beforeLines="50" w:after="50" w:line="360" w:lineRule="exact"/>
        <w:ind w:firstLine="645"/>
        <w:jc w:val="center"/>
        <w:rPr>
          <w:rFonts w:ascii="宋体" w:hAnsi="宋体" w:eastAsia="宋体" w:cs="Times New Roman"/>
          <w:bCs/>
          <w:sz w:val="30"/>
          <w:szCs w:val="28"/>
        </w:rPr>
      </w:pPr>
      <w:r>
        <w:rPr>
          <w:rFonts w:hint="eastAsia" w:ascii="宋体" w:hAnsi="宋体" w:eastAsia="宋体" w:cs="Times New Roman"/>
          <w:bCs/>
          <w:sz w:val="30"/>
          <w:szCs w:val="28"/>
        </w:rPr>
        <w:t xml:space="preserve">     </w:t>
      </w:r>
      <w:r>
        <w:rPr>
          <w:rFonts w:hint="eastAsia" w:ascii="宋体" w:hAnsi="宋体" w:eastAsia="宋体" w:cs="Times New Roman"/>
          <w:bCs/>
          <w:sz w:val="30"/>
          <w:szCs w:val="28"/>
          <w:lang w:val="en-US" w:eastAsia="zh-CN"/>
        </w:rPr>
        <w:t xml:space="preserve">202  </w:t>
      </w:r>
      <w:r>
        <w:rPr>
          <w:rFonts w:hint="eastAsia" w:ascii="宋体" w:hAnsi="宋体" w:eastAsia="宋体" w:cs="Times New Roman"/>
          <w:bCs/>
          <w:sz w:val="30"/>
          <w:szCs w:val="28"/>
        </w:rPr>
        <w:t>年</w:t>
      </w:r>
      <w:r>
        <w:rPr>
          <w:rFonts w:hint="eastAsia" w:ascii="宋体" w:hAnsi="宋体" w:eastAsia="宋体" w:cs="Times New Roman"/>
          <w:bCs/>
          <w:sz w:val="30"/>
          <w:szCs w:val="28"/>
          <w:lang w:val="en-US" w:eastAsia="zh-CN"/>
        </w:rPr>
        <w:t xml:space="preserve">  </w:t>
      </w:r>
      <w:r>
        <w:rPr>
          <w:rFonts w:hint="eastAsia" w:ascii="宋体" w:hAnsi="宋体" w:eastAsia="宋体" w:cs="Times New Roman"/>
          <w:bCs/>
          <w:sz w:val="30"/>
          <w:szCs w:val="28"/>
        </w:rPr>
        <w:t>月  日</w:t>
      </w:r>
    </w:p>
    <w:p>
      <w:pPr>
        <w:pStyle w:val="13"/>
        <w:rPr>
          <w:sz w:val="24"/>
          <w:szCs w:val="24"/>
        </w:rPr>
      </w:pPr>
    </w:p>
    <w:p>
      <w:pPr>
        <w:pStyle w:val="13"/>
        <w:rPr>
          <w:rFonts w:hint="eastAsia" w:ascii="仿宋" w:hAnsi="仿宋" w:eastAsia="仿宋"/>
          <w:b/>
          <w:sz w:val="36"/>
          <w:szCs w:val="36"/>
        </w:rPr>
      </w:pPr>
      <w:r>
        <w:rPr>
          <w:rFonts w:hint="eastAsia" w:ascii="仿宋" w:hAnsi="仿宋" w:eastAsia="仿宋"/>
          <w:b/>
          <w:sz w:val="36"/>
          <w:szCs w:val="36"/>
          <w:lang w:val="en-US" w:eastAsia="zh-CN"/>
        </w:rPr>
        <w:t>3</w:t>
      </w:r>
      <w:r>
        <w:rPr>
          <w:rFonts w:hint="eastAsia" w:ascii="仿宋" w:hAnsi="仿宋" w:eastAsia="仿宋"/>
          <w:b/>
          <w:sz w:val="36"/>
          <w:szCs w:val="36"/>
        </w:rPr>
        <w:t>.法定代表人身份证明</w:t>
      </w:r>
    </w:p>
    <w:p>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法定代表人身份证明</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报 价 人：</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地    址：</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姓    名：</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性      别：</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u w:val="single"/>
        </w:rPr>
      </w:pPr>
      <w:r>
        <w:rPr>
          <w:rFonts w:hint="eastAsia" w:ascii="仿宋" w:hAnsi="仿宋" w:eastAsia="仿宋" w:cs="Times New Roman"/>
          <w:sz w:val="30"/>
          <w:szCs w:val="30"/>
        </w:rPr>
        <w:t>年    龄：</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职      务：</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身份证号码：</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系</w:t>
      </w:r>
      <w:r>
        <w:rPr>
          <w:rFonts w:hint="eastAsia" w:ascii="仿宋" w:hAnsi="仿宋" w:eastAsia="仿宋" w:cs="Times New Roman"/>
          <w:sz w:val="30"/>
          <w:szCs w:val="30"/>
          <w:u w:val="single"/>
        </w:rPr>
        <w:t xml:space="preserve">            （报价方名称）              </w:t>
      </w:r>
      <w:r>
        <w:rPr>
          <w:rFonts w:hint="eastAsia" w:ascii="仿宋" w:hAnsi="仿宋" w:eastAsia="仿宋" w:cs="Times New Roman"/>
          <w:sz w:val="30"/>
          <w:szCs w:val="30"/>
        </w:rPr>
        <w:t>的法定代表人。</w:t>
      </w:r>
    </w:p>
    <w:p>
      <w:pPr>
        <w:spacing w:line="360" w:lineRule="auto"/>
        <w:ind w:left="540"/>
        <w:jc w:val="left"/>
        <w:rPr>
          <w:rFonts w:ascii="仿宋" w:hAnsi="仿宋" w:eastAsia="仿宋" w:cs="Times New Roman"/>
          <w:sz w:val="30"/>
          <w:szCs w:val="30"/>
        </w:rPr>
      </w:pPr>
      <w:r>
        <w:rPr>
          <w:rFonts w:hint="eastAsia" w:ascii="仿宋" w:hAnsi="仿宋" w:eastAsia="仿宋" w:cs="Times New Roman"/>
          <w:sz w:val="30"/>
          <w:szCs w:val="30"/>
        </w:rPr>
        <w:t>特此证明。</w:t>
      </w:r>
    </w:p>
    <w:p>
      <w:pPr>
        <w:spacing w:line="360" w:lineRule="auto"/>
        <w:ind w:left="540"/>
        <w:jc w:val="left"/>
        <w:rPr>
          <w:rFonts w:ascii="仿宋" w:hAnsi="仿宋" w:eastAsia="仿宋" w:cs="Times New Roman"/>
          <w:sz w:val="30"/>
          <w:szCs w:val="30"/>
        </w:rPr>
      </w:pPr>
    </w:p>
    <w:p>
      <w:pPr>
        <w:spacing w:line="360" w:lineRule="auto"/>
        <w:ind w:left="540"/>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附件：法定代表人有效身份证正反面复印件</w:t>
      </w:r>
    </w:p>
    <w:p>
      <w:pPr>
        <w:spacing w:line="360" w:lineRule="auto"/>
        <w:ind w:left="540"/>
        <w:jc w:val="left"/>
        <w:rPr>
          <w:rFonts w:ascii="仿宋" w:hAnsi="仿宋" w:eastAsia="仿宋" w:cs="Times New Roman"/>
          <w:sz w:val="30"/>
          <w:szCs w:val="30"/>
        </w:rPr>
      </w:pPr>
    </w:p>
    <w:p>
      <w:pPr>
        <w:tabs>
          <w:tab w:val="left" w:pos="5529"/>
        </w:tabs>
        <w:wordWrap w:val="0"/>
        <w:spacing w:line="480" w:lineRule="auto"/>
        <w:jc w:val="right"/>
        <w:rPr>
          <w:rFonts w:ascii="仿宋" w:hAnsi="仿宋" w:eastAsia="仿宋" w:cs="Times New Roman"/>
          <w:sz w:val="30"/>
          <w:szCs w:val="30"/>
        </w:rPr>
      </w:pPr>
      <w:r>
        <w:rPr>
          <w:rFonts w:hint="eastAsia" w:ascii="仿宋" w:hAnsi="仿宋" w:eastAsia="仿宋" w:cs="Times New Roman"/>
          <w:sz w:val="30"/>
          <w:szCs w:val="30"/>
        </w:rPr>
        <w:t>报价方（</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pPr>
        <w:spacing w:line="48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pPr>
        <w:snapToGrid w:val="0"/>
        <w:spacing w:before="156" w:beforeLines="50" w:after="50" w:line="360" w:lineRule="auto"/>
        <w:jc w:val="center"/>
        <w:rPr>
          <w:rFonts w:ascii="仿宋" w:hAnsi="仿宋" w:eastAsia="仿宋" w:cs="Times New Roman"/>
          <w:b/>
          <w:sz w:val="30"/>
          <w:szCs w:val="30"/>
        </w:rPr>
      </w:pPr>
    </w:p>
    <w:p>
      <w:pPr>
        <w:snapToGrid w:val="0"/>
        <w:spacing w:before="156" w:beforeLines="50" w:after="50" w:line="360" w:lineRule="auto"/>
        <w:jc w:val="left"/>
        <w:rPr>
          <w:rFonts w:ascii="仿宋" w:hAnsi="仿宋" w:eastAsia="仿宋" w:cs="Times New Roman"/>
          <w:b/>
          <w:sz w:val="30"/>
          <w:szCs w:val="30"/>
        </w:rPr>
      </w:pPr>
      <w:r>
        <w:rPr>
          <w:rFonts w:hint="eastAsia" w:ascii="仿宋" w:hAnsi="仿宋" w:eastAsia="仿宋" w:cs="Times New Roman"/>
          <w:sz w:val="30"/>
          <w:szCs w:val="30"/>
        </w:rPr>
        <w:t>注：自然人</w:t>
      </w:r>
      <w:r>
        <w:rPr>
          <w:rFonts w:hint="eastAsia" w:ascii="仿宋" w:hAnsi="仿宋" w:eastAsia="仿宋" w:cs="Times New Roman"/>
          <w:sz w:val="30"/>
          <w:szCs w:val="30"/>
          <w:lang w:eastAsia="zh-CN"/>
        </w:rPr>
        <w:t>询价采购</w:t>
      </w:r>
      <w:r>
        <w:rPr>
          <w:rFonts w:hint="eastAsia" w:ascii="仿宋" w:hAnsi="仿宋" w:eastAsia="仿宋" w:cs="Times New Roman"/>
          <w:sz w:val="30"/>
          <w:szCs w:val="30"/>
        </w:rPr>
        <w:t>的无需提供</w:t>
      </w:r>
    </w:p>
    <w:p>
      <w:pPr>
        <w:rPr>
          <w:rFonts w:ascii="仿宋" w:hAnsi="仿宋" w:eastAsia="仿宋"/>
          <w:b/>
          <w:sz w:val="36"/>
          <w:szCs w:val="36"/>
        </w:rPr>
      </w:pPr>
      <w:r>
        <w:rPr>
          <w:rFonts w:eastAsia="黑体"/>
          <w:sz w:val="24"/>
        </w:rPr>
        <w:br w:type="page"/>
      </w:r>
      <w:r>
        <w:rPr>
          <w:rFonts w:hint="eastAsia" w:ascii="仿宋" w:hAnsi="仿宋" w:eastAsia="仿宋"/>
          <w:b/>
          <w:sz w:val="36"/>
          <w:szCs w:val="36"/>
          <w:lang w:val="en-US" w:eastAsia="zh-CN"/>
        </w:rPr>
        <w:t>4</w:t>
      </w:r>
      <w:r>
        <w:rPr>
          <w:rFonts w:hint="eastAsia" w:ascii="仿宋" w:hAnsi="仿宋" w:eastAsia="仿宋"/>
          <w:b/>
          <w:sz w:val="36"/>
          <w:szCs w:val="36"/>
        </w:rPr>
        <w:t>.授权委托书格式</w:t>
      </w:r>
    </w:p>
    <w:p>
      <w:pPr>
        <w:snapToGrid w:val="0"/>
        <w:spacing w:before="312" w:beforeLines="100" w:after="312" w:afterLines="100" w:line="360" w:lineRule="auto"/>
        <w:jc w:val="center"/>
        <w:rPr>
          <w:rFonts w:ascii="宋体" w:hAnsi="Times New Roman" w:eastAsia="仿宋" w:cs="Times New Roman"/>
          <w:b/>
          <w:sz w:val="44"/>
          <w:szCs w:val="44"/>
        </w:rPr>
      </w:pPr>
      <w:r>
        <w:rPr>
          <w:rFonts w:hint="eastAsia" w:ascii="宋体" w:hAnsi="Times New Roman" w:eastAsia="仿宋" w:cs="Times New Roman"/>
          <w:b/>
          <w:sz w:val="44"/>
          <w:szCs w:val="44"/>
        </w:rPr>
        <w:t>授权委托书</w:t>
      </w:r>
    </w:p>
    <w:p>
      <w:pPr>
        <w:spacing w:line="500" w:lineRule="exact"/>
        <w:jc w:val="center"/>
        <w:rPr>
          <w:rFonts w:ascii="宋体" w:hAnsi="Times New Roman" w:eastAsia="仿宋" w:cs="Times New Roman"/>
          <w:sz w:val="30"/>
          <w:szCs w:val="30"/>
        </w:rPr>
      </w:pPr>
      <w:r>
        <w:rPr>
          <w:rFonts w:hint="eastAsia" w:ascii="宋体" w:hAnsi="Times New Roman" w:eastAsia="仿宋" w:cs="Times New Roman"/>
          <w:sz w:val="30"/>
          <w:szCs w:val="30"/>
        </w:rPr>
        <w:t>（如有委托时）</w:t>
      </w:r>
    </w:p>
    <w:p>
      <w:pPr>
        <w:spacing w:line="360" w:lineRule="auto"/>
        <w:contextualSpacing/>
        <w:jc w:val="left"/>
        <w:rPr>
          <w:rFonts w:ascii="仿宋" w:hAnsi="仿宋" w:eastAsia="仿宋" w:cs="Times New Roman"/>
          <w:b/>
          <w:sz w:val="30"/>
          <w:szCs w:val="30"/>
        </w:rPr>
      </w:pPr>
      <w:r>
        <w:rPr>
          <w:rFonts w:hint="eastAsia" w:ascii="仿宋" w:hAnsi="仿宋" w:eastAsia="仿宋" w:cs="Times New Roman"/>
          <w:b/>
          <w:sz w:val="30"/>
          <w:szCs w:val="30"/>
        </w:rPr>
        <w:t>致：</w:t>
      </w:r>
      <w:r>
        <w:rPr>
          <w:rFonts w:hint="eastAsia" w:ascii="仿宋" w:hAnsi="仿宋" w:eastAsia="仿宋" w:cs="Times New Roman"/>
          <w:b/>
          <w:sz w:val="30"/>
          <w:szCs w:val="30"/>
          <w:u w:val="single"/>
        </w:rPr>
        <w:t>柳州职业技术学院工会</w:t>
      </w:r>
      <w:bookmarkStart w:id="5" w:name="_GoBack"/>
      <w:bookmarkEnd w:id="5"/>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（姓名）系</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（报价方名称）的法定代表人，现授权委托</w:t>
      </w:r>
      <w:r>
        <w:rPr>
          <w:rFonts w:hint="eastAsia" w:ascii="仿宋" w:hAnsi="仿宋" w:eastAsia="仿宋" w:cs="Times New Roman"/>
          <w:sz w:val="30"/>
          <w:szCs w:val="30"/>
          <w:u w:val="single"/>
        </w:rPr>
        <w:t xml:space="preserve">              （姓名）</w:t>
      </w:r>
      <w:r>
        <w:rPr>
          <w:rFonts w:hint="eastAsia" w:ascii="仿宋" w:hAnsi="仿宋" w:eastAsia="仿宋" w:cs="Times New Roman"/>
          <w:sz w:val="30"/>
          <w:szCs w:val="30"/>
        </w:rPr>
        <w:t>以我方的名义参加</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项目的</w:t>
      </w:r>
      <w:r>
        <w:rPr>
          <w:rFonts w:hint="eastAsia" w:ascii="仿宋" w:hAnsi="仿宋" w:eastAsia="仿宋" w:cs="Times New Roman"/>
          <w:sz w:val="30"/>
          <w:szCs w:val="30"/>
          <w:lang w:eastAsia="zh-CN"/>
        </w:rPr>
        <w:t>询价采购</w:t>
      </w:r>
      <w:r>
        <w:rPr>
          <w:rFonts w:hint="eastAsia" w:ascii="仿宋" w:hAnsi="仿宋" w:eastAsia="仿宋" w:cs="Times New Roman"/>
          <w:sz w:val="30"/>
          <w:szCs w:val="30"/>
        </w:rPr>
        <w:t>活动，并代表我方全权办理针对上述项目的所有采购程序和环节的具体事务和签署相关文件。</w:t>
      </w:r>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我方对委托代理人的签字或者电子签名事项负全部责任。</w:t>
      </w:r>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u w:val="single"/>
        </w:rPr>
        <w:t>本授权书自签署之日起生效，在撤销授权的书面通知以前，本授权书一直有效。委托代理人在授权书有效期内签署的所有文件不因授权的撤销而失效。</w:t>
      </w:r>
    </w:p>
    <w:p>
      <w:pPr>
        <w:spacing w:line="360" w:lineRule="auto"/>
        <w:ind w:firstLine="600" w:firstLineChars="200"/>
        <w:contextualSpacing/>
        <w:jc w:val="left"/>
        <w:rPr>
          <w:rFonts w:ascii="仿宋" w:hAnsi="仿宋" w:eastAsia="仿宋" w:cs="Times New Roman"/>
          <w:sz w:val="30"/>
          <w:szCs w:val="30"/>
        </w:rPr>
      </w:pPr>
      <w:r>
        <w:rPr>
          <w:rFonts w:hint="eastAsia" w:ascii="仿宋" w:hAnsi="仿宋" w:eastAsia="仿宋" w:cs="Times New Roman"/>
          <w:sz w:val="30"/>
          <w:szCs w:val="30"/>
        </w:rPr>
        <w:t>委托代理人无转委托权，特此委托。</w:t>
      </w:r>
    </w:p>
    <w:p>
      <w:pPr>
        <w:widowControl/>
        <w:spacing w:line="360" w:lineRule="auto"/>
        <w:jc w:val="left"/>
        <w:rPr>
          <w:rFonts w:ascii="仿宋" w:hAnsi="仿宋" w:eastAsia="仿宋" w:cs="Times New Roman"/>
          <w:b/>
          <w:bCs/>
          <w:sz w:val="30"/>
          <w:szCs w:val="30"/>
        </w:rPr>
      </w:pPr>
      <w:r>
        <w:rPr>
          <w:rFonts w:hint="eastAsia" w:ascii="仿宋" w:hAnsi="仿宋" w:eastAsia="仿宋" w:cs="Times New Roman"/>
          <w:b/>
          <w:bCs/>
          <w:sz w:val="30"/>
          <w:szCs w:val="30"/>
        </w:rPr>
        <w:t>附件：法定代表人身份证明书及委托代理人有效身份证正反面复印件</w:t>
      </w:r>
    </w:p>
    <w:p>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法定代表人（</w:t>
      </w:r>
      <w:r>
        <w:rPr>
          <w:rFonts w:hint="eastAsia" w:ascii="仿宋" w:hAnsi="仿宋" w:eastAsia="仿宋" w:cs="Times New Roman"/>
          <w:b/>
          <w:bCs/>
          <w:sz w:val="30"/>
          <w:szCs w:val="30"/>
        </w:rPr>
        <w:t>签字或者盖章</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p>
    <w:p>
      <w:pPr>
        <w:widowControl/>
        <w:spacing w:line="360" w:lineRule="auto"/>
        <w:ind w:firstLine="600" w:firstLineChars="200"/>
        <w:jc w:val="left"/>
        <w:rPr>
          <w:rFonts w:ascii="仿宋" w:hAnsi="仿宋" w:eastAsia="仿宋" w:cs="Times New Roman"/>
          <w:sz w:val="30"/>
          <w:szCs w:val="30"/>
        </w:rPr>
      </w:pPr>
      <w:r>
        <w:rPr>
          <w:rFonts w:hint="eastAsia" w:ascii="仿宋" w:hAnsi="仿宋" w:eastAsia="仿宋" w:cs="Times New Roman"/>
          <w:sz w:val="30"/>
          <w:szCs w:val="30"/>
        </w:rPr>
        <w:t>委托代理人（</w:t>
      </w:r>
      <w:r>
        <w:rPr>
          <w:rFonts w:hint="eastAsia" w:ascii="仿宋" w:hAnsi="仿宋" w:eastAsia="仿宋" w:cs="Times New Roman"/>
          <w:b/>
          <w:bCs/>
          <w:sz w:val="30"/>
          <w:szCs w:val="30"/>
        </w:rPr>
        <w:t>签字</w:t>
      </w:r>
      <w:r>
        <w:rPr>
          <w:rFonts w:hint="eastAsia" w:ascii="仿宋" w:hAnsi="仿宋" w:eastAsia="仿宋" w:cs="Times New Roman"/>
          <w:sz w:val="30"/>
          <w:szCs w:val="30"/>
        </w:rPr>
        <w:t>）：</w:t>
      </w:r>
      <w:r>
        <w:rPr>
          <w:rFonts w:hint="eastAsia" w:ascii="仿宋" w:hAnsi="仿宋" w:eastAsia="仿宋" w:cs="Times New Roman"/>
          <w:sz w:val="30"/>
          <w:szCs w:val="30"/>
          <w:u w:val="single"/>
        </w:rPr>
        <w:t xml:space="preserve">    </w:t>
      </w:r>
      <w:r>
        <w:rPr>
          <w:rFonts w:ascii="仿宋" w:hAnsi="仿宋" w:eastAsia="仿宋" w:cs="Times New Roman"/>
          <w:sz w:val="30"/>
          <w:szCs w:val="30"/>
          <w:u w:val="single"/>
        </w:rPr>
        <w:t xml:space="preserve">                    </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 xml:space="preserve"> </w:t>
      </w:r>
    </w:p>
    <w:p>
      <w:pPr>
        <w:widowControl/>
        <w:spacing w:line="360" w:lineRule="auto"/>
        <w:ind w:firstLine="600" w:firstLineChars="200"/>
        <w:jc w:val="left"/>
        <w:rPr>
          <w:rFonts w:ascii="仿宋" w:hAnsi="仿宋" w:eastAsia="仿宋" w:cs="Times New Roman"/>
          <w:sz w:val="30"/>
          <w:szCs w:val="30"/>
          <w:u w:val="single"/>
        </w:rPr>
      </w:pPr>
      <w:r>
        <w:rPr>
          <w:rFonts w:hint="eastAsia" w:ascii="仿宋" w:hAnsi="仿宋" w:eastAsia="仿宋" w:cs="Times New Roman"/>
          <w:sz w:val="30"/>
          <w:szCs w:val="30"/>
        </w:rPr>
        <w:t>委托代理人身份证号码：</w:t>
      </w:r>
      <w:r>
        <w:rPr>
          <w:rFonts w:hint="eastAsia" w:ascii="仿宋" w:hAnsi="仿宋" w:eastAsia="仿宋" w:cs="Times New Roman"/>
          <w:sz w:val="30"/>
          <w:szCs w:val="30"/>
          <w:u w:val="single"/>
        </w:rPr>
        <w:t xml:space="preserve">                       </w:t>
      </w:r>
    </w:p>
    <w:p>
      <w:pPr>
        <w:tabs>
          <w:tab w:val="left" w:pos="5529"/>
        </w:tabs>
        <w:wordWrap w:val="0"/>
        <w:spacing w:line="360" w:lineRule="auto"/>
        <w:jc w:val="right"/>
        <w:rPr>
          <w:rFonts w:ascii="仿宋" w:hAnsi="仿宋" w:eastAsia="仿宋" w:cs="Times New Roman"/>
          <w:sz w:val="30"/>
          <w:szCs w:val="30"/>
        </w:rPr>
      </w:pPr>
      <w:r>
        <w:rPr>
          <w:rFonts w:hint="eastAsia" w:ascii="仿宋" w:hAnsi="仿宋" w:eastAsia="仿宋" w:cs="Times New Roman"/>
          <w:sz w:val="30"/>
          <w:szCs w:val="30"/>
        </w:rPr>
        <w:t>报价方（</w:t>
      </w:r>
      <w:r>
        <w:rPr>
          <w:rFonts w:hint="eastAsia" w:ascii="仿宋" w:hAnsi="仿宋" w:eastAsia="仿宋" w:cs="Times New Roman"/>
          <w:b/>
          <w:bCs/>
          <w:sz w:val="30"/>
          <w:szCs w:val="30"/>
        </w:rPr>
        <w:t>公章</w:t>
      </w:r>
      <w:r>
        <w:rPr>
          <w:rFonts w:hint="eastAsia" w:ascii="仿宋" w:hAnsi="仿宋" w:eastAsia="仿宋" w:cs="Times New Roman"/>
          <w:sz w:val="30"/>
          <w:szCs w:val="30"/>
        </w:rPr>
        <w:t xml:space="preserve">）： </w:t>
      </w:r>
      <w:r>
        <w:rPr>
          <w:rFonts w:hint="eastAsia" w:ascii="仿宋" w:hAnsi="仿宋" w:eastAsia="仿宋" w:cs="Times New Roman"/>
          <w:kern w:val="0"/>
          <w:sz w:val="30"/>
          <w:szCs w:val="30"/>
          <w:u w:val="single"/>
        </w:rPr>
        <w:t xml:space="preserve">                    </w:t>
      </w:r>
      <w:r>
        <w:rPr>
          <w:rFonts w:hint="eastAsia" w:ascii="仿宋" w:hAnsi="仿宋" w:eastAsia="仿宋" w:cs="Times New Roman"/>
          <w:sz w:val="30"/>
          <w:szCs w:val="30"/>
          <w:u w:val="single"/>
        </w:rPr>
        <w:t xml:space="preserve">    </w:t>
      </w:r>
    </w:p>
    <w:p>
      <w:pPr>
        <w:spacing w:line="360" w:lineRule="auto"/>
        <w:ind w:firstLine="600" w:firstLineChars="200"/>
        <w:jc w:val="right"/>
        <w:rPr>
          <w:rFonts w:ascii="仿宋" w:hAnsi="仿宋" w:eastAsia="仿宋" w:cs="Times New Roman"/>
          <w:sz w:val="30"/>
          <w:szCs w:val="30"/>
        </w:rPr>
      </w:pP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年</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月</w:t>
      </w:r>
      <w:r>
        <w:rPr>
          <w:rFonts w:hint="eastAsia" w:ascii="仿宋" w:hAnsi="仿宋" w:eastAsia="仿宋" w:cs="Times New Roman"/>
          <w:sz w:val="30"/>
          <w:szCs w:val="30"/>
          <w:u w:val="single"/>
        </w:rPr>
        <w:t xml:space="preserve">     </w:t>
      </w:r>
      <w:r>
        <w:rPr>
          <w:rFonts w:hint="eastAsia" w:ascii="仿宋" w:hAnsi="仿宋" w:eastAsia="仿宋" w:cs="Times New Roman"/>
          <w:sz w:val="30"/>
          <w:szCs w:val="30"/>
        </w:rPr>
        <w:t>日</w:t>
      </w:r>
    </w:p>
    <w:p>
      <w:pPr>
        <w:spacing w:line="360" w:lineRule="auto"/>
        <w:contextualSpacing/>
        <w:jc w:val="left"/>
        <w:rPr>
          <w:rFonts w:ascii="仿宋" w:hAnsi="仿宋" w:eastAsia="仿宋" w:cs="仿宋_GB2312"/>
          <w:sz w:val="30"/>
          <w:szCs w:val="30"/>
        </w:rPr>
      </w:pPr>
      <w:r>
        <w:rPr>
          <w:rFonts w:hint="eastAsia" w:ascii="仿宋" w:hAnsi="仿宋" w:eastAsia="仿宋" w:cs="仿宋_GB2312"/>
          <w:sz w:val="30"/>
          <w:szCs w:val="30"/>
        </w:rPr>
        <w:t>注：</w:t>
      </w:r>
    </w:p>
    <w:p>
      <w:pPr>
        <w:spacing w:line="360" w:lineRule="auto"/>
        <w:ind w:firstLine="600" w:firstLineChars="200"/>
        <w:contextualSpacing/>
        <w:jc w:val="left"/>
        <w:rPr>
          <w:rFonts w:ascii="仿宋" w:hAnsi="仿宋" w:eastAsia="仿宋" w:cs="仿宋_GB2312"/>
          <w:sz w:val="30"/>
          <w:szCs w:val="30"/>
        </w:rPr>
      </w:pPr>
      <w:r>
        <w:rPr>
          <w:rFonts w:hint="eastAsia" w:ascii="仿宋" w:hAnsi="仿宋" w:eastAsia="仿宋" w:cs="仿宋_GB2312"/>
          <w:sz w:val="30"/>
          <w:szCs w:val="30"/>
        </w:rPr>
        <w:t>1.</w:t>
      </w:r>
      <w:bookmarkStart w:id="3" w:name="_Hlk65851555"/>
      <w:bookmarkStart w:id="4" w:name="_Hlk65851620"/>
      <w:r>
        <w:rPr>
          <w:rFonts w:hint="eastAsia" w:ascii="仿宋" w:hAnsi="仿宋" w:eastAsia="仿宋" w:cs="仿宋_GB2312"/>
          <w:sz w:val="30"/>
          <w:szCs w:val="30"/>
        </w:rPr>
        <w:t>法定代表人必须在授权委托书上签字或者盖章，</w:t>
      </w:r>
      <w:bookmarkEnd w:id="3"/>
      <w:r>
        <w:rPr>
          <w:rFonts w:hint="eastAsia" w:ascii="仿宋" w:hAnsi="仿宋" w:eastAsia="仿宋" w:cs="仿宋_GB2312"/>
          <w:sz w:val="30"/>
          <w:szCs w:val="30"/>
        </w:rPr>
        <w:t>委托代理人必须在授权委托书上签字，</w:t>
      </w:r>
      <w:r>
        <w:rPr>
          <w:rFonts w:hint="eastAsia" w:ascii="仿宋" w:hAnsi="仿宋" w:eastAsia="仿宋" w:cs="仿宋_GB2312"/>
          <w:b/>
          <w:bCs/>
          <w:sz w:val="30"/>
          <w:szCs w:val="30"/>
        </w:rPr>
        <w:t>否则按无效</w:t>
      </w:r>
      <w:r>
        <w:rPr>
          <w:rFonts w:hint="eastAsia" w:ascii="仿宋" w:hAnsi="仿宋" w:eastAsia="仿宋" w:cs="仿宋_GB2312"/>
          <w:b/>
          <w:bCs/>
          <w:sz w:val="30"/>
          <w:szCs w:val="30"/>
          <w:lang w:eastAsia="zh-CN"/>
        </w:rPr>
        <w:t>询价采购</w:t>
      </w:r>
      <w:r>
        <w:rPr>
          <w:rFonts w:hint="eastAsia" w:ascii="仿宋" w:hAnsi="仿宋" w:eastAsia="仿宋" w:cs="仿宋_GB2312"/>
          <w:b/>
          <w:bCs/>
          <w:sz w:val="30"/>
          <w:szCs w:val="30"/>
        </w:rPr>
        <w:t>处理</w:t>
      </w:r>
      <w:r>
        <w:rPr>
          <w:rFonts w:hint="eastAsia" w:ascii="仿宋" w:hAnsi="仿宋" w:eastAsia="仿宋" w:cs="仿宋_GB2312"/>
          <w:sz w:val="30"/>
          <w:szCs w:val="30"/>
        </w:rPr>
        <w:t>；</w:t>
      </w:r>
      <w:bookmarkEnd w:id="4"/>
    </w:p>
    <w:p>
      <w:pPr>
        <w:spacing w:line="360" w:lineRule="auto"/>
        <w:ind w:firstLine="600" w:firstLineChars="200"/>
        <w:contextualSpacing/>
        <w:jc w:val="left"/>
        <w:rPr>
          <w:rFonts w:ascii="宋体" w:hAnsi="Times New Roman" w:eastAsia="仿宋" w:cs="Times New Roman"/>
          <w:b/>
          <w:bCs/>
          <w:kern w:val="0"/>
          <w:sz w:val="30"/>
          <w:szCs w:val="32"/>
        </w:rPr>
      </w:pPr>
      <w:r>
        <w:rPr>
          <w:rFonts w:hint="eastAsia" w:ascii="仿宋" w:hAnsi="仿宋" w:eastAsia="仿宋" w:cs="仿宋_GB2312"/>
          <w:sz w:val="30"/>
          <w:szCs w:val="30"/>
        </w:rPr>
        <w:t>2.法人、其他组织</w:t>
      </w:r>
      <w:r>
        <w:rPr>
          <w:rFonts w:hint="eastAsia" w:ascii="仿宋" w:hAnsi="仿宋" w:eastAsia="仿宋" w:cs="仿宋_GB2312"/>
          <w:sz w:val="30"/>
          <w:szCs w:val="30"/>
          <w:lang w:eastAsia="zh-CN"/>
        </w:rPr>
        <w:t>询价采购</w:t>
      </w:r>
      <w:r>
        <w:rPr>
          <w:rFonts w:hint="eastAsia" w:ascii="仿宋" w:hAnsi="仿宋" w:eastAsia="仿宋" w:cs="仿宋_GB2312"/>
          <w:sz w:val="30"/>
          <w:szCs w:val="30"/>
        </w:rPr>
        <w:t>时“我方”是指“我单位”，自然人</w:t>
      </w:r>
      <w:r>
        <w:rPr>
          <w:rFonts w:hint="eastAsia" w:ascii="仿宋" w:hAnsi="仿宋" w:eastAsia="仿宋" w:cs="仿宋_GB2312"/>
          <w:sz w:val="30"/>
          <w:szCs w:val="30"/>
          <w:lang w:eastAsia="zh-CN"/>
        </w:rPr>
        <w:t>询价采购</w:t>
      </w:r>
      <w:r>
        <w:rPr>
          <w:rFonts w:hint="eastAsia" w:ascii="仿宋" w:hAnsi="仿宋" w:eastAsia="仿宋" w:cs="仿宋_GB2312"/>
          <w:sz w:val="30"/>
          <w:szCs w:val="30"/>
        </w:rPr>
        <w:t>时“我方”是指“本人”。</w:t>
      </w:r>
    </w:p>
    <w:p>
      <w:pPr>
        <w:pStyle w:val="13"/>
      </w:pPr>
    </w:p>
    <w:p>
      <w:pPr>
        <w:pStyle w:val="14"/>
        <w:snapToGrid w:val="0"/>
        <w:spacing w:before="295" w:after="295" w:line="400" w:lineRule="exact"/>
        <w:jc w:val="center"/>
        <w:rPr>
          <w:rFonts w:ascii="Arial" w:hAnsi="Arial" w:cs="Arial"/>
          <w:bCs/>
          <w:sz w:val="24"/>
          <w:szCs w:val="24"/>
        </w:rPr>
      </w:pPr>
    </w:p>
    <w:p>
      <w:pPr>
        <w:rPr>
          <w:rFonts w:hint="eastAsia" w:ascii="仿宋" w:hAnsi="仿宋" w:eastAsia="仿宋"/>
          <w:b/>
          <w:sz w:val="36"/>
          <w:szCs w:val="36"/>
          <w:lang w:val="en-US" w:eastAsia="zh-CN"/>
        </w:rPr>
      </w:pPr>
      <w:r>
        <w:rPr>
          <w:rFonts w:hint="eastAsia" w:ascii="仿宋" w:hAnsi="仿宋" w:eastAsia="仿宋"/>
          <w:b/>
          <w:sz w:val="36"/>
          <w:szCs w:val="36"/>
          <w:lang w:val="en-US" w:eastAsia="zh-CN"/>
        </w:rPr>
        <w:br w:type="page"/>
      </w:r>
    </w:p>
    <w:p>
      <w:pPr>
        <w:rPr>
          <w:rFonts w:ascii="仿宋" w:hAnsi="仿宋" w:eastAsia="仿宋"/>
          <w:b/>
          <w:sz w:val="36"/>
          <w:szCs w:val="36"/>
        </w:rPr>
      </w:pPr>
      <w:r>
        <w:rPr>
          <w:rFonts w:hint="eastAsia" w:ascii="仿宋" w:hAnsi="仿宋" w:eastAsia="仿宋"/>
          <w:b/>
          <w:sz w:val="36"/>
          <w:szCs w:val="36"/>
          <w:lang w:val="en-US" w:eastAsia="zh-CN"/>
        </w:rPr>
        <w:t>5</w:t>
      </w:r>
      <w:r>
        <w:rPr>
          <w:rFonts w:hint="eastAsia" w:ascii="仿宋" w:hAnsi="仿宋" w:eastAsia="仿宋"/>
          <w:b/>
          <w:sz w:val="36"/>
          <w:szCs w:val="36"/>
        </w:rPr>
        <w:t>.</w:t>
      </w:r>
      <w:r>
        <w:rPr>
          <w:rFonts w:ascii="仿宋" w:hAnsi="仿宋" w:eastAsia="仿宋"/>
          <w:b/>
          <w:sz w:val="36"/>
          <w:szCs w:val="36"/>
        </w:rPr>
        <w:t>报价表（格式）</w:t>
      </w:r>
    </w:p>
    <w:p>
      <w:pPr>
        <w:jc w:val="center"/>
        <w:rPr>
          <w:rFonts w:hint="eastAsia"/>
          <w:b/>
          <w:bCs/>
          <w:sz w:val="24"/>
          <w:szCs w:val="24"/>
          <w:lang w:eastAsia="zh-CN"/>
        </w:rPr>
      </w:pPr>
      <w:r>
        <w:rPr>
          <w:rFonts w:hint="eastAsia"/>
          <w:b/>
          <w:bCs/>
          <w:sz w:val="32"/>
          <w:szCs w:val="32"/>
          <w:lang w:eastAsia="zh-CN"/>
        </w:rPr>
        <w:t>日常生活用品明细报价表</w:t>
      </w:r>
    </w:p>
    <w:p>
      <w:pPr>
        <w:snapToGrid w:val="0"/>
        <w:spacing w:line="500" w:lineRule="exact"/>
        <w:ind w:firstLine="600" w:firstLineChars="200"/>
        <w:jc w:val="left"/>
        <w:rPr>
          <w:rFonts w:ascii="仿宋" w:hAnsi="仿宋" w:eastAsia="仿宋"/>
          <w:sz w:val="30"/>
          <w:szCs w:val="30"/>
          <w:u w:val="single"/>
        </w:rPr>
      </w:pPr>
      <w:r>
        <w:rPr>
          <w:rFonts w:hint="eastAsia" w:ascii="仿宋" w:hAnsi="仿宋" w:eastAsia="仿宋"/>
          <w:sz w:val="30"/>
          <w:szCs w:val="30"/>
        </w:rPr>
        <w:t>项目名称：</w:t>
      </w:r>
      <w:r>
        <w:rPr>
          <w:rFonts w:hint="eastAsia" w:ascii="仿宋" w:hAnsi="仿宋" w:eastAsia="仿宋"/>
          <w:sz w:val="30"/>
          <w:szCs w:val="30"/>
          <w:u w:val="single"/>
        </w:rPr>
        <w:t>日常生活用品定点供应商询价采购</w:t>
      </w:r>
    </w:p>
    <w:p>
      <w:pPr>
        <w:snapToGrid w:val="0"/>
        <w:spacing w:after="313" w:line="500" w:lineRule="exact"/>
        <w:ind w:firstLine="600" w:firstLineChars="200"/>
        <w:jc w:val="left"/>
        <w:rPr>
          <w:rFonts w:ascii="仿宋" w:hAnsi="仿宋" w:eastAsia="仿宋"/>
          <w:sz w:val="30"/>
          <w:szCs w:val="30"/>
        </w:rPr>
      </w:pPr>
      <w:r>
        <w:rPr>
          <w:rFonts w:hint="eastAsia" w:ascii="仿宋" w:hAnsi="仿宋" w:eastAsia="仿宋"/>
          <w:sz w:val="30"/>
          <w:szCs w:val="30"/>
        </w:rPr>
        <w:t>项目编号：</w:t>
      </w:r>
      <w:r>
        <w:rPr>
          <w:rFonts w:hint="eastAsia" w:ascii="仿宋" w:hAnsi="仿宋" w:eastAsia="仿宋"/>
          <w:sz w:val="30"/>
          <w:szCs w:val="30"/>
          <w:u w:val="single"/>
        </w:rPr>
        <w:t>LZZYGH23-001</w:t>
      </w:r>
    </w:p>
    <w:tbl>
      <w:tblPr>
        <w:tblStyle w:val="21"/>
        <w:tblW w:w="9832" w:type="dxa"/>
        <w:jc w:val="center"/>
        <w:tblLayout w:type="fixed"/>
        <w:tblCellMar>
          <w:top w:w="0" w:type="dxa"/>
          <w:left w:w="108" w:type="dxa"/>
          <w:bottom w:w="0" w:type="dxa"/>
          <w:right w:w="108" w:type="dxa"/>
        </w:tblCellMar>
      </w:tblPr>
      <w:tblGrid>
        <w:gridCol w:w="800"/>
        <w:gridCol w:w="884"/>
        <w:gridCol w:w="1664"/>
        <w:gridCol w:w="1292"/>
        <w:gridCol w:w="750"/>
        <w:gridCol w:w="958"/>
        <w:gridCol w:w="1242"/>
        <w:gridCol w:w="1242"/>
        <w:gridCol w:w="1000"/>
      </w:tblGrid>
      <w:tr>
        <w:tblPrEx>
          <w:tblCellMar>
            <w:top w:w="0" w:type="dxa"/>
            <w:left w:w="108" w:type="dxa"/>
            <w:bottom w:w="0" w:type="dxa"/>
            <w:right w:w="108" w:type="dxa"/>
          </w:tblCellMar>
        </w:tblPrEx>
        <w:trPr>
          <w:trHeight w:val="585" w:hRule="atLeast"/>
          <w:jc w:val="center"/>
        </w:trPr>
        <w:tc>
          <w:tcPr>
            <w:tcW w:w="800" w:type="dxa"/>
            <w:tcBorders>
              <w:top w:val="single" w:color="auto" w:sz="4" w:space="0"/>
              <w:left w:val="single" w:color="auto" w:sz="4" w:space="0"/>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序号</w:t>
            </w:r>
          </w:p>
        </w:tc>
        <w:tc>
          <w:tcPr>
            <w:tcW w:w="88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种类</w:t>
            </w:r>
          </w:p>
        </w:tc>
        <w:tc>
          <w:tcPr>
            <w:tcW w:w="1664"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生活用品名称</w:t>
            </w:r>
          </w:p>
        </w:tc>
        <w:tc>
          <w:tcPr>
            <w:tcW w:w="129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规格</w:t>
            </w:r>
          </w:p>
        </w:tc>
        <w:tc>
          <w:tcPr>
            <w:tcW w:w="75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textAlignment w:val="center"/>
              <w:rPr>
                <w:rFonts w:ascii="宋体" w:hAnsi="宋体" w:cs="宋体"/>
                <w:sz w:val="21"/>
                <w:szCs w:val="21"/>
                <w:lang w:eastAsia="zh-CN" w:bidi="ar-SA"/>
              </w:rPr>
            </w:pPr>
            <w:r>
              <w:rPr>
                <w:rFonts w:hint="eastAsia" w:ascii="宋体" w:hAnsi="宋体" w:cs="宋体"/>
                <w:b/>
                <w:color w:val="000000"/>
                <w:sz w:val="21"/>
                <w:szCs w:val="21"/>
                <w:lang w:eastAsia="zh-CN"/>
              </w:rPr>
              <w:t>单位</w:t>
            </w:r>
          </w:p>
        </w:tc>
        <w:tc>
          <w:tcPr>
            <w:tcW w:w="958"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eastAsia="宋体" w:cs="宋体"/>
                <w:sz w:val="20"/>
                <w:szCs w:val="20"/>
                <w:lang w:eastAsia="zh-CN" w:bidi="ar-SA"/>
              </w:rPr>
            </w:pPr>
            <w:r>
              <w:rPr>
                <w:rFonts w:hint="eastAsia" w:ascii="宋体" w:hAnsi="宋体" w:cs="宋体"/>
                <w:sz w:val="20"/>
                <w:szCs w:val="20"/>
                <w:lang w:eastAsia="zh-CN" w:bidi="ar-SA"/>
              </w:rPr>
              <w:t>数量</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hint="eastAsia" w:ascii="宋体" w:hAnsi="宋体" w:cs="宋体"/>
                <w:b/>
                <w:bCs/>
                <w:sz w:val="20"/>
                <w:szCs w:val="20"/>
                <w:lang w:val="en-US" w:eastAsia="zh-CN" w:bidi="ar-SA"/>
              </w:rPr>
            </w:pPr>
            <w:r>
              <w:rPr>
                <w:rFonts w:hint="eastAsia" w:ascii="宋体" w:hAnsi="宋体" w:cs="宋体"/>
                <w:b/>
                <w:bCs/>
                <w:sz w:val="20"/>
                <w:szCs w:val="20"/>
                <w:lang w:val="en-US" w:eastAsia="zh-CN" w:bidi="ar-SA"/>
              </w:rPr>
              <w:t>市场零售价格</w:t>
            </w:r>
            <w:r>
              <w:rPr>
                <w:rFonts w:hint="eastAsia" w:ascii="宋体" w:hAnsi="宋体" w:cs="宋体"/>
                <w:b/>
                <w:bCs/>
                <w:sz w:val="20"/>
                <w:szCs w:val="20"/>
                <w:lang w:eastAsia="zh-CN" w:bidi="ar-SA"/>
              </w:rPr>
              <w:t>（元）</w:t>
            </w:r>
          </w:p>
        </w:tc>
        <w:tc>
          <w:tcPr>
            <w:tcW w:w="1242"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b/>
                <w:bCs/>
                <w:sz w:val="20"/>
                <w:szCs w:val="20"/>
                <w:lang w:eastAsia="zh-CN" w:bidi="ar-SA"/>
              </w:rPr>
            </w:pPr>
            <w:r>
              <w:rPr>
                <w:rFonts w:hint="eastAsia" w:ascii="宋体" w:hAnsi="宋体" w:cs="宋体"/>
                <w:b/>
                <w:bCs/>
                <w:sz w:val="20"/>
                <w:szCs w:val="20"/>
                <w:lang w:val="en-US" w:eastAsia="zh-CN" w:bidi="ar-SA"/>
              </w:rPr>
              <w:t>报价</w:t>
            </w:r>
            <w:r>
              <w:rPr>
                <w:rFonts w:hint="eastAsia" w:ascii="宋体" w:hAnsi="宋体" w:cs="宋体"/>
                <w:b/>
                <w:bCs/>
                <w:sz w:val="20"/>
                <w:szCs w:val="20"/>
                <w:lang w:eastAsia="zh-CN" w:bidi="ar-SA"/>
              </w:rPr>
              <w:t>（元）</w:t>
            </w:r>
          </w:p>
        </w:tc>
        <w:tc>
          <w:tcPr>
            <w:tcW w:w="1000" w:type="dxa"/>
            <w:tcBorders>
              <w:top w:val="single" w:color="auto" w:sz="4" w:space="0"/>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jc w:val="center"/>
              <w:rPr>
                <w:rFonts w:ascii="宋体" w:hAnsi="宋体" w:cs="宋体"/>
                <w:b/>
                <w:bCs/>
                <w:sz w:val="20"/>
                <w:szCs w:val="20"/>
                <w:lang w:eastAsia="zh-CN" w:bidi="ar-SA"/>
              </w:rPr>
            </w:pPr>
            <w:r>
              <w:rPr>
                <w:rFonts w:hint="eastAsia" w:ascii="宋体" w:hAnsi="宋体" w:cs="宋体"/>
                <w:b/>
                <w:bCs/>
                <w:sz w:val="20"/>
                <w:szCs w:val="20"/>
                <w:lang w:eastAsia="zh-CN" w:bidi="ar-SA"/>
              </w:rPr>
              <w:t>正常供货时间（天）</w:t>
            </w:r>
          </w:p>
        </w:tc>
      </w:tr>
      <w:tr>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宋体" w:hAnsi="宋体" w:cs="宋体"/>
                <w:sz w:val="21"/>
                <w:szCs w:val="21"/>
                <w:lang w:val="en-US" w:eastAsia="zh-CN" w:bidi="ar-SA"/>
              </w:rPr>
            </w:pP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pPr>
              <w:bidi w:val="0"/>
              <w:rPr>
                <w:sz w:val="21"/>
                <w:szCs w:val="21"/>
                <w:lang w:eastAsia="zh-CN"/>
              </w:rPr>
            </w:pPr>
          </w:p>
        </w:tc>
      </w:tr>
      <w:tr>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hint="default" w:asciiTheme="minorEastAsia" w:hAnsiTheme="minorEastAsia" w:eastAsiaTheme="minorEastAsia" w:cstheme="minorEastAsia"/>
                <w:sz w:val="21"/>
                <w:szCs w:val="21"/>
                <w:lang w:val="en-US" w:eastAsia="zh-CN" w:bidi="ar-SA"/>
              </w:rPr>
            </w:pPr>
            <w:r>
              <w:rPr>
                <w:rFonts w:hint="eastAsia" w:asciiTheme="minorEastAsia" w:hAnsiTheme="minorEastAsia" w:eastAsiaTheme="minorEastAsia" w:cstheme="minorEastAsia"/>
                <w:sz w:val="21"/>
                <w:szCs w:val="21"/>
                <w:lang w:val="en-US" w:eastAsia="zh-CN" w:bidi="ar-SA"/>
              </w:rPr>
              <w:t>1</w:t>
            </w: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r>
        <w:tblPrEx>
          <w:tblCellMar>
            <w:top w:w="0" w:type="dxa"/>
            <w:left w:w="108" w:type="dxa"/>
            <w:bottom w:w="0" w:type="dxa"/>
            <w:right w:w="108" w:type="dxa"/>
          </w:tblCellMar>
        </w:tblPrEx>
        <w:trPr>
          <w:trHeight w:val="680" w:hRule="exact"/>
          <w:jc w:val="center"/>
        </w:trPr>
        <w:tc>
          <w:tcPr>
            <w:tcW w:w="800" w:type="dxa"/>
            <w:tcBorders>
              <w:top w:val="nil"/>
              <w:left w:val="single" w:color="auto" w:sz="4" w:space="0"/>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88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1664"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left"/>
              <w:textAlignment w:val="center"/>
              <w:rPr>
                <w:rFonts w:ascii="宋体" w:hAnsi="宋体" w:cs="宋体"/>
                <w:sz w:val="21"/>
                <w:szCs w:val="21"/>
                <w:lang w:eastAsia="zh-CN" w:bidi="ar-SA"/>
              </w:rPr>
            </w:pPr>
          </w:p>
        </w:tc>
        <w:tc>
          <w:tcPr>
            <w:tcW w:w="1292"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750"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宋体" w:hAnsi="宋体" w:cs="宋体"/>
                <w:sz w:val="21"/>
                <w:szCs w:val="21"/>
                <w:lang w:eastAsia="zh-CN" w:bidi="ar-SA"/>
              </w:rPr>
            </w:pPr>
          </w:p>
        </w:tc>
        <w:tc>
          <w:tcPr>
            <w:tcW w:w="958" w:type="dxa"/>
            <w:tcBorders>
              <w:top w:val="nil"/>
              <w:left w:val="nil"/>
              <w:bottom w:val="single" w:color="auto" w:sz="4" w:space="0"/>
              <w:right w:val="single" w:color="auto" w:sz="4" w:space="0"/>
            </w:tcBorders>
            <w:shd w:val="clear" w:color="auto" w:fill="auto"/>
            <w:vAlign w:val="center"/>
          </w:tcPr>
          <w:p>
            <w:pPr>
              <w:keepNext w:val="0"/>
              <w:keepLines w:val="0"/>
              <w:widowControl/>
              <w:suppressLineNumbers w:val="0"/>
              <w:jc w:val="center"/>
              <w:textAlignment w:val="center"/>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242"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c>
          <w:tcPr>
            <w:tcW w:w="1000" w:type="dxa"/>
            <w:tcBorders>
              <w:top w:val="nil"/>
              <w:left w:val="nil"/>
              <w:bottom w:val="single" w:color="auto" w:sz="4" w:space="0"/>
              <w:right w:val="single" w:color="auto" w:sz="4" w:space="0"/>
            </w:tcBorders>
            <w:shd w:val="clear" w:color="auto" w:fill="auto"/>
            <w:vAlign w:val="center"/>
          </w:tcPr>
          <w:p>
            <w:pPr>
              <w:keepNext w:val="0"/>
              <w:keepLines w:val="0"/>
              <w:pageBreakBefore w:val="0"/>
              <w:widowControl/>
              <w:kinsoku/>
              <w:wordWrap/>
              <w:overflowPunct/>
              <w:topLinePunct w:val="0"/>
              <w:autoSpaceDE/>
              <w:autoSpaceDN/>
              <w:bidi w:val="0"/>
              <w:adjustRightInd/>
              <w:snapToGrid/>
              <w:spacing w:after="0" w:line="360" w:lineRule="exact"/>
              <w:rPr>
                <w:rFonts w:asciiTheme="minorEastAsia" w:hAnsiTheme="minorEastAsia" w:eastAsiaTheme="minorEastAsia" w:cstheme="minorEastAsia"/>
                <w:sz w:val="21"/>
                <w:szCs w:val="21"/>
                <w:lang w:eastAsia="zh-CN" w:bidi="ar-SA"/>
              </w:rPr>
            </w:pPr>
          </w:p>
        </w:tc>
      </w:tr>
    </w:tbl>
    <w:p>
      <w:pPr>
        <w:keepNext w:val="0"/>
        <w:keepLines w:val="0"/>
        <w:pageBreakBefore w:val="0"/>
        <w:widowControl/>
        <w:kinsoku/>
        <w:wordWrap/>
        <w:overflowPunct/>
        <w:topLinePunct w:val="0"/>
        <w:autoSpaceDE/>
        <w:autoSpaceDN/>
        <w:bidi w:val="0"/>
        <w:adjustRightInd/>
        <w:snapToGrid/>
        <w:spacing w:after="0"/>
        <w:ind w:firstLine="442" w:firstLineChars="200"/>
        <w:textAlignment w:val="auto"/>
        <w:rPr>
          <w:rFonts w:hint="eastAsia"/>
          <w:lang w:val="en-US" w:eastAsia="zh-CN" w:bidi="ar-SA"/>
        </w:rPr>
      </w:pPr>
      <w:r>
        <w:rPr>
          <w:rFonts w:hint="eastAsia"/>
          <w:b/>
          <w:bCs/>
          <w:lang w:val="en-US" w:eastAsia="zh-CN" w:bidi="ar-SA"/>
        </w:rPr>
        <w:t>注：</w:t>
      </w:r>
      <w:r>
        <w:rPr>
          <w:rFonts w:hint="eastAsia"/>
          <w:lang w:val="en-US" w:eastAsia="zh-CN" w:bidi="ar-SA"/>
        </w:rPr>
        <w:t>务必提供：1）一份所报价商品的正面、背面的清晰彩色图片并盖公章（1页4个商品彩色图片）；2）</w:t>
      </w:r>
      <w:r>
        <w:rPr>
          <w:rFonts w:hint="eastAsia"/>
          <w:lang w:val="en-US" w:eastAsia="zh-CN"/>
        </w:rPr>
        <w:t>报价</w:t>
      </w:r>
      <w:r>
        <w:rPr>
          <w:rFonts w:hint="eastAsia"/>
        </w:rPr>
        <w:t>不超过</w:t>
      </w:r>
      <w:r>
        <w:rPr>
          <w:rFonts w:hint="eastAsia"/>
          <w:lang w:val="en-US" w:eastAsia="zh-CN"/>
        </w:rPr>
        <w:t>正常</w:t>
      </w:r>
      <w:r>
        <w:rPr>
          <w:rFonts w:hint="eastAsia"/>
        </w:rPr>
        <w:t>市场价</w:t>
      </w:r>
      <w:r>
        <w:rPr>
          <w:rFonts w:hint="eastAsia"/>
          <w:lang w:val="en-US" w:eastAsia="zh-CN"/>
        </w:rPr>
        <w:t>的</w:t>
      </w:r>
      <w:r>
        <w:rPr>
          <w:rFonts w:hint="eastAsia"/>
        </w:rPr>
        <w:t>90%</w:t>
      </w:r>
      <w:r>
        <w:rPr>
          <w:rFonts w:hint="eastAsia"/>
          <w:lang w:eastAsia="zh-CN"/>
        </w:rPr>
        <w:t>。</w:t>
      </w:r>
      <w:r>
        <w:rPr>
          <w:rFonts w:hint="eastAsia"/>
          <w:lang w:val="en-US" w:eastAsia="zh-CN" w:bidi="ar-SA"/>
        </w:rPr>
        <w:t>否则该商品的报价无效。</w:t>
      </w:r>
    </w:p>
    <w:p>
      <w:pPr>
        <w:pStyle w:val="2"/>
        <w:rPr>
          <w:rFonts w:hint="default"/>
          <w:lang w:val="en-US" w:eastAsia="zh-CN"/>
        </w:rPr>
      </w:pPr>
    </w:p>
    <w:p>
      <w:pPr>
        <w:rPr>
          <w:lang w:eastAsia="zh-CN" w:bidi="ar-SA"/>
        </w:rPr>
      </w:pPr>
      <w:r>
        <w:rPr>
          <w:rFonts w:hint="eastAsia"/>
          <w:lang w:eastAsia="zh-CN" w:bidi="ar-SA"/>
        </w:rPr>
        <w:t>报价方单位（公章）：                     法定代表人（或负责人）（签名）：</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u w:val="single"/>
          <w:lang w:eastAsia="zh-CN" w:bidi="ar-SA"/>
        </w:rPr>
        <w:t xml:space="preserve">    </w:t>
      </w:r>
      <w:r>
        <w:rPr>
          <w:u w:val="single"/>
          <w:lang w:eastAsia="zh-CN" w:bidi="ar-SA"/>
        </w:rPr>
        <w:t xml:space="preserve"> </w:t>
      </w:r>
    </w:p>
    <w:p>
      <w:pPr>
        <w:rPr>
          <w:u w:val="single"/>
          <w:lang w:eastAsia="zh-CN" w:bidi="ar-SA"/>
        </w:rPr>
      </w:pPr>
      <w:r>
        <w:rPr>
          <w:rFonts w:hint="eastAsia"/>
          <w:lang w:eastAsia="zh-CN" w:bidi="ar-SA"/>
        </w:rPr>
        <w:t>地址：</w:t>
      </w:r>
      <w:r>
        <w:rPr>
          <w:u w:val="single"/>
          <w:lang w:eastAsia="zh-CN" w:bidi="ar-SA"/>
        </w:rPr>
        <w:t xml:space="preserve">                         </w:t>
      </w:r>
      <w:r>
        <w:rPr>
          <w:rFonts w:hint="eastAsia"/>
          <w:u w:val="single"/>
          <w:lang w:eastAsia="zh-CN" w:bidi="ar-SA"/>
        </w:rPr>
        <w:t xml:space="preserve">         </w:t>
      </w:r>
      <w:r>
        <w:rPr>
          <w:u w:val="single"/>
          <w:lang w:eastAsia="zh-CN" w:bidi="ar-SA"/>
        </w:rPr>
        <w:t xml:space="preserve"> </w:t>
      </w:r>
      <w:r>
        <w:rPr>
          <w:rFonts w:hint="eastAsia"/>
          <w:lang w:eastAsia="zh-CN" w:bidi="ar-SA"/>
        </w:rPr>
        <w:t>邮政编码：</w:t>
      </w:r>
      <w:r>
        <w:rPr>
          <w:u w:val="single"/>
          <w:lang w:eastAsia="zh-CN" w:bidi="ar-SA"/>
        </w:rPr>
        <w:t xml:space="preserve">         </w:t>
      </w:r>
      <w:r>
        <w:rPr>
          <w:rFonts w:hint="eastAsia"/>
          <w:u w:val="single"/>
          <w:lang w:eastAsia="zh-CN" w:bidi="ar-SA"/>
        </w:rPr>
        <w:t xml:space="preserve">  </w:t>
      </w:r>
      <w:r>
        <w:rPr>
          <w:rFonts w:hint="eastAsia"/>
          <w:lang w:eastAsia="zh-CN" w:bidi="ar-SA"/>
        </w:rPr>
        <w:t>电话、</w:t>
      </w:r>
      <w:r>
        <w:rPr>
          <w:u w:val="single"/>
          <w:lang w:eastAsia="zh-CN" w:bidi="ar-SA"/>
        </w:rPr>
        <w:t xml:space="preserve">                        </w:t>
      </w:r>
    </w:p>
    <w:p>
      <w:pPr>
        <w:widowControl w:val="0"/>
        <w:spacing w:after="0" w:line="520" w:lineRule="exact"/>
        <w:ind w:left="110" w:leftChars="50" w:firstLine="7140" w:firstLineChars="2550"/>
        <w:jc w:val="both"/>
        <w:rPr>
          <w:rFonts w:hint="eastAsia" w:ascii="宋体" w:hAnsi="宋体"/>
          <w:kern w:val="2"/>
          <w:sz w:val="28"/>
          <w:szCs w:val="28"/>
          <w:lang w:eastAsia="zh-CN" w:bidi="ar-SA"/>
        </w:rPr>
      </w:pPr>
    </w:p>
    <w:p>
      <w:pPr>
        <w:rPr>
          <w:rFonts w:hint="eastAsia"/>
          <w:lang w:eastAsia="zh-CN"/>
        </w:rPr>
      </w:pPr>
    </w:p>
    <w:sectPr>
      <w:pgSz w:w="11906" w:h="16838"/>
      <w:pgMar w:top="1134" w:right="1134" w:bottom="1134" w:left="1134" w:header="851" w:footer="992" w:gutter="0"/>
      <w:pgBorders>
        <w:top w:val="none" w:sz="0" w:space="0"/>
        <w:left w:val="none" w:sz="0" w:space="0"/>
        <w:bottom w:val="none" w:sz="0" w:space="0"/>
        <w:right w:val="none" w:sz="0" w:space="0"/>
      </w:pgBorders>
      <w:cols w:space="720"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Helvetica">
    <w:altName w:val="Arial"/>
    <w:panose1 w:val="020B0604020202020204"/>
    <w:charset w:val="00"/>
    <w:family w:val="swiss"/>
    <w:pitch w:val="default"/>
    <w:sig w:usb0="00000000" w:usb1="00000000" w:usb2="00000000" w:usb3="00000000" w:csb0="00000001" w:csb1="00000000"/>
  </w:font>
  <w:font w:name="仿宋">
    <w:panose1 w:val="02010609060101010101"/>
    <w:charset w:val="86"/>
    <w:family w:val="modern"/>
    <w:pitch w:val="default"/>
    <w:sig w:usb0="800002BF" w:usb1="38CF7CFA" w:usb2="00000016" w:usb3="00000000" w:csb0="00040001" w:csb1="00000000"/>
  </w:font>
  <w:font w:name="仿宋_GB2312">
    <w:altName w:val="仿宋"/>
    <w:panose1 w:val="00000000000000000000"/>
    <w:charset w:val="86"/>
    <w:family w:val="auto"/>
    <w:pitch w:val="default"/>
    <w:sig w:usb0="00000000" w:usb1="00000000" w:usb2="0000000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43131AB"/>
    <w:multiLevelType w:val="singleLevel"/>
    <w:tmpl w:val="C43131AB"/>
    <w:lvl w:ilvl="0" w:tentative="0">
      <w:start w:val="1"/>
      <w:numFmt w:val="decimal"/>
      <w:suff w:val="nothing"/>
      <w:lvlText w:val="%1．"/>
      <w:lvlJc w:val="left"/>
      <w:pPr>
        <w:ind w:left="0" w:firstLine="400"/>
      </w:pPr>
      <w:rPr>
        <w:rFonts w:hint="default"/>
      </w:rPr>
    </w:lvl>
  </w:abstractNum>
  <w:abstractNum w:abstractNumId="1">
    <w:nsid w:val="4551095B"/>
    <w:multiLevelType w:val="multilevel"/>
    <w:tmpl w:val="4551095B"/>
    <w:lvl w:ilvl="0" w:tentative="0">
      <w:start w:val="1"/>
      <w:numFmt w:val="decimal"/>
      <w:pStyle w:val="59"/>
      <w:lvlText w:val="%1."/>
      <w:lvlJc w:val="left"/>
      <w:pPr>
        <w:tabs>
          <w:tab w:val="left" w:pos="874"/>
        </w:tabs>
        <w:ind w:left="874" w:hanging="420"/>
      </w:pPr>
    </w:lvl>
    <w:lvl w:ilvl="1" w:tentative="0">
      <w:start w:val="1"/>
      <w:numFmt w:val="decimal"/>
      <w:lvlText w:val="%2."/>
      <w:lvlJc w:val="left"/>
      <w:pPr>
        <w:tabs>
          <w:tab w:val="left" w:pos="1294"/>
        </w:tabs>
        <w:ind w:left="1294" w:hanging="420"/>
      </w:pPr>
    </w:lvl>
    <w:lvl w:ilvl="2" w:tentative="0">
      <w:start w:val="1"/>
      <w:numFmt w:val="lowerRoman"/>
      <w:lvlText w:val="%3."/>
      <w:lvlJc w:val="right"/>
      <w:pPr>
        <w:tabs>
          <w:tab w:val="left" w:pos="1714"/>
        </w:tabs>
        <w:ind w:left="1714" w:hanging="420"/>
      </w:pPr>
    </w:lvl>
    <w:lvl w:ilvl="3" w:tentative="0">
      <w:start w:val="1"/>
      <w:numFmt w:val="decimal"/>
      <w:lvlText w:val="%4."/>
      <w:lvlJc w:val="left"/>
      <w:pPr>
        <w:tabs>
          <w:tab w:val="left" w:pos="2134"/>
        </w:tabs>
        <w:ind w:left="2134" w:hanging="420"/>
      </w:pPr>
    </w:lvl>
    <w:lvl w:ilvl="4" w:tentative="0">
      <w:start w:val="1"/>
      <w:numFmt w:val="lowerLetter"/>
      <w:lvlText w:val="%5)"/>
      <w:lvlJc w:val="left"/>
      <w:pPr>
        <w:tabs>
          <w:tab w:val="left" w:pos="2554"/>
        </w:tabs>
        <w:ind w:left="2554" w:hanging="420"/>
      </w:pPr>
    </w:lvl>
    <w:lvl w:ilvl="5" w:tentative="0">
      <w:start w:val="1"/>
      <w:numFmt w:val="lowerRoman"/>
      <w:lvlText w:val="%6."/>
      <w:lvlJc w:val="right"/>
      <w:pPr>
        <w:tabs>
          <w:tab w:val="left" w:pos="2974"/>
        </w:tabs>
        <w:ind w:left="2974" w:hanging="420"/>
      </w:pPr>
    </w:lvl>
    <w:lvl w:ilvl="6" w:tentative="0">
      <w:start w:val="1"/>
      <w:numFmt w:val="decimal"/>
      <w:lvlText w:val="%7."/>
      <w:lvlJc w:val="left"/>
      <w:pPr>
        <w:tabs>
          <w:tab w:val="left" w:pos="3394"/>
        </w:tabs>
        <w:ind w:left="3394" w:hanging="420"/>
      </w:pPr>
    </w:lvl>
    <w:lvl w:ilvl="7" w:tentative="0">
      <w:start w:val="1"/>
      <w:numFmt w:val="lowerLetter"/>
      <w:lvlText w:val="%8)"/>
      <w:lvlJc w:val="left"/>
      <w:pPr>
        <w:tabs>
          <w:tab w:val="left" w:pos="3814"/>
        </w:tabs>
        <w:ind w:left="3814" w:hanging="420"/>
      </w:pPr>
    </w:lvl>
    <w:lvl w:ilvl="8" w:tentative="0">
      <w:start w:val="1"/>
      <w:numFmt w:val="lowerRoman"/>
      <w:lvlText w:val="%9."/>
      <w:lvlJc w:val="right"/>
      <w:pPr>
        <w:tabs>
          <w:tab w:val="left" w:pos="4234"/>
        </w:tabs>
        <w:ind w:left="4234"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110"/>
  <w:drawingGridVerticalSpacing w:val="156"/>
  <w:displayHorizontalDrawingGridEvery w:val="1"/>
  <w:displayVerticalDrawingGridEvery w:val="1"/>
  <w:noPunctuationKerning w:val="1"/>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ZhN2RjMmY2NmE2ZGIyYjk0YmI5YzhkM2FmNjc2MmMifQ=="/>
  </w:docVars>
  <w:rsids>
    <w:rsidRoot w:val="00D90A73"/>
    <w:rsid w:val="00000953"/>
    <w:rsid w:val="00007BF9"/>
    <w:rsid w:val="00014B85"/>
    <w:rsid w:val="00016446"/>
    <w:rsid w:val="000353EF"/>
    <w:rsid w:val="00043341"/>
    <w:rsid w:val="00046660"/>
    <w:rsid w:val="00047A67"/>
    <w:rsid w:val="00054F89"/>
    <w:rsid w:val="00056733"/>
    <w:rsid w:val="00056740"/>
    <w:rsid w:val="00063F54"/>
    <w:rsid w:val="000665F4"/>
    <w:rsid w:val="000734EF"/>
    <w:rsid w:val="0008423A"/>
    <w:rsid w:val="00085589"/>
    <w:rsid w:val="00086832"/>
    <w:rsid w:val="000925F6"/>
    <w:rsid w:val="00096DC6"/>
    <w:rsid w:val="000979C9"/>
    <w:rsid w:val="000A1816"/>
    <w:rsid w:val="000A6739"/>
    <w:rsid w:val="000A6F04"/>
    <w:rsid w:val="000B0122"/>
    <w:rsid w:val="000B092C"/>
    <w:rsid w:val="000B184E"/>
    <w:rsid w:val="000B67AD"/>
    <w:rsid w:val="000C1644"/>
    <w:rsid w:val="000C73AE"/>
    <w:rsid w:val="000D6770"/>
    <w:rsid w:val="000D7C0F"/>
    <w:rsid w:val="000E1BCF"/>
    <w:rsid w:val="000E4DCA"/>
    <w:rsid w:val="000F44AB"/>
    <w:rsid w:val="000F4C12"/>
    <w:rsid w:val="000F7C99"/>
    <w:rsid w:val="00113A19"/>
    <w:rsid w:val="001149F7"/>
    <w:rsid w:val="00117BA2"/>
    <w:rsid w:val="00137FD4"/>
    <w:rsid w:val="00145CA7"/>
    <w:rsid w:val="00153355"/>
    <w:rsid w:val="00156FCC"/>
    <w:rsid w:val="0015775E"/>
    <w:rsid w:val="00163AC4"/>
    <w:rsid w:val="00166CB0"/>
    <w:rsid w:val="00166FB5"/>
    <w:rsid w:val="00175B8C"/>
    <w:rsid w:val="00181310"/>
    <w:rsid w:val="00183BE6"/>
    <w:rsid w:val="001842C4"/>
    <w:rsid w:val="00184AC2"/>
    <w:rsid w:val="00186D74"/>
    <w:rsid w:val="001878B4"/>
    <w:rsid w:val="00194D3E"/>
    <w:rsid w:val="001A0FA8"/>
    <w:rsid w:val="001A5FC5"/>
    <w:rsid w:val="001A73A7"/>
    <w:rsid w:val="001B1149"/>
    <w:rsid w:val="001B56AE"/>
    <w:rsid w:val="001C0AAC"/>
    <w:rsid w:val="001C36D6"/>
    <w:rsid w:val="001C5D4B"/>
    <w:rsid w:val="001D0BDB"/>
    <w:rsid w:val="001D5F7C"/>
    <w:rsid w:val="001F6638"/>
    <w:rsid w:val="002032C9"/>
    <w:rsid w:val="00210949"/>
    <w:rsid w:val="00213E77"/>
    <w:rsid w:val="00221182"/>
    <w:rsid w:val="00221259"/>
    <w:rsid w:val="00226F8D"/>
    <w:rsid w:val="0023100F"/>
    <w:rsid w:val="0024449B"/>
    <w:rsid w:val="00252A01"/>
    <w:rsid w:val="00253984"/>
    <w:rsid w:val="00255C67"/>
    <w:rsid w:val="002647C1"/>
    <w:rsid w:val="002679B1"/>
    <w:rsid w:val="00270A9B"/>
    <w:rsid w:val="002710AC"/>
    <w:rsid w:val="00271AB6"/>
    <w:rsid w:val="00284570"/>
    <w:rsid w:val="002849AB"/>
    <w:rsid w:val="00290FB2"/>
    <w:rsid w:val="002936B6"/>
    <w:rsid w:val="002A175D"/>
    <w:rsid w:val="002A4740"/>
    <w:rsid w:val="002B2230"/>
    <w:rsid w:val="002B576D"/>
    <w:rsid w:val="002D1106"/>
    <w:rsid w:val="002D364B"/>
    <w:rsid w:val="002D6D41"/>
    <w:rsid w:val="002F253E"/>
    <w:rsid w:val="002F3ED0"/>
    <w:rsid w:val="002F4075"/>
    <w:rsid w:val="002F6AB4"/>
    <w:rsid w:val="0030134F"/>
    <w:rsid w:val="00301FE3"/>
    <w:rsid w:val="0030799B"/>
    <w:rsid w:val="00307A72"/>
    <w:rsid w:val="00307C0C"/>
    <w:rsid w:val="0031171F"/>
    <w:rsid w:val="00313F0F"/>
    <w:rsid w:val="003411EB"/>
    <w:rsid w:val="0034596A"/>
    <w:rsid w:val="003714CA"/>
    <w:rsid w:val="00375EC1"/>
    <w:rsid w:val="00376528"/>
    <w:rsid w:val="00382F09"/>
    <w:rsid w:val="003871CE"/>
    <w:rsid w:val="0039664A"/>
    <w:rsid w:val="003A2554"/>
    <w:rsid w:val="003A5CBC"/>
    <w:rsid w:val="003B177F"/>
    <w:rsid w:val="003B7F63"/>
    <w:rsid w:val="003C5D23"/>
    <w:rsid w:val="003C65DF"/>
    <w:rsid w:val="003D4BA9"/>
    <w:rsid w:val="003D62E6"/>
    <w:rsid w:val="003E24F9"/>
    <w:rsid w:val="003F34B1"/>
    <w:rsid w:val="003F453D"/>
    <w:rsid w:val="00420E3A"/>
    <w:rsid w:val="004215D4"/>
    <w:rsid w:val="00421DB0"/>
    <w:rsid w:val="00431846"/>
    <w:rsid w:val="00431B4E"/>
    <w:rsid w:val="00432680"/>
    <w:rsid w:val="004331A3"/>
    <w:rsid w:val="00445453"/>
    <w:rsid w:val="00452A1A"/>
    <w:rsid w:val="0045308B"/>
    <w:rsid w:val="00455B6A"/>
    <w:rsid w:val="00456F35"/>
    <w:rsid w:val="00461D56"/>
    <w:rsid w:val="00465614"/>
    <w:rsid w:val="00481235"/>
    <w:rsid w:val="00481305"/>
    <w:rsid w:val="00483D49"/>
    <w:rsid w:val="00492F9E"/>
    <w:rsid w:val="00493549"/>
    <w:rsid w:val="004A06F9"/>
    <w:rsid w:val="004B4074"/>
    <w:rsid w:val="004C52F6"/>
    <w:rsid w:val="004E1CEA"/>
    <w:rsid w:val="004E34C3"/>
    <w:rsid w:val="004F0A69"/>
    <w:rsid w:val="0050298A"/>
    <w:rsid w:val="00506039"/>
    <w:rsid w:val="005061CA"/>
    <w:rsid w:val="00507071"/>
    <w:rsid w:val="00514891"/>
    <w:rsid w:val="00525766"/>
    <w:rsid w:val="00525B5A"/>
    <w:rsid w:val="00530A2C"/>
    <w:rsid w:val="0053342D"/>
    <w:rsid w:val="00536998"/>
    <w:rsid w:val="00537BAA"/>
    <w:rsid w:val="00547A66"/>
    <w:rsid w:val="00550EEC"/>
    <w:rsid w:val="0055313F"/>
    <w:rsid w:val="005637AE"/>
    <w:rsid w:val="005656BF"/>
    <w:rsid w:val="00570808"/>
    <w:rsid w:val="00572337"/>
    <w:rsid w:val="005726F7"/>
    <w:rsid w:val="005729D3"/>
    <w:rsid w:val="00574A77"/>
    <w:rsid w:val="00581833"/>
    <w:rsid w:val="00585715"/>
    <w:rsid w:val="0059014C"/>
    <w:rsid w:val="00592BCD"/>
    <w:rsid w:val="005976A2"/>
    <w:rsid w:val="005B1C9A"/>
    <w:rsid w:val="005B6DF9"/>
    <w:rsid w:val="005B777B"/>
    <w:rsid w:val="005B7C13"/>
    <w:rsid w:val="005C07EA"/>
    <w:rsid w:val="005C1F3C"/>
    <w:rsid w:val="005C1F94"/>
    <w:rsid w:val="005C2AE0"/>
    <w:rsid w:val="005C703E"/>
    <w:rsid w:val="005D55F9"/>
    <w:rsid w:val="005E507A"/>
    <w:rsid w:val="005E778B"/>
    <w:rsid w:val="005F65DA"/>
    <w:rsid w:val="0061248F"/>
    <w:rsid w:val="00613797"/>
    <w:rsid w:val="00615B84"/>
    <w:rsid w:val="00617188"/>
    <w:rsid w:val="00622D80"/>
    <w:rsid w:val="00623BB4"/>
    <w:rsid w:val="00626DBC"/>
    <w:rsid w:val="00632506"/>
    <w:rsid w:val="00633419"/>
    <w:rsid w:val="00635414"/>
    <w:rsid w:val="00636F72"/>
    <w:rsid w:val="00643B15"/>
    <w:rsid w:val="00650F86"/>
    <w:rsid w:val="00652801"/>
    <w:rsid w:val="00654363"/>
    <w:rsid w:val="006635F4"/>
    <w:rsid w:val="00671B75"/>
    <w:rsid w:val="00687AFA"/>
    <w:rsid w:val="00690A19"/>
    <w:rsid w:val="006A1092"/>
    <w:rsid w:val="006A351E"/>
    <w:rsid w:val="006B140A"/>
    <w:rsid w:val="006B22AB"/>
    <w:rsid w:val="006B2C9A"/>
    <w:rsid w:val="006C15AC"/>
    <w:rsid w:val="006C242F"/>
    <w:rsid w:val="006C2F3D"/>
    <w:rsid w:val="006C32F7"/>
    <w:rsid w:val="006C5EAC"/>
    <w:rsid w:val="006C6033"/>
    <w:rsid w:val="006D3216"/>
    <w:rsid w:val="006D3D4F"/>
    <w:rsid w:val="006D464F"/>
    <w:rsid w:val="006D6825"/>
    <w:rsid w:val="006E0366"/>
    <w:rsid w:val="006E17D0"/>
    <w:rsid w:val="006E3BB6"/>
    <w:rsid w:val="006E4D28"/>
    <w:rsid w:val="006F073A"/>
    <w:rsid w:val="006F1A75"/>
    <w:rsid w:val="006F315C"/>
    <w:rsid w:val="006F546A"/>
    <w:rsid w:val="0070279B"/>
    <w:rsid w:val="007063BA"/>
    <w:rsid w:val="00710AD2"/>
    <w:rsid w:val="007134B2"/>
    <w:rsid w:val="007134C5"/>
    <w:rsid w:val="007149AB"/>
    <w:rsid w:val="0071601A"/>
    <w:rsid w:val="007173D5"/>
    <w:rsid w:val="00727DDB"/>
    <w:rsid w:val="00733540"/>
    <w:rsid w:val="00733E24"/>
    <w:rsid w:val="00734C17"/>
    <w:rsid w:val="00735849"/>
    <w:rsid w:val="007366FA"/>
    <w:rsid w:val="007379BF"/>
    <w:rsid w:val="007527BC"/>
    <w:rsid w:val="00753C99"/>
    <w:rsid w:val="00763960"/>
    <w:rsid w:val="0078067C"/>
    <w:rsid w:val="0078175D"/>
    <w:rsid w:val="00782682"/>
    <w:rsid w:val="00786E3A"/>
    <w:rsid w:val="007909ED"/>
    <w:rsid w:val="007942D7"/>
    <w:rsid w:val="007A3705"/>
    <w:rsid w:val="007A374E"/>
    <w:rsid w:val="007A43DB"/>
    <w:rsid w:val="007B2C0A"/>
    <w:rsid w:val="007B486C"/>
    <w:rsid w:val="007D3F0D"/>
    <w:rsid w:val="007D79BD"/>
    <w:rsid w:val="007E6180"/>
    <w:rsid w:val="007F685C"/>
    <w:rsid w:val="0080177F"/>
    <w:rsid w:val="0080182F"/>
    <w:rsid w:val="00806C00"/>
    <w:rsid w:val="00812D82"/>
    <w:rsid w:val="00820DF9"/>
    <w:rsid w:val="00820F86"/>
    <w:rsid w:val="00821CE0"/>
    <w:rsid w:val="00826244"/>
    <w:rsid w:val="0083025C"/>
    <w:rsid w:val="00831399"/>
    <w:rsid w:val="00833C09"/>
    <w:rsid w:val="008358F2"/>
    <w:rsid w:val="008404A7"/>
    <w:rsid w:val="00852519"/>
    <w:rsid w:val="00875476"/>
    <w:rsid w:val="00877A35"/>
    <w:rsid w:val="00880C69"/>
    <w:rsid w:val="008824D3"/>
    <w:rsid w:val="00885EA3"/>
    <w:rsid w:val="008910B8"/>
    <w:rsid w:val="00893DDA"/>
    <w:rsid w:val="0089780C"/>
    <w:rsid w:val="0089781A"/>
    <w:rsid w:val="00897F36"/>
    <w:rsid w:val="008A0E88"/>
    <w:rsid w:val="008B1A86"/>
    <w:rsid w:val="008B3DD0"/>
    <w:rsid w:val="008B5B5B"/>
    <w:rsid w:val="008B6BFE"/>
    <w:rsid w:val="008D5D7E"/>
    <w:rsid w:val="008D7D1E"/>
    <w:rsid w:val="008E20BA"/>
    <w:rsid w:val="008E399C"/>
    <w:rsid w:val="008F40F4"/>
    <w:rsid w:val="008F641A"/>
    <w:rsid w:val="008F70A1"/>
    <w:rsid w:val="008F76EF"/>
    <w:rsid w:val="0090221A"/>
    <w:rsid w:val="0090301E"/>
    <w:rsid w:val="00903963"/>
    <w:rsid w:val="009060B1"/>
    <w:rsid w:val="009102B7"/>
    <w:rsid w:val="00912C9C"/>
    <w:rsid w:val="00916510"/>
    <w:rsid w:val="00917135"/>
    <w:rsid w:val="009359A2"/>
    <w:rsid w:val="00935EC4"/>
    <w:rsid w:val="00943F53"/>
    <w:rsid w:val="0094688A"/>
    <w:rsid w:val="00952226"/>
    <w:rsid w:val="0095630F"/>
    <w:rsid w:val="0096172C"/>
    <w:rsid w:val="00961BC8"/>
    <w:rsid w:val="00971144"/>
    <w:rsid w:val="00971793"/>
    <w:rsid w:val="00973EAD"/>
    <w:rsid w:val="0097552A"/>
    <w:rsid w:val="009758D0"/>
    <w:rsid w:val="009850EE"/>
    <w:rsid w:val="00986E0A"/>
    <w:rsid w:val="00987194"/>
    <w:rsid w:val="009A3D65"/>
    <w:rsid w:val="009A425E"/>
    <w:rsid w:val="009B6980"/>
    <w:rsid w:val="009E1012"/>
    <w:rsid w:val="009E7A28"/>
    <w:rsid w:val="009E7FFB"/>
    <w:rsid w:val="009F5A19"/>
    <w:rsid w:val="009F709C"/>
    <w:rsid w:val="00A1796B"/>
    <w:rsid w:val="00A202ED"/>
    <w:rsid w:val="00A21971"/>
    <w:rsid w:val="00A231BB"/>
    <w:rsid w:val="00A23B5A"/>
    <w:rsid w:val="00A25919"/>
    <w:rsid w:val="00A365A1"/>
    <w:rsid w:val="00A369FE"/>
    <w:rsid w:val="00A41A35"/>
    <w:rsid w:val="00A46290"/>
    <w:rsid w:val="00A502B6"/>
    <w:rsid w:val="00A50FD4"/>
    <w:rsid w:val="00A5132E"/>
    <w:rsid w:val="00A603D6"/>
    <w:rsid w:val="00A61665"/>
    <w:rsid w:val="00A618FE"/>
    <w:rsid w:val="00A619BD"/>
    <w:rsid w:val="00A61C1E"/>
    <w:rsid w:val="00A672AF"/>
    <w:rsid w:val="00A67C9A"/>
    <w:rsid w:val="00A70DF9"/>
    <w:rsid w:val="00A75370"/>
    <w:rsid w:val="00A802C3"/>
    <w:rsid w:val="00A805A7"/>
    <w:rsid w:val="00A8097F"/>
    <w:rsid w:val="00A8624C"/>
    <w:rsid w:val="00A90B3C"/>
    <w:rsid w:val="00A91752"/>
    <w:rsid w:val="00A935D9"/>
    <w:rsid w:val="00AA114C"/>
    <w:rsid w:val="00AA7C49"/>
    <w:rsid w:val="00AC12C5"/>
    <w:rsid w:val="00AC5D1C"/>
    <w:rsid w:val="00AD1D21"/>
    <w:rsid w:val="00AD22F9"/>
    <w:rsid w:val="00AD5E2D"/>
    <w:rsid w:val="00AE459A"/>
    <w:rsid w:val="00AF259E"/>
    <w:rsid w:val="00AF28DF"/>
    <w:rsid w:val="00AF54BC"/>
    <w:rsid w:val="00AF7022"/>
    <w:rsid w:val="00B01AA8"/>
    <w:rsid w:val="00B02DDA"/>
    <w:rsid w:val="00B03630"/>
    <w:rsid w:val="00B10517"/>
    <w:rsid w:val="00B13D6E"/>
    <w:rsid w:val="00B16DBA"/>
    <w:rsid w:val="00B25C60"/>
    <w:rsid w:val="00B30AA4"/>
    <w:rsid w:val="00B32E46"/>
    <w:rsid w:val="00B40A6E"/>
    <w:rsid w:val="00B4325D"/>
    <w:rsid w:val="00B44F1D"/>
    <w:rsid w:val="00B45683"/>
    <w:rsid w:val="00B473E2"/>
    <w:rsid w:val="00B561B8"/>
    <w:rsid w:val="00B567BC"/>
    <w:rsid w:val="00B57607"/>
    <w:rsid w:val="00B5763C"/>
    <w:rsid w:val="00B66888"/>
    <w:rsid w:val="00B66DB3"/>
    <w:rsid w:val="00B8029F"/>
    <w:rsid w:val="00B8423A"/>
    <w:rsid w:val="00B8665C"/>
    <w:rsid w:val="00B86BFB"/>
    <w:rsid w:val="00B93EF2"/>
    <w:rsid w:val="00B93FCD"/>
    <w:rsid w:val="00B95675"/>
    <w:rsid w:val="00BA455A"/>
    <w:rsid w:val="00BB5A64"/>
    <w:rsid w:val="00BB6D48"/>
    <w:rsid w:val="00BC6506"/>
    <w:rsid w:val="00BD0BE9"/>
    <w:rsid w:val="00BF26A7"/>
    <w:rsid w:val="00BF4E16"/>
    <w:rsid w:val="00BF7C7F"/>
    <w:rsid w:val="00C01424"/>
    <w:rsid w:val="00C0599E"/>
    <w:rsid w:val="00C151B8"/>
    <w:rsid w:val="00C203A2"/>
    <w:rsid w:val="00C20D5B"/>
    <w:rsid w:val="00C2450D"/>
    <w:rsid w:val="00C24D39"/>
    <w:rsid w:val="00C26F28"/>
    <w:rsid w:val="00C41123"/>
    <w:rsid w:val="00C43067"/>
    <w:rsid w:val="00C46313"/>
    <w:rsid w:val="00C467E2"/>
    <w:rsid w:val="00C54211"/>
    <w:rsid w:val="00C545D9"/>
    <w:rsid w:val="00C56A35"/>
    <w:rsid w:val="00C6142E"/>
    <w:rsid w:val="00C61810"/>
    <w:rsid w:val="00C6372F"/>
    <w:rsid w:val="00C72F06"/>
    <w:rsid w:val="00C775FD"/>
    <w:rsid w:val="00C810DE"/>
    <w:rsid w:val="00C854E4"/>
    <w:rsid w:val="00C874AF"/>
    <w:rsid w:val="00C8788B"/>
    <w:rsid w:val="00C9122C"/>
    <w:rsid w:val="00C913F5"/>
    <w:rsid w:val="00C97EEA"/>
    <w:rsid w:val="00CA055D"/>
    <w:rsid w:val="00CA167E"/>
    <w:rsid w:val="00CA1D76"/>
    <w:rsid w:val="00CA3166"/>
    <w:rsid w:val="00CA7E61"/>
    <w:rsid w:val="00CB05E5"/>
    <w:rsid w:val="00CB08B6"/>
    <w:rsid w:val="00CB710F"/>
    <w:rsid w:val="00CC5967"/>
    <w:rsid w:val="00CC619A"/>
    <w:rsid w:val="00CC742F"/>
    <w:rsid w:val="00CD644F"/>
    <w:rsid w:val="00CE4CE1"/>
    <w:rsid w:val="00CE607C"/>
    <w:rsid w:val="00CE75EF"/>
    <w:rsid w:val="00CF2D72"/>
    <w:rsid w:val="00CF3E12"/>
    <w:rsid w:val="00CF5BEA"/>
    <w:rsid w:val="00CF6DB2"/>
    <w:rsid w:val="00D03810"/>
    <w:rsid w:val="00D12790"/>
    <w:rsid w:val="00D213F3"/>
    <w:rsid w:val="00D23214"/>
    <w:rsid w:val="00D26814"/>
    <w:rsid w:val="00D2784D"/>
    <w:rsid w:val="00D301DE"/>
    <w:rsid w:val="00D302E8"/>
    <w:rsid w:val="00D34687"/>
    <w:rsid w:val="00D34CA4"/>
    <w:rsid w:val="00D4480B"/>
    <w:rsid w:val="00D46D47"/>
    <w:rsid w:val="00D642A1"/>
    <w:rsid w:val="00D65D3E"/>
    <w:rsid w:val="00D74619"/>
    <w:rsid w:val="00D75C09"/>
    <w:rsid w:val="00D77FB7"/>
    <w:rsid w:val="00D854E9"/>
    <w:rsid w:val="00D87733"/>
    <w:rsid w:val="00D87B12"/>
    <w:rsid w:val="00D90376"/>
    <w:rsid w:val="00D90A73"/>
    <w:rsid w:val="00D9335E"/>
    <w:rsid w:val="00D94BFE"/>
    <w:rsid w:val="00D950FE"/>
    <w:rsid w:val="00D952A0"/>
    <w:rsid w:val="00D954EA"/>
    <w:rsid w:val="00D95821"/>
    <w:rsid w:val="00D96DF5"/>
    <w:rsid w:val="00DA05A1"/>
    <w:rsid w:val="00DA1381"/>
    <w:rsid w:val="00DB66A9"/>
    <w:rsid w:val="00DB6C94"/>
    <w:rsid w:val="00DC1FB3"/>
    <w:rsid w:val="00DC467C"/>
    <w:rsid w:val="00DC583A"/>
    <w:rsid w:val="00DC7E60"/>
    <w:rsid w:val="00DD01DA"/>
    <w:rsid w:val="00DE0416"/>
    <w:rsid w:val="00DE128E"/>
    <w:rsid w:val="00DF1F48"/>
    <w:rsid w:val="00DF6A1E"/>
    <w:rsid w:val="00E02DF5"/>
    <w:rsid w:val="00E03085"/>
    <w:rsid w:val="00E055BF"/>
    <w:rsid w:val="00E06502"/>
    <w:rsid w:val="00E14D23"/>
    <w:rsid w:val="00E21150"/>
    <w:rsid w:val="00E22DB0"/>
    <w:rsid w:val="00E24ADA"/>
    <w:rsid w:val="00E334E3"/>
    <w:rsid w:val="00E3744C"/>
    <w:rsid w:val="00E50052"/>
    <w:rsid w:val="00E545B7"/>
    <w:rsid w:val="00E54870"/>
    <w:rsid w:val="00E60ADF"/>
    <w:rsid w:val="00E7435F"/>
    <w:rsid w:val="00E75332"/>
    <w:rsid w:val="00E8125C"/>
    <w:rsid w:val="00E82269"/>
    <w:rsid w:val="00E834A9"/>
    <w:rsid w:val="00E92C73"/>
    <w:rsid w:val="00E93081"/>
    <w:rsid w:val="00E9533D"/>
    <w:rsid w:val="00E966EA"/>
    <w:rsid w:val="00EA0B50"/>
    <w:rsid w:val="00EB7A56"/>
    <w:rsid w:val="00EC363F"/>
    <w:rsid w:val="00EC59D1"/>
    <w:rsid w:val="00ED170C"/>
    <w:rsid w:val="00ED35F7"/>
    <w:rsid w:val="00ED6731"/>
    <w:rsid w:val="00EE0245"/>
    <w:rsid w:val="00EE6274"/>
    <w:rsid w:val="00EF08C1"/>
    <w:rsid w:val="00F07673"/>
    <w:rsid w:val="00F12D8A"/>
    <w:rsid w:val="00F21FFB"/>
    <w:rsid w:val="00F22D06"/>
    <w:rsid w:val="00F30EC5"/>
    <w:rsid w:val="00F323F6"/>
    <w:rsid w:val="00F46A59"/>
    <w:rsid w:val="00F539AD"/>
    <w:rsid w:val="00F578C4"/>
    <w:rsid w:val="00F60BB3"/>
    <w:rsid w:val="00F66F26"/>
    <w:rsid w:val="00F67399"/>
    <w:rsid w:val="00F72580"/>
    <w:rsid w:val="00F72BD3"/>
    <w:rsid w:val="00F73FF5"/>
    <w:rsid w:val="00F8186D"/>
    <w:rsid w:val="00F82511"/>
    <w:rsid w:val="00F82B14"/>
    <w:rsid w:val="00F95DBE"/>
    <w:rsid w:val="00F96DB4"/>
    <w:rsid w:val="00FB1B32"/>
    <w:rsid w:val="00FC07F4"/>
    <w:rsid w:val="00FC29CD"/>
    <w:rsid w:val="00FC474A"/>
    <w:rsid w:val="00FC5330"/>
    <w:rsid w:val="00FD1DF6"/>
    <w:rsid w:val="00FD3186"/>
    <w:rsid w:val="00FD510D"/>
    <w:rsid w:val="00FD5BC1"/>
    <w:rsid w:val="00FD7C20"/>
    <w:rsid w:val="00FE7527"/>
    <w:rsid w:val="00FF0D0C"/>
    <w:rsid w:val="00FF1CC3"/>
    <w:rsid w:val="00FF6720"/>
    <w:rsid w:val="01875C0F"/>
    <w:rsid w:val="01EB37E2"/>
    <w:rsid w:val="02A3024C"/>
    <w:rsid w:val="02C01477"/>
    <w:rsid w:val="036A1CAE"/>
    <w:rsid w:val="03B55B7F"/>
    <w:rsid w:val="04872484"/>
    <w:rsid w:val="049A074A"/>
    <w:rsid w:val="04A65EFC"/>
    <w:rsid w:val="052F5C5F"/>
    <w:rsid w:val="06A67AAE"/>
    <w:rsid w:val="06F416B6"/>
    <w:rsid w:val="07530C0D"/>
    <w:rsid w:val="0803139C"/>
    <w:rsid w:val="08584ADB"/>
    <w:rsid w:val="08B377F5"/>
    <w:rsid w:val="09052217"/>
    <w:rsid w:val="094E60B5"/>
    <w:rsid w:val="0ACF143A"/>
    <w:rsid w:val="0B033593"/>
    <w:rsid w:val="0B566631"/>
    <w:rsid w:val="0B781155"/>
    <w:rsid w:val="0C6C23BD"/>
    <w:rsid w:val="0CB05037"/>
    <w:rsid w:val="0D612DC5"/>
    <w:rsid w:val="0E8509ED"/>
    <w:rsid w:val="0E8E2807"/>
    <w:rsid w:val="0F712557"/>
    <w:rsid w:val="0F7F76E7"/>
    <w:rsid w:val="0FC60A0D"/>
    <w:rsid w:val="0FE57DF1"/>
    <w:rsid w:val="100E4ED4"/>
    <w:rsid w:val="104517FB"/>
    <w:rsid w:val="107B7FB1"/>
    <w:rsid w:val="10D1274C"/>
    <w:rsid w:val="115E57A4"/>
    <w:rsid w:val="118A2BC8"/>
    <w:rsid w:val="11DC5AEC"/>
    <w:rsid w:val="11EE77F0"/>
    <w:rsid w:val="11FB3A79"/>
    <w:rsid w:val="12D62DF7"/>
    <w:rsid w:val="140B573B"/>
    <w:rsid w:val="148B3AB3"/>
    <w:rsid w:val="17A258A3"/>
    <w:rsid w:val="19882072"/>
    <w:rsid w:val="1A6630BB"/>
    <w:rsid w:val="1A826FB2"/>
    <w:rsid w:val="1AFB564B"/>
    <w:rsid w:val="1C8A410F"/>
    <w:rsid w:val="1E3011F9"/>
    <w:rsid w:val="1EEE35B3"/>
    <w:rsid w:val="1FA8350B"/>
    <w:rsid w:val="20685B41"/>
    <w:rsid w:val="20B033DC"/>
    <w:rsid w:val="227E789E"/>
    <w:rsid w:val="231B7ADD"/>
    <w:rsid w:val="2339171A"/>
    <w:rsid w:val="24A72A4E"/>
    <w:rsid w:val="253F5F24"/>
    <w:rsid w:val="275B1188"/>
    <w:rsid w:val="278D312F"/>
    <w:rsid w:val="27A548D7"/>
    <w:rsid w:val="27FA278F"/>
    <w:rsid w:val="289E58BB"/>
    <w:rsid w:val="294E6ABF"/>
    <w:rsid w:val="2A304617"/>
    <w:rsid w:val="2ABC59E8"/>
    <w:rsid w:val="2B2E77FF"/>
    <w:rsid w:val="2B78569E"/>
    <w:rsid w:val="2B86325D"/>
    <w:rsid w:val="2BDB6E59"/>
    <w:rsid w:val="2C105F4E"/>
    <w:rsid w:val="2CB2686E"/>
    <w:rsid w:val="2CCB4FCA"/>
    <w:rsid w:val="2D321908"/>
    <w:rsid w:val="2D7A43F6"/>
    <w:rsid w:val="2D92328E"/>
    <w:rsid w:val="2DEA1F92"/>
    <w:rsid w:val="3028681B"/>
    <w:rsid w:val="31336B36"/>
    <w:rsid w:val="313C33A4"/>
    <w:rsid w:val="31A43C69"/>
    <w:rsid w:val="322F4CDA"/>
    <w:rsid w:val="329E3B15"/>
    <w:rsid w:val="32D4395F"/>
    <w:rsid w:val="35E15119"/>
    <w:rsid w:val="36052246"/>
    <w:rsid w:val="36091000"/>
    <w:rsid w:val="363966FC"/>
    <w:rsid w:val="36633B89"/>
    <w:rsid w:val="36F10BA7"/>
    <w:rsid w:val="384E3448"/>
    <w:rsid w:val="38720C15"/>
    <w:rsid w:val="38B9268A"/>
    <w:rsid w:val="391F0357"/>
    <w:rsid w:val="393671C3"/>
    <w:rsid w:val="3A602B4C"/>
    <w:rsid w:val="3AEB3B6A"/>
    <w:rsid w:val="3B615DAA"/>
    <w:rsid w:val="3C7D2401"/>
    <w:rsid w:val="3CA53EFB"/>
    <w:rsid w:val="3D3244FB"/>
    <w:rsid w:val="3D4D0040"/>
    <w:rsid w:val="3DE21227"/>
    <w:rsid w:val="3E0114BE"/>
    <w:rsid w:val="3E2E2DBC"/>
    <w:rsid w:val="3E3A472F"/>
    <w:rsid w:val="3E471A55"/>
    <w:rsid w:val="3E767F6D"/>
    <w:rsid w:val="3F6A6946"/>
    <w:rsid w:val="40706FFC"/>
    <w:rsid w:val="40981B79"/>
    <w:rsid w:val="40AC7889"/>
    <w:rsid w:val="41463463"/>
    <w:rsid w:val="41B5145F"/>
    <w:rsid w:val="43156AE6"/>
    <w:rsid w:val="432D6887"/>
    <w:rsid w:val="43572DF8"/>
    <w:rsid w:val="435856EE"/>
    <w:rsid w:val="4363365F"/>
    <w:rsid w:val="43BC6DE6"/>
    <w:rsid w:val="43BD4A27"/>
    <w:rsid w:val="43DB550B"/>
    <w:rsid w:val="44E50B01"/>
    <w:rsid w:val="4578087B"/>
    <w:rsid w:val="47A07692"/>
    <w:rsid w:val="488A18BB"/>
    <w:rsid w:val="48980E0C"/>
    <w:rsid w:val="48AB7EF3"/>
    <w:rsid w:val="48F00C41"/>
    <w:rsid w:val="49215899"/>
    <w:rsid w:val="49E127CD"/>
    <w:rsid w:val="4A172A82"/>
    <w:rsid w:val="4A4071DD"/>
    <w:rsid w:val="4BD30706"/>
    <w:rsid w:val="4BEB1DE0"/>
    <w:rsid w:val="4C124FB6"/>
    <w:rsid w:val="4D544863"/>
    <w:rsid w:val="4D8969EF"/>
    <w:rsid w:val="50B9688B"/>
    <w:rsid w:val="53C90BE3"/>
    <w:rsid w:val="53D727DA"/>
    <w:rsid w:val="565917B4"/>
    <w:rsid w:val="56814F53"/>
    <w:rsid w:val="570D3691"/>
    <w:rsid w:val="576669DD"/>
    <w:rsid w:val="57827748"/>
    <w:rsid w:val="5827461F"/>
    <w:rsid w:val="59910997"/>
    <w:rsid w:val="5A4449E9"/>
    <w:rsid w:val="5A81557B"/>
    <w:rsid w:val="5AAB3CE0"/>
    <w:rsid w:val="5B370F8F"/>
    <w:rsid w:val="5BD81B3F"/>
    <w:rsid w:val="5C0F0522"/>
    <w:rsid w:val="5C5D0B7E"/>
    <w:rsid w:val="5CEA2921"/>
    <w:rsid w:val="5D185B65"/>
    <w:rsid w:val="5D3013C9"/>
    <w:rsid w:val="5D80153A"/>
    <w:rsid w:val="5DC226E0"/>
    <w:rsid w:val="5DF16AC1"/>
    <w:rsid w:val="5E510581"/>
    <w:rsid w:val="5F423F60"/>
    <w:rsid w:val="604448C7"/>
    <w:rsid w:val="60964B5C"/>
    <w:rsid w:val="609A746A"/>
    <w:rsid w:val="60D7092E"/>
    <w:rsid w:val="625146E9"/>
    <w:rsid w:val="62E93375"/>
    <w:rsid w:val="63923981"/>
    <w:rsid w:val="639302D9"/>
    <w:rsid w:val="642621CD"/>
    <w:rsid w:val="643E51DE"/>
    <w:rsid w:val="65272D1E"/>
    <w:rsid w:val="652C65FB"/>
    <w:rsid w:val="654A623B"/>
    <w:rsid w:val="660B58C1"/>
    <w:rsid w:val="66354D9A"/>
    <w:rsid w:val="66831787"/>
    <w:rsid w:val="66D02929"/>
    <w:rsid w:val="671027E9"/>
    <w:rsid w:val="673051D2"/>
    <w:rsid w:val="67EE11FD"/>
    <w:rsid w:val="68E02594"/>
    <w:rsid w:val="693D0924"/>
    <w:rsid w:val="695640AE"/>
    <w:rsid w:val="699F624C"/>
    <w:rsid w:val="6A0C329D"/>
    <w:rsid w:val="6A927C3F"/>
    <w:rsid w:val="6A932E59"/>
    <w:rsid w:val="6B8C2AEF"/>
    <w:rsid w:val="6BAB3FD0"/>
    <w:rsid w:val="6ED300E3"/>
    <w:rsid w:val="71262CB1"/>
    <w:rsid w:val="73525AF2"/>
    <w:rsid w:val="740034A2"/>
    <w:rsid w:val="7436481F"/>
    <w:rsid w:val="755E31EE"/>
    <w:rsid w:val="77A621DF"/>
    <w:rsid w:val="78096474"/>
    <w:rsid w:val="780B0F04"/>
    <w:rsid w:val="79100297"/>
    <w:rsid w:val="7AA4214B"/>
    <w:rsid w:val="7B14584D"/>
    <w:rsid w:val="7B214839"/>
    <w:rsid w:val="7B687405"/>
    <w:rsid w:val="7B9A760E"/>
    <w:rsid w:val="7BB521A9"/>
    <w:rsid w:val="7BD841E0"/>
    <w:rsid w:val="7C6A7234"/>
    <w:rsid w:val="7CA15FBB"/>
    <w:rsid w:val="7E8658AF"/>
    <w:rsid w:val="7F274619"/>
    <w:rsid w:val="7F5968A9"/>
    <w:rsid w:val="7F97528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 w:semiHidden="0" w:name="heading 2"/>
    <w:lsdException w:qFormat="1" w:unhideWhenUsed="0" w:uiPriority="9" w:semiHidden="0" w:name="heading 3"/>
    <w:lsdException w:qFormat="1" w:unhideWhenUsed="0" w:uiPriority="9" w:semiHidden="0" w:name="heading 4"/>
    <w:lsdException w:qFormat="1" w:unhideWhenUsed="0" w:uiPriority="9" w:semiHidden="0" w:name="heading 5"/>
    <w:lsdException w:qFormat="1" w:unhideWhenUsed="0" w:uiPriority="9" w:semiHidden="0" w:name="heading 6"/>
    <w:lsdException w:qFormat="1" w:unhideWhenUsed="0" w:uiPriority="9" w:semiHidden="0" w:name="heading 7"/>
    <w:lsdException w:qFormat="1" w:unhideWhenUsed="0" w:uiPriority="9" w:semiHidden="0" w:name="heading 8"/>
    <w:lsdException w:qFormat="1" w:unhideWhenUsed="0" w:uiPriority="9"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iPriority="99"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iPriority="99" w:name="Date"/>
    <w:lsdException w:uiPriority="99" w:name="Body Text First Indent"/>
    <w:lsdException w:qFormat="1" w:uiPriority="99" w:semiHidden="0"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spacing w:after="200" w:line="276" w:lineRule="auto"/>
    </w:pPr>
    <w:rPr>
      <w:rFonts w:ascii="Times New Roman" w:hAnsi="Times New Roman" w:eastAsia="宋体" w:cs="Times New Roman"/>
      <w:sz w:val="22"/>
      <w:szCs w:val="22"/>
      <w:lang w:val="en-US" w:eastAsia="en-US" w:bidi="en-US"/>
    </w:rPr>
  </w:style>
  <w:style w:type="paragraph" w:styleId="4">
    <w:name w:val="heading 1"/>
    <w:basedOn w:val="1"/>
    <w:next w:val="1"/>
    <w:link w:val="44"/>
    <w:qFormat/>
    <w:uiPriority w:val="9"/>
    <w:pPr>
      <w:spacing w:before="480" w:after="0"/>
      <w:contextualSpacing/>
      <w:outlineLvl w:val="0"/>
    </w:pPr>
    <w:rPr>
      <w:rFonts w:ascii="Cambria" w:hAnsi="Cambria"/>
      <w:b/>
      <w:bCs/>
      <w:sz w:val="28"/>
      <w:szCs w:val="28"/>
      <w:lang w:bidi="ar-SA"/>
    </w:rPr>
  </w:style>
  <w:style w:type="paragraph" w:styleId="5">
    <w:name w:val="heading 2"/>
    <w:basedOn w:val="1"/>
    <w:next w:val="1"/>
    <w:link w:val="53"/>
    <w:qFormat/>
    <w:uiPriority w:val="9"/>
    <w:pPr>
      <w:spacing w:before="200" w:after="0"/>
      <w:outlineLvl w:val="1"/>
    </w:pPr>
    <w:rPr>
      <w:rFonts w:ascii="Cambria" w:hAnsi="Cambria"/>
      <w:b/>
      <w:bCs/>
      <w:sz w:val="26"/>
      <w:szCs w:val="26"/>
      <w:lang w:bidi="ar-SA"/>
    </w:rPr>
  </w:style>
  <w:style w:type="paragraph" w:styleId="6">
    <w:name w:val="heading 3"/>
    <w:basedOn w:val="1"/>
    <w:next w:val="1"/>
    <w:link w:val="39"/>
    <w:qFormat/>
    <w:uiPriority w:val="9"/>
    <w:pPr>
      <w:spacing w:before="200" w:after="0" w:line="271" w:lineRule="auto"/>
      <w:outlineLvl w:val="2"/>
    </w:pPr>
    <w:rPr>
      <w:rFonts w:ascii="Cambria" w:hAnsi="Cambria"/>
      <w:b/>
      <w:bCs/>
      <w:sz w:val="20"/>
      <w:szCs w:val="20"/>
      <w:lang w:bidi="ar-SA"/>
    </w:rPr>
  </w:style>
  <w:style w:type="paragraph" w:styleId="7">
    <w:name w:val="heading 4"/>
    <w:basedOn w:val="1"/>
    <w:next w:val="1"/>
    <w:link w:val="51"/>
    <w:qFormat/>
    <w:uiPriority w:val="9"/>
    <w:pPr>
      <w:spacing w:before="200" w:after="0"/>
      <w:outlineLvl w:val="3"/>
    </w:pPr>
    <w:rPr>
      <w:rFonts w:ascii="Cambria" w:hAnsi="Cambria"/>
      <w:b/>
      <w:bCs/>
      <w:i/>
      <w:iCs/>
      <w:sz w:val="20"/>
      <w:szCs w:val="20"/>
      <w:lang w:bidi="ar-SA"/>
    </w:rPr>
  </w:style>
  <w:style w:type="paragraph" w:styleId="8">
    <w:name w:val="heading 5"/>
    <w:basedOn w:val="1"/>
    <w:next w:val="1"/>
    <w:link w:val="37"/>
    <w:qFormat/>
    <w:uiPriority w:val="9"/>
    <w:pPr>
      <w:spacing w:before="200" w:after="0"/>
      <w:outlineLvl w:val="4"/>
    </w:pPr>
    <w:rPr>
      <w:rFonts w:ascii="Cambria" w:hAnsi="Cambria"/>
      <w:b/>
      <w:bCs/>
      <w:color w:val="7E7E7E"/>
      <w:sz w:val="20"/>
      <w:szCs w:val="20"/>
      <w:lang w:bidi="ar-SA"/>
    </w:rPr>
  </w:style>
  <w:style w:type="paragraph" w:styleId="9">
    <w:name w:val="heading 6"/>
    <w:basedOn w:val="1"/>
    <w:next w:val="1"/>
    <w:link w:val="34"/>
    <w:qFormat/>
    <w:uiPriority w:val="9"/>
    <w:pPr>
      <w:spacing w:after="0" w:line="271" w:lineRule="auto"/>
      <w:outlineLvl w:val="5"/>
    </w:pPr>
    <w:rPr>
      <w:rFonts w:ascii="Cambria" w:hAnsi="Cambria"/>
      <w:b/>
      <w:bCs/>
      <w:i/>
      <w:iCs/>
      <w:color w:val="7E7E7E"/>
      <w:sz w:val="20"/>
      <w:szCs w:val="20"/>
      <w:lang w:bidi="ar-SA"/>
    </w:rPr>
  </w:style>
  <w:style w:type="paragraph" w:styleId="10">
    <w:name w:val="heading 7"/>
    <w:basedOn w:val="1"/>
    <w:next w:val="1"/>
    <w:link w:val="47"/>
    <w:qFormat/>
    <w:uiPriority w:val="9"/>
    <w:pPr>
      <w:spacing w:after="0"/>
      <w:outlineLvl w:val="6"/>
    </w:pPr>
    <w:rPr>
      <w:rFonts w:ascii="Cambria" w:hAnsi="Cambria"/>
      <w:i/>
      <w:iCs/>
      <w:sz w:val="20"/>
      <w:szCs w:val="20"/>
      <w:lang w:bidi="ar-SA"/>
    </w:rPr>
  </w:style>
  <w:style w:type="paragraph" w:styleId="11">
    <w:name w:val="heading 8"/>
    <w:basedOn w:val="1"/>
    <w:next w:val="1"/>
    <w:link w:val="36"/>
    <w:qFormat/>
    <w:uiPriority w:val="9"/>
    <w:pPr>
      <w:spacing w:after="0"/>
      <w:outlineLvl w:val="7"/>
    </w:pPr>
    <w:rPr>
      <w:rFonts w:ascii="Cambria" w:hAnsi="Cambria"/>
      <w:sz w:val="20"/>
      <w:szCs w:val="20"/>
      <w:lang w:bidi="ar-SA"/>
    </w:rPr>
  </w:style>
  <w:style w:type="paragraph" w:styleId="12">
    <w:name w:val="heading 9"/>
    <w:basedOn w:val="1"/>
    <w:next w:val="1"/>
    <w:link w:val="49"/>
    <w:qFormat/>
    <w:uiPriority w:val="9"/>
    <w:pPr>
      <w:spacing w:after="0"/>
      <w:outlineLvl w:val="8"/>
    </w:pPr>
    <w:rPr>
      <w:rFonts w:ascii="Cambria" w:hAnsi="Cambria"/>
      <w:i/>
      <w:iCs/>
      <w:spacing w:val="5"/>
      <w:sz w:val="20"/>
      <w:szCs w:val="20"/>
      <w:lang w:bidi="ar-SA"/>
    </w:rPr>
  </w:style>
  <w:style w:type="character" w:default="1" w:styleId="23">
    <w:name w:val="Default Paragraph Font"/>
    <w:semiHidden/>
    <w:unhideWhenUsed/>
    <w:qFormat/>
    <w:uiPriority w:val="1"/>
  </w:style>
  <w:style w:type="table" w:default="1" w:styleId="21">
    <w:name w:val="Normal Table"/>
    <w:semiHidden/>
    <w:unhideWhenUsed/>
    <w:qFormat/>
    <w:uiPriority w:val="99"/>
    <w:tblPr>
      <w:tblCellMar>
        <w:top w:w="0" w:type="dxa"/>
        <w:left w:w="108" w:type="dxa"/>
        <w:bottom w:w="0" w:type="dxa"/>
        <w:right w:w="108" w:type="dxa"/>
      </w:tblCellMar>
    </w:tblPr>
  </w:style>
  <w:style w:type="paragraph" w:styleId="2">
    <w:name w:val="Body Text First Indent 2"/>
    <w:basedOn w:val="3"/>
    <w:unhideWhenUsed/>
    <w:qFormat/>
    <w:uiPriority w:val="99"/>
    <w:pPr>
      <w:tabs>
        <w:tab w:val="left" w:pos="1410"/>
      </w:tabs>
      <w:ind w:firstLine="420" w:firstLineChars="200"/>
    </w:pPr>
  </w:style>
  <w:style w:type="paragraph" w:styleId="3">
    <w:name w:val="Body Text Indent"/>
    <w:basedOn w:val="1"/>
    <w:qFormat/>
    <w:uiPriority w:val="0"/>
    <w:pPr>
      <w:tabs>
        <w:tab w:val="left" w:pos="1410"/>
      </w:tabs>
      <w:spacing w:line="360" w:lineRule="auto"/>
      <w:ind w:right="-838" w:rightChars="-399" w:firstLine="540" w:firstLineChars="225"/>
    </w:pPr>
    <w:rPr>
      <w:sz w:val="24"/>
    </w:rPr>
  </w:style>
  <w:style w:type="paragraph" w:styleId="13">
    <w:name w:val="Body Text"/>
    <w:basedOn w:val="1"/>
    <w:semiHidden/>
    <w:unhideWhenUsed/>
    <w:qFormat/>
    <w:uiPriority w:val="99"/>
    <w:pPr>
      <w:spacing w:after="120"/>
    </w:pPr>
  </w:style>
  <w:style w:type="paragraph" w:styleId="14">
    <w:name w:val="Plain Text"/>
    <w:basedOn w:val="1"/>
    <w:next w:val="15"/>
    <w:qFormat/>
    <w:uiPriority w:val="99"/>
    <w:rPr>
      <w:rFonts w:ascii="宋体" w:hAnsi="Courier New"/>
    </w:rPr>
  </w:style>
  <w:style w:type="paragraph" w:styleId="15">
    <w:name w:val="Date"/>
    <w:basedOn w:val="1"/>
    <w:next w:val="1"/>
    <w:semiHidden/>
    <w:unhideWhenUsed/>
    <w:qFormat/>
    <w:uiPriority w:val="99"/>
    <w:pPr>
      <w:ind w:left="100" w:leftChars="2500"/>
    </w:pPr>
  </w:style>
  <w:style w:type="paragraph" w:styleId="16">
    <w:name w:val="Balloon Text"/>
    <w:basedOn w:val="1"/>
    <w:link w:val="38"/>
    <w:unhideWhenUsed/>
    <w:qFormat/>
    <w:uiPriority w:val="99"/>
    <w:pPr>
      <w:spacing w:after="0" w:line="240" w:lineRule="auto"/>
    </w:pPr>
    <w:rPr>
      <w:sz w:val="18"/>
      <w:szCs w:val="18"/>
    </w:rPr>
  </w:style>
  <w:style w:type="paragraph" w:styleId="17">
    <w:name w:val="footer"/>
    <w:basedOn w:val="1"/>
    <w:link w:val="33"/>
    <w:unhideWhenUsed/>
    <w:qFormat/>
    <w:uiPriority w:val="99"/>
    <w:pPr>
      <w:tabs>
        <w:tab w:val="center" w:pos="4153"/>
        <w:tab w:val="right" w:pos="8306"/>
      </w:tabs>
      <w:snapToGrid w:val="0"/>
      <w:spacing w:line="240" w:lineRule="auto"/>
    </w:pPr>
    <w:rPr>
      <w:sz w:val="18"/>
      <w:szCs w:val="18"/>
    </w:rPr>
  </w:style>
  <w:style w:type="paragraph" w:styleId="18">
    <w:name w:val="header"/>
    <w:basedOn w:val="1"/>
    <w:link w:val="42"/>
    <w:unhideWhenUsed/>
    <w:qFormat/>
    <w:uiPriority w:val="99"/>
    <w:pPr>
      <w:pBdr>
        <w:bottom w:val="single" w:color="auto" w:sz="6" w:space="1"/>
      </w:pBdr>
      <w:tabs>
        <w:tab w:val="center" w:pos="4153"/>
        <w:tab w:val="right" w:pos="8306"/>
      </w:tabs>
      <w:snapToGrid w:val="0"/>
      <w:spacing w:line="240" w:lineRule="auto"/>
      <w:jc w:val="center"/>
    </w:pPr>
    <w:rPr>
      <w:sz w:val="18"/>
      <w:szCs w:val="18"/>
    </w:rPr>
  </w:style>
  <w:style w:type="paragraph" w:styleId="19">
    <w:name w:val="Subtitle"/>
    <w:basedOn w:val="1"/>
    <w:next w:val="1"/>
    <w:link w:val="50"/>
    <w:qFormat/>
    <w:uiPriority w:val="11"/>
    <w:pPr>
      <w:spacing w:after="600"/>
    </w:pPr>
    <w:rPr>
      <w:rFonts w:ascii="Cambria" w:hAnsi="Cambria"/>
      <w:i/>
      <w:iCs/>
      <w:spacing w:val="13"/>
      <w:sz w:val="24"/>
      <w:szCs w:val="24"/>
      <w:lang w:bidi="ar-SA"/>
    </w:rPr>
  </w:style>
  <w:style w:type="paragraph" w:styleId="20">
    <w:name w:val="Title"/>
    <w:basedOn w:val="1"/>
    <w:next w:val="1"/>
    <w:link w:val="45"/>
    <w:qFormat/>
    <w:uiPriority w:val="10"/>
    <w:pPr>
      <w:pBdr>
        <w:bottom w:val="single" w:color="auto" w:sz="4" w:space="1"/>
      </w:pBdr>
      <w:spacing w:line="240" w:lineRule="auto"/>
      <w:contextualSpacing/>
    </w:pPr>
    <w:rPr>
      <w:rFonts w:ascii="Cambria" w:hAnsi="Cambria"/>
      <w:spacing w:val="5"/>
      <w:sz w:val="52"/>
      <w:szCs w:val="52"/>
      <w:lang w:bidi="ar-SA"/>
    </w:rPr>
  </w:style>
  <w:style w:type="table" w:styleId="22">
    <w:name w:val="Table Grid"/>
    <w:basedOn w:val="21"/>
    <w:qFormat/>
    <w:uiPriority w:val="59"/>
    <w:rPr>
      <w:rFonts w:ascii="Calibri" w:hAnsi="Calibri"/>
      <w:kern w:val="2"/>
      <w:sz w:val="21"/>
      <w:szCs w:val="22"/>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4">
    <w:name w:val="Strong"/>
    <w:qFormat/>
    <w:uiPriority w:val="22"/>
    <w:rPr>
      <w:b/>
      <w:bCs/>
    </w:rPr>
  </w:style>
  <w:style w:type="character" w:styleId="25">
    <w:name w:val="FollowedHyperlink"/>
    <w:unhideWhenUsed/>
    <w:qFormat/>
    <w:uiPriority w:val="99"/>
    <w:rPr>
      <w:color w:val="800080"/>
      <w:u w:val="single"/>
    </w:rPr>
  </w:style>
  <w:style w:type="character" w:styleId="26">
    <w:name w:val="Emphasis"/>
    <w:qFormat/>
    <w:uiPriority w:val="20"/>
    <w:rPr>
      <w:b/>
      <w:bCs/>
      <w:i/>
      <w:iCs/>
      <w:spacing w:val="10"/>
      <w:shd w:val="clear" w:color="auto" w:fill="auto"/>
    </w:rPr>
  </w:style>
  <w:style w:type="character" w:styleId="27">
    <w:name w:val="Hyperlink"/>
    <w:unhideWhenUsed/>
    <w:qFormat/>
    <w:uiPriority w:val="99"/>
    <w:rPr>
      <w:color w:val="0000FF"/>
      <w:u w:val="single"/>
    </w:rPr>
  </w:style>
  <w:style w:type="paragraph" w:customStyle="1" w:styleId="28">
    <w:name w:val="TOC 标题1"/>
    <w:basedOn w:val="4"/>
    <w:next w:val="1"/>
    <w:unhideWhenUsed/>
    <w:qFormat/>
    <w:uiPriority w:val="39"/>
    <w:pPr>
      <w:outlineLvl w:val="9"/>
    </w:pPr>
  </w:style>
  <w:style w:type="paragraph" w:customStyle="1" w:styleId="29">
    <w:name w:val="明显引用1"/>
    <w:basedOn w:val="1"/>
    <w:next w:val="1"/>
    <w:link w:val="35"/>
    <w:qFormat/>
    <w:uiPriority w:val="30"/>
    <w:pPr>
      <w:pBdr>
        <w:bottom w:val="single" w:color="auto" w:sz="4" w:space="1"/>
      </w:pBdr>
      <w:spacing w:before="200" w:after="280"/>
      <w:ind w:left="1008" w:right="1152"/>
      <w:jc w:val="both"/>
    </w:pPr>
    <w:rPr>
      <w:b/>
      <w:bCs/>
      <w:i/>
      <w:iCs/>
      <w:sz w:val="20"/>
      <w:szCs w:val="20"/>
      <w:lang w:bidi="ar-SA"/>
    </w:rPr>
  </w:style>
  <w:style w:type="paragraph" w:customStyle="1" w:styleId="30">
    <w:name w:val="列出段落1"/>
    <w:basedOn w:val="1"/>
    <w:qFormat/>
    <w:uiPriority w:val="34"/>
    <w:pPr>
      <w:ind w:left="720"/>
      <w:contextualSpacing/>
    </w:pPr>
  </w:style>
  <w:style w:type="paragraph" w:customStyle="1" w:styleId="31">
    <w:name w:val="引用1"/>
    <w:basedOn w:val="1"/>
    <w:next w:val="1"/>
    <w:link w:val="41"/>
    <w:qFormat/>
    <w:uiPriority w:val="29"/>
    <w:pPr>
      <w:spacing w:before="200" w:after="0"/>
      <w:ind w:left="360" w:right="360"/>
    </w:pPr>
    <w:rPr>
      <w:i/>
      <w:iCs/>
      <w:sz w:val="20"/>
      <w:szCs w:val="20"/>
      <w:lang w:bidi="ar-SA"/>
    </w:rPr>
  </w:style>
  <w:style w:type="paragraph" w:customStyle="1" w:styleId="32">
    <w:name w:val="无间隔1"/>
    <w:basedOn w:val="1"/>
    <w:qFormat/>
    <w:uiPriority w:val="1"/>
    <w:pPr>
      <w:spacing w:after="0" w:line="240" w:lineRule="auto"/>
    </w:pPr>
  </w:style>
  <w:style w:type="character" w:customStyle="1" w:styleId="33">
    <w:name w:val="页脚 Char"/>
    <w:link w:val="17"/>
    <w:qFormat/>
    <w:uiPriority w:val="99"/>
    <w:rPr>
      <w:sz w:val="18"/>
      <w:szCs w:val="18"/>
      <w:lang w:eastAsia="en-US" w:bidi="en-US"/>
    </w:rPr>
  </w:style>
  <w:style w:type="character" w:customStyle="1" w:styleId="34">
    <w:name w:val="标题 6 Char"/>
    <w:link w:val="9"/>
    <w:qFormat/>
    <w:uiPriority w:val="9"/>
    <w:rPr>
      <w:rFonts w:ascii="Cambria" w:hAnsi="Cambria" w:eastAsia="宋体" w:cs="Times New Roman"/>
      <w:b/>
      <w:bCs/>
      <w:i/>
      <w:iCs/>
      <w:color w:val="7E7E7E"/>
    </w:rPr>
  </w:style>
  <w:style w:type="character" w:customStyle="1" w:styleId="35">
    <w:name w:val="明显引用 Char"/>
    <w:link w:val="29"/>
    <w:qFormat/>
    <w:uiPriority w:val="30"/>
    <w:rPr>
      <w:b/>
      <w:bCs/>
      <w:i/>
      <w:iCs/>
    </w:rPr>
  </w:style>
  <w:style w:type="character" w:customStyle="1" w:styleId="36">
    <w:name w:val="标题 8 Char"/>
    <w:link w:val="11"/>
    <w:qFormat/>
    <w:uiPriority w:val="9"/>
    <w:rPr>
      <w:rFonts w:ascii="Cambria" w:hAnsi="Cambria" w:eastAsia="宋体" w:cs="Times New Roman"/>
      <w:sz w:val="20"/>
      <w:szCs w:val="20"/>
    </w:rPr>
  </w:style>
  <w:style w:type="character" w:customStyle="1" w:styleId="37">
    <w:name w:val="标题 5 Char"/>
    <w:link w:val="8"/>
    <w:qFormat/>
    <w:uiPriority w:val="9"/>
    <w:rPr>
      <w:rFonts w:ascii="Cambria" w:hAnsi="Cambria" w:eastAsia="宋体" w:cs="Times New Roman"/>
      <w:b/>
      <w:bCs/>
      <w:color w:val="7E7E7E"/>
    </w:rPr>
  </w:style>
  <w:style w:type="character" w:customStyle="1" w:styleId="38">
    <w:name w:val="批注框文本 Char"/>
    <w:link w:val="16"/>
    <w:qFormat/>
    <w:uiPriority w:val="99"/>
    <w:rPr>
      <w:sz w:val="18"/>
      <w:szCs w:val="18"/>
      <w:lang w:eastAsia="en-US" w:bidi="en-US"/>
    </w:rPr>
  </w:style>
  <w:style w:type="character" w:customStyle="1" w:styleId="39">
    <w:name w:val="标题 3 Char"/>
    <w:link w:val="6"/>
    <w:qFormat/>
    <w:uiPriority w:val="9"/>
    <w:rPr>
      <w:rFonts w:ascii="Cambria" w:hAnsi="Cambria" w:eastAsia="宋体" w:cs="Times New Roman"/>
      <w:b/>
      <w:bCs/>
    </w:rPr>
  </w:style>
  <w:style w:type="character" w:customStyle="1" w:styleId="40">
    <w:name w:val="副标题 Char1"/>
    <w:qFormat/>
    <w:uiPriority w:val="11"/>
    <w:rPr>
      <w:rFonts w:ascii="Cambria" w:hAnsi="Cambria" w:cs="Times New Roman"/>
      <w:b/>
      <w:bCs/>
      <w:kern w:val="28"/>
      <w:sz w:val="32"/>
      <w:szCs w:val="32"/>
      <w:lang w:eastAsia="en-US" w:bidi="en-US"/>
    </w:rPr>
  </w:style>
  <w:style w:type="character" w:customStyle="1" w:styleId="41">
    <w:name w:val="引用 Char"/>
    <w:link w:val="31"/>
    <w:qFormat/>
    <w:uiPriority w:val="29"/>
    <w:rPr>
      <w:i/>
      <w:iCs/>
    </w:rPr>
  </w:style>
  <w:style w:type="character" w:customStyle="1" w:styleId="42">
    <w:name w:val="页眉 Char"/>
    <w:link w:val="18"/>
    <w:qFormat/>
    <w:uiPriority w:val="99"/>
    <w:rPr>
      <w:sz w:val="18"/>
      <w:szCs w:val="18"/>
      <w:lang w:eastAsia="en-US" w:bidi="en-US"/>
    </w:rPr>
  </w:style>
  <w:style w:type="character" w:customStyle="1" w:styleId="43">
    <w:name w:val="明显参考1"/>
    <w:qFormat/>
    <w:uiPriority w:val="32"/>
    <w:rPr>
      <w:smallCaps/>
      <w:spacing w:val="5"/>
      <w:u w:val="single"/>
    </w:rPr>
  </w:style>
  <w:style w:type="character" w:customStyle="1" w:styleId="44">
    <w:name w:val="标题 1 Char"/>
    <w:link w:val="4"/>
    <w:qFormat/>
    <w:uiPriority w:val="9"/>
    <w:rPr>
      <w:rFonts w:ascii="Cambria" w:hAnsi="Cambria" w:eastAsia="宋体" w:cs="Times New Roman"/>
      <w:b/>
      <w:bCs/>
      <w:sz w:val="28"/>
      <w:szCs w:val="28"/>
    </w:rPr>
  </w:style>
  <w:style w:type="character" w:customStyle="1" w:styleId="45">
    <w:name w:val="标题 Char"/>
    <w:link w:val="20"/>
    <w:qFormat/>
    <w:uiPriority w:val="10"/>
    <w:rPr>
      <w:rFonts w:ascii="Cambria" w:hAnsi="Cambria" w:eastAsia="宋体" w:cs="Times New Roman"/>
      <w:spacing w:val="5"/>
      <w:sz w:val="52"/>
      <w:szCs w:val="52"/>
    </w:rPr>
  </w:style>
  <w:style w:type="character" w:customStyle="1" w:styleId="46">
    <w:name w:val="书籍标题1"/>
    <w:qFormat/>
    <w:uiPriority w:val="33"/>
    <w:rPr>
      <w:i/>
      <w:iCs/>
      <w:smallCaps/>
      <w:spacing w:val="5"/>
    </w:rPr>
  </w:style>
  <w:style w:type="character" w:customStyle="1" w:styleId="47">
    <w:name w:val="标题 7 Char"/>
    <w:link w:val="10"/>
    <w:qFormat/>
    <w:uiPriority w:val="9"/>
    <w:rPr>
      <w:rFonts w:ascii="Cambria" w:hAnsi="Cambria" w:eastAsia="宋体" w:cs="Times New Roman"/>
      <w:i/>
      <w:iCs/>
    </w:rPr>
  </w:style>
  <w:style w:type="character" w:customStyle="1" w:styleId="48">
    <w:name w:val="标题 Char1"/>
    <w:qFormat/>
    <w:uiPriority w:val="10"/>
    <w:rPr>
      <w:rFonts w:ascii="Cambria" w:hAnsi="Cambria" w:cs="Times New Roman"/>
      <w:b/>
      <w:bCs/>
      <w:sz w:val="32"/>
      <w:szCs w:val="32"/>
      <w:lang w:eastAsia="en-US" w:bidi="en-US"/>
    </w:rPr>
  </w:style>
  <w:style w:type="character" w:customStyle="1" w:styleId="49">
    <w:name w:val="标题 9 Char"/>
    <w:link w:val="12"/>
    <w:qFormat/>
    <w:uiPriority w:val="9"/>
    <w:rPr>
      <w:rFonts w:ascii="Cambria" w:hAnsi="Cambria" w:eastAsia="宋体" w:cs="Times New Roman"/>
      <w:i/>
      <w:iCs/>
      <w:spacing w:val="5"/>
      <w:sz w:val="20"/>
      <w:szCs w:val="20"/>
    </w:rPr>
  </w:style>
  <w:style w:type="character" w:customStyle="1" w:styleId="50">
    <w:name w:val="副标题 Char"/>
    <w:link w:val="19"/>
    <w:qFormat/>
    <w:uiPriority w:val="11"/>
    <w:rPr>
      <w:rFonts w:ascii="Cambria" w:hAnsi="Cambria" w:eastAsia="宋体" w:cs="Times New Roman"/>
      <w:i/>
      <w:iCs/>
      <w:spacing w:val="13"/>
      <w:sz w:val="24"/>
      <w:szCs w:val="24"/>
    </w:rPr>
  </w:style>
  <w:style w:type="character" w:customStyle="1" w:styleId="51">
    <w:name w:val="标题 4 Char"/>
    <w:link w:val="7"/>
    <w:qFormat/>
    <w:uiPriority w:val="9"/>
    <w:rPr>
      <w:rFonts w:ascii="Cambria" w:hAnsi="Cambria" w:eastAsia="宋体" w:cs="Times New Roman"/>
      <w:b/>
      <w:bCs/>
      <w:i/>
      <w:iCs/>
    </w:rPr>
  </w:style>
  <w:style w:type="character" w:customStyle="1" w:styleId="52">
    <w:name w:val="不明显强调1"/>
    <w:qFormat/>
    <w:uiPriority w:val="19"/>
    <w:rPr>
      <w:i/>
      <w:iCs/>
    </w:rPr>
  </w:style>
  <w:style w:type="character" w:customStyle="1" w:styleId="53">
    <w:name w:val="标题 2 Char"/>
    <w:link w:val="5"/>
    <w:qFormat/>
    <w:uiPriority w:val="9"/>
    <w:rPr>
      <w:rFonts w:ascii="Cambria" w:hAnsi="Cambria" w:eastAsia="宋体" w:cs="Times New Roman"/>
      <w:b/>
      <w:bCs/>
      <w:sz w:val="26"/>
      <w:szCs w:val="26"/>
    </w:rPr>
  </w:style>
  <w:style w:type="character" w:customStyle="1" w:styleId="54">
    <w:name w:val="明显强调1"/>
    <w:qFormat/>
    <w:uiPriority w:val="21"/>
    <w:rPr>
      <w:b/>
      <w:bCs/>
    </w:rPr>
  </w:style>
  <w:style w:type="character" w:customStyle="1" w:styleId="55">
    <w:name w:val="不明显参考1"/>
    <w:qFormat/>
    <w:uiPriority w:val="31"/>
    <w:rPr>
      <w:smallCaps/>
    </w:rPr>
  </w:style>
  <w:style w:type="character" w:customStyle="1" w:styleId="56">
    <w:name w:val="font31"/>
    <w:basedOn w:val="23"/>
    <w:qFormat/>
    <w:uiPriority w:val="0"/>
    <w:rPr>
      <w:rFonts w:hint="eastAsia" w:ascii="宋体" w:hAnsi="宋体" w:eastAsia="宋体" w:cs="宋体"/>
      <w:color w:val="000000"/>
      <w:sz w:val="22"/>
      <w:szCs w:val="22"/>
      <w:u w:val="none"/>
    </w:rPr>
  </w:style>
  <w:style w:type="character" w:customStyle="1" w:styleId="57">
    <w:name w:val="font21"/>
    <w:basedOn w:val="23"/>
    <w:qFormat/>
    <w:uiPriority w:val="0"/>
    <w:rPr>
      <w:rFonts w:ascii="Arial" w:hAnsi="Arial" w:cs="Arial"/>
      <w:color w:val="000000"/>
      <w:sz w:val="24"/>
      <w:szCs w:val="24"/>
      <w:u w:val="none"/>
    </w:rPr>
  </w:style>
  <w:style w:type="character" w:customStyle="1" w:styleId="58">
    <w:name w:val="font11"/>
    <w:basedOn w:val="23"/>
    <w:qFormat/>
    <w:uiPriority w:val="0"/>
    <w:rPr>
      <w:rFonts w:hint="eastAsia" w:ascii="宋体" w:hAnsi="宋体" w:eastAsia="宋体" w:cs="宋体"/>
      <w:color w:val="000000"/>
      <w:sz w:val="24"/>
      <w:szCs w:val="24"/>
      <w:u w:val="none"/>
    </w:rPr>
  </w:style>
  <w:style w:type="paragraph" w:customStyle="1" w:styleId="59">
    <w:name w:val="_Style 58"/>
    <w:basedOn w:val="1"/>
    <w:qFormat/>
    <w:uiPriority w:val="0"/>
    <w:pPr>
      <w:numPr>
        <w:ilvl w:val="0"/>
        <w:numId w:val="1"/>
      </w:numPr>
      <w:ind w:left="0" w:firstLine="420" w:firstLineChars="200"/>
    </w:pPr>
    <w:rPr>
      <w:rFonts w:ascii="Calibri" w:hAnsi="Calibri"/>
    </w:rPr>
  </w:style>
  <w:style w:type="character" w:customStyle="1" w:styleId="60">
    <w:name w:val="font81"/>
    <w:basedOn w:val="23"/>
    <w:qFormat/>
    <w:uiPriority w:val="0"/>
    <w:rPr>
      <w:rFonts w:ascii="Calibri" w:hAnsi="Calibri" w:cs="Calibri"/>
      <w:color w:val="000000"/>
      <w:sz w:val="20"/>
      <w:szCs w:val="20"/>
      <w:u w:val="none"/>
    </w:rPr>
  </w:style>
  <w:style w:type="character" w:customStyle="1" w:styleId="61">
    <w:name w:val="font41"/>
    <w:basedOn w:val="23"/>
    <w:qFormat/>
    <w:uiPriority w:val="0"/>
    <w:rPr>
      <w:rFonts w:ascii="Helvetica" w:hAnsi="Helvetica" w:eastAsia="Helvetica" w:cs="Helvetica"/>
      <w:color w:val="000000"/>
      <w:sz w:val="20"/>
      <w:szCs w:val="20"/>
      <w:u w:val="non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http://www.deepbbs.org</Company>
  <Pages>6</Pages>
  <Words>2494</Words>
  <Characters>2737</Characters>
  <Lines>28</Lines>
  <Paragraphs>8</Paragraphs>
  <TotalTime>20</TotalTime>
  <ScaleCrop>false</ScaleCrop>
  <LinksUpToDate>false</LinksUpToDate>
  <CharactersWithSpaces>3133</CharactersWithSpaces>
  <Application>WPS Office_12.1.0.15990_F1E327BC-269C-435d-A152-05C5408002CA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2020-04-30T08:28:00Z</dcterms:created>
  <dc:creator>喻军华</dc:creator>
  <cp:lastModifiedBy>ASUS</cp:lastModifiedBy>
  <cp:lastPrinted>2020-05-11T06:49:00Z</cp:lastPrinted>
  <dcterms:modified xsi:type="dcterms:W3CDTF">2023-12-26T08:42:32Z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2052-12.1.0.15990</vt:lpwstr>
  </property>
  <property fmtid="{D5CDD505-2E9C-101B-9397-08002B2CF9AE}" pid="3" name="ICV">
    <vt:lpwstr>EA3AC24521634A3A83C52B08CD096C35_13</vt:lpwstr>
  </property>
</Properties>
</file>