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iCs w:val="0"/>
          <w:color w:val="333333"/>
          <w:spacing w:val="0"/>
        </w:rPr>
      </w:pPr>
      <w:r>
        <w:rPr>
          <w:rStyle w:val="7"/>
          <w:rFonts w:ascii="方正小标宋简体" w:hAnsi="方正小标宋简体" w:eastAsia="方正小标宋简体" w:cs="方正小标宋简体"/>
          <w:i w:val="0"/>
          <w:iCs w:val="0"/>
          <w:color w:val="333333"/>
          <w:spacing w:val="0"/>
          <w:kern w:val="0"/>
          <w:sz w:val="36"/>
          <w:szCs w:val="36"/>
          <w:shd w:val="clear" w:fill="FFFFFF"/>
          <w:lang w:val="en-US" w:eastAsia="zh-CN" w:bidi="ar"/>
        </w:rPr>
        <w:t>自助洗衣服务监督管理办法（暂行）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olor w:val="333333"/>
          <w:spacing w:val="0"/>
        </w:rPr>
      </w:pPr>
      <w:r>
        <w:rPr>
          <w:rFonts w:ascii="仿宋_gb2312" w:hAnsi="仿宋_gb2312" w:eastAsia="仿宋_gb2312" w:cs="仿宋_gb2312"/>
          <w:i w:val="0"/>
          <w:iCs w:val="0"/>
          <w:color w:val="333333"/>
          <w:spacing w:val="0"/>
          <w:kern w:val="0"/>
          <w:sz w:val="31"/>
          <w:szCs w:val="3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olor w:val="auto"/>
          <w:spacing w:val="0"/>
        </w:rPr>
      </w:pPr>
      <w:r>
        <w:rPr>
          <w:rStyle w:val="7"/>
          <w:rFonts w:ascii="黑体" w:hAnsi="宋体" w:eastAsia="黑体" w:cs="黑体"/>
          <w:i w:val="0"/>
          <w:iCs w:val="0"/>
          <w:color w:val="auto"/>
          <w:spacing w:val="0"/>
          <w:kern w:val="0"/>
          <w:sz w:val="31"/>
          <w:szCs w:val="31"/>
          <w:shd w:val="clear" w:fill="FFFFFF"/>
          <w:lang w:val="en-US" w:eastAsia="zh-CN" w:bidi="ar"/>
        </w:rPr>
        <w:t>第一章</w:t>
      </w:r>
      <w:r>
        <w:rPr>
          <w:rStyle w:val="7"/>
          <w:rFonts w:hint="eastAsia" w:ascii="黑体" w:hAnsi="宋体" w:eastAsia="黑体" w:cs="黑体"/>
          <w:i w:val="0"/>
          <w:iCs w:val="0"/>
          <w:color w:val="auto"/>
          <w:spacing w:val="0"/>
          <w:kern w:val="0"/>
          <w:sz w:val="31"/>
          <w:szCs w:val="31"/>
          <w:shd w:val="clear" w:fill="FFFFFF"/>
          <w:lang w:val="en-US" w:eastAsia="zh-CN" w:bidi="ar"/>
        </w:rPr>
        <w:t>  总 </w:t>
      </w:r>
      <w:bookmarkStart w:id="0" w:name="_GoBack"/>
      <w:bookmarkEnd w:id="0"/>
      <w:r>
        <w:rPr>
          <w:rStyle w:val="7"/>
          <w:rFonts w:hint="eastAsia" w:ascii="黑体" w:hAnsi="宋体" w:eastAsia="黑体" w:cs="黑体"/>
          <w:i w:val="0"/>
          <w:iCs w:val="0"/>
          <w:color w:val="auto"/>
          <w:spacing w:val="0"/>
          <w:kern w:val="0"/>
          <w:sz w:val="31"/>
          <w:szCs w:val="31"/>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第一条  为完善对自助洗衣服务的管理，规范自助洗衣服务企业的经营行为，提高自助洗衣服务企业的履约意识，根据《中华人民共和国传染病法》、《消费者权益保护法》、《中华人民共和国消防法》和《高等学校消防安全管理规定》和国家、省相关规定等法律法规，结合学校实际情况，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第二条  监督目标。建立科学的校园自助洗衣服务标准，完善服务流程和管理机制，形成“便捷、安全”的校园自助洗衣服务环境。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第三条  监管范围及内容。校园自助洗衣服务监管范围涵盖进入校园内的自助洗衣经营企业，包括自助洗衣经营场所、经营车辆管理、员工行为规范、维修管理、洗衣服务收费、个人信息安全管理等内容。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olor w:val="auto"/>
          <w:spacing w:val="0"/>
        </w:rPr>
      </w:pPr>
      <w:r>
        <w:rPr>
          <w:rStyle w:val="7"/>
          <w:rFonts w:hint="eastAsia" w:ascii="黑体" w:hAnsi="宋体" w:eastAsia="黑体" w:cs="黑体"/>
          <w:i w:val="0"/>
          <w:iCs w:val="0"/>
          <w:color w:val="auto"/>
          <w:spacing w:val="0"/>
          <w:kern w:val="0"/>
          <w:sz w:val="31"/>
          <w:szCs w:val="31"/>
          <w:shd w:val="clear" w:fill="FFFFFF"/>
          <w:lang w:val="en-US" w:eastAsia="zh-CN" w:bidi="ar"/>
        </w:rPr>
        <w:t>第二章  经营管理要求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第四条  自助洗衣服务经营场所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（一）进入我校的自助洗衣服务经营企业，须在主管部门指定的场所安装洗衣机，洗衣机取水接电前必须向主管部门书面告知并报备所安装洗衣机的水、电的线路图，经相关人员现场查看</w:t>
      </w:r>
      <w:r>
        <w:rPr>
          <w:rFonts w:hint="eastAsia" w:ascii="仿宋_gb2312" w:hAnsi="仿宋_gb2312" w:eastAsia="仿宋_gb2312" w:cs="仿宋_gb2312"/>
          <w:i w:val="0"/>
          <w:iCs w:val="0"/>
          <w:color w:val="auto"/>
          <w:spacing w:val="0"/>
          <w:kern w:val="0"/>
          <w:sz w:val="31"/>
          <w:szCs w:val="31"/>
          <w:shd w:val="clear" w:fill="FFFFFF"/>
          <w:lang w:val="en-US" w:eastAsia="zh-CN" w:bidi="ar"/>
        </w:rPr>
        <w:t>，主管部门审批</w:t>
      </w:r>
      <w:r>
        <w:rPr>
          <w:rFonts w:hint="default" w:ascii="仿宋_gb2312" w:hAnsi="仿宋_gb2312" w:eastAsia="仿宋_gb2312" w:cs="仿宋_gb2312"/>
          <w:i w:val="0"/>
          <w:iCs w:val="0"/>
          <w:color w:val="auto"/>
          <w:spacing w:val="0"/>
          <w:kern w:val="0"/>
          <w:sz w:val="31"/>
          <w:szCs w:val="31"/>
          <w:shd w:val="clear" w:fill="FFFFFF"/>
          <w:lang w:val="en-US" w:eastAsia="zh-CN" w:bidi="ar"/>
        </w:rPr>
        <w:t>后方可施工。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（二）自助洗衣服务经营场所的水、电表的参数须符合主管部门的要求，并能和校内能源监管平台进行对接。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（三）在洗衣场所显著位置公布服务人员、操作流程、服务种类、资费标准、服务承诺、服务监督电话、监督投诉电话等信息。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（四）自助洗衣服务经营业场所卫生环境要做到无明显垃圾、无积水，定期疏通下水。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（五）洗衣机须摆放整齐，无破损、功能完善，定期对洗衣机外观进行保洁和内部消毒。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（六）为方便学生洗衣，配备必要的服务设施。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w:t>
      </w:r>
      <w:r>
        <w:rPr>
          <w:rFonts w:hint="eastAsia" w:ascii="仿宋_gb2312" w:hAnsi="仿宋_gb2312" w:eastAsia="仿宋_gb2312" w:cs="仿宋_gb2312"/>
          <w:i w:val="0"/>
          <w:iCs w:val="0"/>
          <w:color w:val="auto"/>
          <w:spacing w:val="0"/>
          <w:kern w:val="0"/>
          <w:sz w:val="31"/>
          <w:szCs w:val="31"/>
          <w:shd w:val="clear" w:fill="FFFFFF"/>
          <w:lang w:val="en-US" w:eastAsia="zh-CN" w:bidi="ar"/>
        </w:rPr>
        <w:t>五</w:t>
      </w:r>
      <w:r>
        <w:rPr>
          <w:rFonts w:hint="default" w:ascii="仿宋_gb2312" w:hAnsi="仿宋_gb2312" w:eastAsia="仿宋_gb2312" w:cs="仿宋_gb2312"/>
          <w:i w:val="0"/>
          <w:iCs w:val="0"/>
          <w:color w:val="auto"/>
          <w:spacing w:val="0"/>
          <w:kern w:val="0"/>
          <w:sz w:val="31"/>
          <w:szCs w:val="31"/>
          <w:shd w:val="clear" w:fill="FFFFFF"/>
          <w:lang w:val="en-US" w:eastAsia="zh-CN" w:bidi="ar"/>
        </w:rPr>
        <w:t>条  员工行为规范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（一）自助洗衣从业人员应统一穿着具有企业标识的服装，并佩戴工号牌或胸卡。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（二）对须进入学生宿舍进行检修或保洁的自助洗衣从业人员，须提前向主管部门备案，并在进入相关楼宇前出示相关工作证件。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（三）自助洗衣从业人员在接到投诉或建议时，须做好记录和解释工作，并积极整改解决。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default" w:ascii="仿宋_gb2312" w:hAnsi="仿宋_gb2312" w:eastAsia="仿宋_gb2312" w:cs="仿宋_gb2312"/>
          <w:i w:val="0"/>
          <w:iCs w:val="0"/>
          <w:color w:val="auto"/>
          <w:spacing w:val="0"/>
          <w:kern w:val="0"/>
          <w:sz w:val="31"/>
          <w:szCs w:val="31"/>
          <w:shd w:val="clear" w:fill="FFFFFF"/>
          <w:lang w:val="en-US" w:eastAsia="zh-CN" w:bidi="ar"/>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w:t>
      </w:r>
      <w:r>
        <w:rPr>
          <w:rFonts w:hint="eastAsia" w:ascii="仿宋_gb2312" w:hAnsi="仿宋_gb2312" w:eastAsia="仿宋_gb2312" w:cs="仿宋_gb2312"/>
          <w:i w:val="0"/>
          <w:iCs w:val="0"/>
          <w:color w:val="auto"/>
          <w:spacing w:val="0"/>
          <w:kern w:val="0"/>
          <w:sz w:val="31"/>
          <w:szCs w:val="31"/>
          <w:shd w:val="clear" w:fill="FFFFFF"/>
          <w:lang w:val="en-US" w:eastAsia="zh-CN" w:bidi="ar"/>
        </w:rPr>
        <w:t>六</w:t>
      </w:r>
      <w:r>
        <w:rPr>
          <w:rFonts w:hint="default" w:ascii="仿宋_gb2312" w:hAnsi="仿宋_gb2312" w:eastAsia="仿宋_gb2312" w:cs="仿宋_gb2312"/>
          <w:i w:val="0"/>
          <w:iCs w:val="0"/>
          <w:color w:val="auto"/>
          <w:spacing w:val="0"/>
          <w:kern w:val="0"/>
          <w:sz w:val="31"/>
          <w:szCs w:val="31"/>
          <w:shd w:val="clear" w:fill="FFFFFF"/>
          <w:lang w:val="en-US" w:eastAsia="zh-CN" w:bidi="ar"/>
        </w:rPr>
        <w:t>条  经营车辆管理  进入校园的经营车辆须提前向学校保卫部门进行报备，按指定路线低速行驶，不得乱鸣乱停。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第七条  其他要求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（一）对学生反映的故障洗衣机</w:t>
      </w:r>
      <w:r>
        <w:rPr>
          <w:rFonts w:hint="eastAsia" w:ascii="仿宋_gb2312" w:hAnsi="仿宋_gb2312" w:eastAsia="仿宋_gb2312" w:cs="仿宋_gb2312"/>
          <w:i w:val="0"/>
          <w:iCs w:val="0"/>
          <w:color w:val="auto"/>
          <w:spacing w:val="0"/>
          <w:kern w:val="0"/>
          <w:sz w:val="31"/>
          <w:szCs w:val="31"/>
          <w:shd w:val="clear" w:fill="FFFFFF"/>
          <w:lang w:val="en-US" w:eastAsia="zh-CN" w:bidi="ar"/>
        </w:rPr>
        <w:t>必须及时</w:t>
      </w:r>
      <w:r>
        <w:rPr>
          <w:rFonts w:hint="default" w:ascii="仿宋_gb2312" w:hAnsi="仿宋_gb2312" w:eastAsia="仿宋_gb2312" w:cs="仿宋_gb2312"/>
          <w:i w:val="0"/>
          <w:iCs w:val="0"/>
          <w:color w:val="auto"/>
          <w:spacing w:val="0"/>
          <w:kern w:val="0"/>
          <w:sz w:val="31"/>
          <w:szCs w:val="31"/>
          <w:shd w:val="clear" w:fill="FFFFFF"/>
          <w:lang w:val="en-US" w:eastAsia="zh-CN" w:bidi="ar"/>
        </w:rPr>
        <w:t>修复，不能修复的</w:t>
      </w:r>
      <w:r>
        <w:rPr>
          <w:rFonts w:hint="eastAsia" w:ascii="仿宋_gb2312" w:hAnsi="仿宋_gb2312" w:eastAsia="仿宋_gb2312" w:cs="仿宋_gb2312"/>
          <w:i w:val="0"/>
          <w:iCs w:val="0"/>
          <w:color w:val="auto"/>
          <w:spacing w:val="0"/>
          <w:kern w:val="0"/>
          <w:sz w:val="31"/>
          <w:szCs w:val="31"/>
          <w:shd w:val="clear" w:fill="FFFFFF"/>
          <w:lang w:val="en-US" w:eastAsia="zh-CN" w:bidi="ar"/>
        </w:rPr>
        <w:t>必须及时</w:t>
      </w:r>
      <w:r>
        <w:rPr>
          <w:rFonts w:hint="default" w:ascii="仿宋_gb2312" w:hAnsi="仿宋_gb2312" w:eastAsia="仿宋_gb2312" w:cs="仿宋_gb2312"/>
          <w:i w:val="0"/>
          <w:iCs w:val="0"/>
          <w:color w:val="auto"/>
          <w:spacing w:val="0"/>
          <w:kern w:val="0"/>
          <w:sz w:val="31"/>
          <w:szCs w:val="31"/>
          <w:shd w:val="clear" w:fill="FFFFFF"/>
          <w:lang w:val="en-US" w:eastAsia="zh-CN" w:bidi="ar"/>
        </w:rPr>
        <w:t>更换。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（二）做好水管、水表等附属设施设备的防护措施，确保无安全隐患。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（三）使用电子支付的，须做好学生个人信息的安全管理保护工作。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olor w:val="auto"/>
          <w:spacing w:val="0"/>
        </w:rPr>
      </w:pPr>
      <w:r>
        <w:rPr>
          <w:rStyle w:val="7"/>
          <w:rFonts w:hint="eastAsia" w:ascii="黑体" w:hAnsi="宋体" w:eastAsia="黑体" w:cs="黑体"/>
          <w:i w:val="0"/>
          <w:iCs w:val="0"/>
          <w:color w:val="auto"/>
          <w:spacing w:val="0"/>
          <w:kern w:val="0"/>
          <w:sz w:val="31"/>
          <w:szCs w:val="31"/>
          <w:shd w:val="clear" w:fill="FFFFFF"/>
          <w:lang w:val="en-US" w:eastAsia="zh-CN" w:bidi="ar"/>
        </w:rPr>
        <w:t>第三章  考 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第八条  为加强自助洗衣服务企业的履约意识，保证服务质量</w:t>
      </w:r>
      <w:r>
        <w:rPr>
          <w:rFonts w:hint="eastAsia" w:ascii="仿宋_gb2312" w:hAnsi="仿宋_gb2312" w:eastAsia="仿宋_gb2312" w:cs="仿宋_gb2312"/>
          <w:i w:val="0"/>
          <w:iCs w:val="0"/>
          <w:color w:val="auto"/>
          <w:spacing w:val="0"/>
          <w:kern w:val="0"/>
          <w:sz w:val="31"/>
          <w:szCs w:val="31"/>
          <w:shd w:val="clear" w:fill="FFFFFF"/>
          <w:lang w:val="en-US" w:eastAsia="zh-CN" w:bidi="ar"/>
        </w:rPr>
        <w:t>，</w:t>
      </w:r>
      <w:r>
        <w:rPr>
          <w:rFonts w:hint="default" w:ascii="仿宋_gb2312" w:hAnsi="仿宋_gb2312" w:eastAsia="仿宋_gb2312" w:cs="仿宋_gb2312"/>
          <w:i w:val="0"/>
          <w:iCs w:val="0"/>
          <w:color w:val="auto"/>
          <w:spacing w:val="0"/>
          <w:kern w:val="0"/>
          <w:sz w:val="31"/>
          <w:szCs w:val="31"/>
          <w:shd w:val="clear" w:fill="FFFFFF"/>
          <w:lang w:val="en-US" w:eastAsia="zh-CN" w:bidi="ar"/>
        </w:rPr>
        <w:t>在乙方提供的服务质量达不到考核要求的，由管理部门按照“自助洗衣服务违约扣款标准”（附表一）予以扣减。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第九条  </w:t>
      </w:r>
      <w:r>
        <w:rPr>
          <w:rFonts w:hint="eastAsia" w:ascii="仿宋_gb2312" w:hAnsi="仿宋_gb2312" w:eastAsia="仿宋_gb2312" w:cs="仿宋_gb2312"/>
          <w:i w:val="0"/>
          <w:iCs w:val="0"/>
          <w:color w:val="auto"/>
          <w:spacing w:val="0"/>
          <w:kern w:val="0"/>
          <w:sz w:val="31"/>
          <w:szCs w:val="31"/>
          <w:shd w:val="clear" w:fill="FFFFFF"/>
          <w:lang w:val="en-US" w:eastAsia="zh-CN" w:bidi="ar"/>
        </w:rPr>
        <w:t>学校</w:t>
      </w:r>
      <w:r>
        <w:rPr>
          <w:rFonts w:hint="default" w:ascii="仿宋_gb2312" w:hAnsi="仿宋_gb2312" w:eastAsia="仿宋_gb2312" w:cs="仿宋_gb2312"/>
          <w:i w:val="0"/>
          <w:iCs w:val="0"/>
          <w:color w:val="auto"/>
          <w:spacing w:val="0"/>
          <w:kern w:val="0"/>
          <w:sz w:val="31"/>
          <w:szCs w:val="31"/>
          <w:shd w:val="clear" w:fill="FFFFFF"/>
          <w:lang w:val="en-US" w:eastAsia="zh-CN" w:bidi="ar"/>
        </w:rPr>
        <w:t>于</w:t>
      </w:r>
      <w:r>
        <w:rPr>
          <w:rFonts w:hint="eastAsia" w:ascii="仿宋_gb2312" w:hAnsi="仿宋_gb2312" w:eastAsia="仿宋_gb2312" w:cs="仿宋_gb2312"/>
          <w:i w:val="0"/>
          <w:iCs w:val="0"/>
          <w:color w:val="auto"/>
          <w:spacing w:val="0"/>
          <w:kern w:val="0"/>
          <w:sz w:val="31"/>
          <w:szCs w:val="31"/>
          <w:shd w:val="clear" w:fill="FFFFFF"/>
          <w:lang w:val="en-US" w:eastAsia="zh-CN" w:bidi="ar"/>
        </w:rPr>
        <w:t>每年</w:t>
      </w:r>
      <w:r>
        <w:rPr>
          <w:rFonts w:hint="default" w:ascii="仿宋_gb2312" w:hAnsi="仿宋_gb2312" w:eastAsia="仿宋_gb2312" w:cs="仿宋_gb2312"/>
          <w:i w:val="0"/>
          <w:iCs w:val="0"/>
          <w:color w:val="auto"/>
          <w:spacing w:val="0"/>
          <w:kern w:val="0"/>
          <w:sz w:val="31"/>
          <w:szCs w:val="31"/>
          <w:shd w:val="clear" w:fill="FFFFFF"/>
          <w:lang w:val="en-US" w:eastAsia="zh-CN" w:bidi="ar"/>
        </w:rPr>
        <w:t>组织开展对自助洗衣服务企业的考核（附表二）。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（一） 考核实行百分制，其中</w:t>
      </w:r>
      <w:r>
        <w:rPr>
          <w:rFonts w:hint="eastAsia" w:ascii="仿宋_gb2312" w:hAnsi="仿宋_gb2312" w:eastAsia="仿宋_gb2312" w:cs="仿宋_gb2312"/>
          <w:i w:val="0"/>
          <w:iCs w:val="0"/>
          <w:color w:val="auto"/>
          <w:spacing w:val="0"/>
          <w:kern w:val="0"/>
          <w:sz w:val="31"/>
          <w:szCs w:val="31"/>
          <w:shd w:val="clear" w:fill="FFFFFF"/>
          <w:lang w:val="en-US" w:eastAsia="zh-CN" w:bidi="ar"/>
        </w:rPr>
        <w:t>学校</w:t>
      </w:r>
      <w:r>
        <w:rPr>
          <w:rFonts w:hint="default" w:ascii="仿宋_gb2312" w:hAnsi="仿宋_gb2312" w:eastAsia="仿宋_gb2312" w:cs="仿宋_gb2312"/>
          <w:i w:val="0"/>
          <w:iCs w:val="0"/>
          <w:color w:val="auto"/>
          <w:spacing w:val="0"/>
          <w:kern w:val="0"/>
          <w:sz w:val="31"/>
          <w:szCs w:val="31"/>
          <w:shd w:val="clear" w:fill="FFFFFF"/>
          <w:lang w:val="en-US" w:eastAsia="zh-CN" w:bidi="ar"/>
        </w:rPr>
        <w:t>考核结果占</w:t>
      </w:r>
      <w:r>
        <w:rPr>
          <w:rFonts w:hint="eastAsia" w:ascii="仿宋_gb2312" w:hAnsi="仿宋_gb2312" w:eastAsia="仿宋_gb2312" w:cs="仿宋_gb2312"/>
          <w:i w:val="0"/>
          <w:iCs w:val="0"/>
          <w:color w:val="auto"/>
          <w:spacing w:val="0"/>
          <w:kern w:val="0"/>
          <w:sz w:val="31"/>
          <w:szCs w:val="31"/>
          <w:shd w:val="clear" w:fill="FFFFFF"/>
          <w:lang w:val="en-US" w:eastAsia="zh-CN" w:bidi="ar"/>
        </w:rPr>
        <w:t>6</w:t>
      </w:r>
      <w:r>
        <w:rPr>
          <w:rFonts w:hint="default" w:ascii="仿宋_gb2312" w:hAnsi="仿宋_gb2312" w:eastAsia="仿宋_gb2312" w:cs="仿宋_gb2312"/>
          <w:i w:val="0"/>
          <w:iCs w:val="0"/>
          <w:color w:val="auto"/>
          <w:spacing w:val="0"/>
          <w:kern w:val="0"/>
          <w:sz w:val="31"/>
          <w:szCs w:val="31"/>
          <w:shd w:val="clear" w:fill="FFFFFF"/>
          <w:lang w:val="en-US" w:eastAsia="zh-CN" w:bidi="ar"/>
        </w:rPr>
        <w:t>0％，学生代表考核结果占</w:t>
      </w:r>
      <w:r>
        <w:rPr>
          <w:rFonts w:hint="eastAsia" w:ascii="仿宋_gb2312" w:hAnsi="仿宋_gb2312" w:eastAsia="仿宋_gb2312" w:cs="仿宋_gb2312"/>
          <w:i w:val="0"/>
          <w:iCs w:val="0"/>
          <w:color w:val="auto"/>
          <w:spacing w:val="0"/>
          <w:kern w:val="0"/>
          <w:sz w:val="31"/>
          <w:szCs w:val="31"/>
          <w:shd w:val="clear" w:fill="FFFFFF"/>
          <w:lang w:val="en-US" w:eastAsia="zh-CN" w:bidi="ar"/>
        </w:rPr>
        <w:t>4</w:t>
      </w:r>
      <w:r>
        <w:rPr>
          <w:rFonts w:hint="default" w:ascii="仿宋_gb2312" w:hAnsi="仿宋_gb2312" w:eastAsia="仿宋_gb2312" w:cs="仿宋_gb2312"/>
          <w:i w:val="0"/>
          <w:iCs w:val="0"/>
          <w:color w:val="auto"/>
          <w:spacing w:val="0"/>
          <w:kern w:val="0"/>
          <w:sz w:val="31"/>
          <w:szCs w:val="31"/>
          <w:shd w:val="clear" w:fill="FFFFFF"/>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（二） 考核结果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1．考核分数在90分以上为“优秀”等次。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2．考核分数在80分（含）——90分的，为“合格”等次。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3． 考核分数在70分（含）——80分的，为“基本合格”等次；。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4．考核分数在70分以下，为“不合格”等次。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第十条  考核结果运用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1． 考核优秀或合格的，不扣减</w:t>
      </w:r>
      <w:r>
        <w:rPr>
          <w:rFonts w:hint="eastAsia" w:ascii="仿宋_gb2312" w:hAnsi="仿宋_gb2312" w:eastAsia="仿宋_gb2312" w:cs="仿宋_gb2312"/>
          <w:i w:val="0"/>
          <w:iCs w:val="0"/>
          <w:color w:val="auto"/>
          <w:spacing w:val="0"/>
          <w:kern w:val="0"/>
          <w:sz w:val="31"/>
          <w:szCs w:val="31"/>
          <w:shd w:val="clear" w:fill="FFFFFF"/>
          <w:lang w:val="en-US" w:eastAsia="zh-CN" w:bidi="ar"/>
        </w:rPr>
        <w:t>履约</w:t>
      </w:r>
      <w:r>
        <w:rPr>
          <w:rFonts w:hint="default" w:ascii="仿宋_gb2312" w:hAnsi="仿宋_gb2312" w:eastAsia="仿宋_gb2312" w:cs="仿宋_gb2312"/>
          <w:i w:val="0"/>
          <w:iCs w:val="0"/>
          <w:color w:val="auto"/>
          <w:spacing w:val="0"/>
          <w:kern w:val="0"/>
          <w:sz w:val="31"/>
          <w:szCs w:val="31"/>
          <w:shd w:val="clear" w:fill="FFFFFF"/>
          <w:lang w:val="en-US" w:eastAsia="zh-CN" w:bidi="ar"/>
        </w:rPr>
        <w:t>保证金（日常监管扣减除外）。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auto"/>
          <w:spacing w:val="0"/>
        </w:rPr>
      </w:pPr>
      <w:r>
        <w:rPr>
          <w:rFonts w:hint="default" w:ascii="仿宋_gb2312" w:hAnsi="仿宋_gb2312" w:eastAsia="仿宋_gb2312" w:cs="仿宋_gb2312"/>
          <w:i w:val="0"/>
          <w:iCs w:val="0"/>
          <w:color w:val="auto"/>
          <w:spacing w:val="0"/>
          <w:kern w:val="0"/>
          <w:sz w:val="31"/>
          <w:szCs w:val="31"/>
          <w:shd w:val="clear" w:fill="FFFFFF"/>
          <w:lang w:val="en-US" w:eastAsia="zh-CN" w:bidi="ar"/>
        </w:rPr>
        <w:t>2． 考核基本合格的，扣除</w:t>
      </w:r>
      <w:r>
        <w:rPr>
          <w:rFonts w:hint="eastAsia" w:ascii="仿宋_gb2312" w:hAnsi="仿宋_gb2312" w:eastAsia="仿宋_gb2312" w:cs="仿宋_gb2312"/>
          <w:i w:val="0"/>
          <w:iCs w:val="0"/>
          <w:color w:val="auto"/>
          <w:spacing w:val="0"/>
          <w:kern w:val="0"/>
          <w:sz w:val="31"/>
          <w:szCs w:val="31"/>
          <w:shd w:val="clear" w:fill="FFFFFF"/>
          <w:lang w:val="en-US" w:eastAsia="zh-CN" w:bidi="ar"/>
        </w:rPr>
        <w:t>履约</w:t>
      </w:r>
      <w:r>
        <w:rPr>
          <w:rFonts w:hint="default" w:ascii="仿宋_gb2312" w:hAnsi="仿宋_gb2312" w:eastAsia="仿宋_gb2312" w:cs="仿宋_gb2312"/>
          <w:i w:val="0"/>
          <w:iCs w:val="0"/>
          <w:color w:val="auto"/>
          <w:spacing w:val="0"/>
          <w:kern w:val="0"/>
          <w:sz w:val="31"/>
          <w:szCs w:val="31"/>
          <w:shd w:val="clear" w:fill="FFFFFF"/>
          <w:lang w:val="en-US" w:eastAsia="zh-CN" w:bidi="ar"/>
        </w:rPr>
        <w:t>保证金总额的10％～</w:t>
      </w:r>
      <w:r>
        <w:rPr>
          <w:rFonts w:hint="eastAsia" w:ascii="仿宋_gb2312" w:hAnsi="仿宋_gb2312" w:eastAsia="仿宋_gb2312" w:cs="仿宋_gb2312"/>
          <w:i w:val="0"/>
          <w:iCs w:val="0"/>
          <w:color w:val="auto"/>
          <w:spacing w:val="0"/>
          <w:kern w:val="0"/>
          <w:sz w:val="31"/>
          <w:szCs w:val="31"/>
          <w:shd w:val="clear" w:fill="FFFFFF"/>
          <w:lang w:val="en-US" w:eastAsia="zh-CN" w:bidi="ar"/>
        </w:rPr>
        <w:t>2</w:t>
      </w:r>
      <w:r>
        <w:rPr>
          <w:rFonts w:hint="default" w:ascii="仿宋_gb2312" w:hAnsi="仿宋_gb2312" w:eastAsia="仿宋_gb2312" w:cs="仿宋_gb2312"/>
          <w:i w:val="0"/>
          <w:iCs w:val="0"/>
          <w:color w:val="auto"/>
          <w:spacing w:val="0"/>
          <w:kern w:val="0"/>
          <w:sz w:val="31"/>
          <w:szCs w:val="31"/>
          <w:shd w:val="clear" w:fill="FFFFFF"/>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default" w:ascii="仿宋_gb2312" w:hAnsi="仿宋_gb2312" w:eastAsia="仿宋_gb2312" w:cs="仿宋_gb2312"/>
          <w:i w:val="0"/>
          <w:iCs w:val="0"/>
          <w:color w:val="auto"/>
          <w:spacing w:val="0"/>
          <w:kern w:val="0"/>
          <w:sz w:val="31"/>
          <w:szCs w:val="31"/>
          <w:shd w:val="clear" w:fill="FFFFFF"/>
          <w:lang w:val="en-US" w:eastAsia="zh-CN" w:bidi="ar"/>
        </w:rPr>
      </w:pPr>
      <w:r>
        <w:rPr>
          <w:rFonts w:hint="default" w:ascii="仿宋_gb2312" w:hAnsi="仿宋_gb2312" w:eastAsia="仿宋_gb2312" w:cs="仿宋_gb2312"/>
          <w:i w:val="0"/>
          <w:iCs w:val="0"/>
          <w:color w:val="auto"/>
          <w:spacing w:val="0"/>
          <w:kern w:val="0"/>
          <w:sz w:val="31"/>
          <w:szCs w:val="31"/>
          <w:shd w:val="clear" w:fill="FFFFFF"/>
          <w:lang w:val="en-US" w:eastAsia="zh-CN" w:bidi="ar"/>
        </w:rPr>
        <w:t>3. </w:t>
      </w:r>
      <w:r>
        <w:rPr>
          <w:rFonts w:hint="eastAsia" w:ascii="仿宋_gb2312" w:hAnsi="仿宋_gb2312" w:eastAsia="仿宋_gb2312" w:cs="仿宋_gb2312"/>
          <w:i w:val="0"/>
          <w:iCs w:val="0"/>
          <w:color w:val="auto"/>
          <w:spacing w:val="0"/>
          <w:kern w:val="0"/>
          <w:sz w:val="31"/>
          <w:szCs w:val="31"/>
          <w:shd w:val="clear" w:fill="FFFFFF"/>
          <w:lang w:val="en-US" w:eastAsia="zh-CN" w:bidi="ar"/>
        </w:rPr>
        <w:t>第一年度</w:t>
      </w:r>
      <w:r>
        <w:rPr>
          <w:rFonts w:hint="default" w:ascii="仿宋_gb2312" w:hAnsi="仿宋_gb2312" w:eastAsia="仿宋_gb2312" w:cs="仿宋_gb2312"/>
          <w:i w:val="0"/>
          <w:iCs w:val="0"/>
          <w:color w:val="auto"/>
          <w:spacing w:val="0"/>
          <w:kern w:val="0"/>
          <w:sz w:val="31"/>
          <w:szCs w:val="31"/>
          <w:shd w:val="clear" w:fill="FFFFFF"/>
          <w:lang w:val="en-US" w:eastAsia="zh-CN" w:bidi="ar"/>
        </w:rPr>
        <w:t>考核不合格的，扣除</w:t>
      </w:r>
      <w:r>
        <w:rPr>
          <w:rFonts w:hint="eastAsia" w:ascii="仿宋_gb2312" w:hAnsi="仿宋_gb2312" w:eastAsia="仿宋_gb2312" w:cs="仿宋_gb2312"/>
          <w:i w:val="0"/>
          <w:iCs w:val="0"/>
          <w:color w:val="auto"/>
          <w:spacing w:val="0"/>
          <w:kern w:val="0"/>
          <w:sz w:val="31"/>
          <w:szCs w:val="31"/>
          <w:shd w:val="clear" w:fill="FFFFFF"/>
          <w:lang w:val="en-US" w:eastAsia="zh-CN" w:bidi="ar"/>
        </w:rPr>
        <w:t>履约</w:t>
      </w:r>
      <w:r>
        <w:rPr>
          <w:rFonts w:hint="default" w:ascii="仿宋_gb2312" w:hAnsi="仿宋_gb2312" w:eastAsia="仿宋_gb2312" w:cs="仿宋_gb2312"/>
          <w:i w:val="0"/>
          <w:iCs w:val="0"/>
          <w:color w:val="auto"/>
          <w:spacing w:val="0"/>
          <w:kern w:val="0"/>
          <w:sz w:val="31"/>
          <w:szCs w:val="31"/>
          <w:shd w:val="clear" w:fill="FFFFFF"/>
          <w:lang w:val="en-US" w:eastAsia="zh-CN" w:bidi="ar"/>
        </w:rPr>
        <w:t>保证金总额的</w:t>
      </w:r>
      <w:r>
        <w:rPr>
          <w:rFonts w:hint="eastAsia" w:ascii="仿宋_gb2312" w:hAnsi="仿宋_gb2312" w:eastAsia="仿宋_gb2312" w:cs="仿宋_gb2312"/>
          <w:i w:val="0"/>
          <w:iCs w:val="0"/>
          <w:color w:val="auto"/>
          <w:spacing w:val="0"/>
          <w:kern w:val="0"/>
          <w:sz w:val="31"/>
          <w:szCs w:val="31"/>
          <w:shd w:val="clear" w:fill="FFFFFF"/>
          <w:lang w:val="en-US" w:eastAsia="zh-CN" w:bidi="ar"/>
        </w:rPr>
        <w:t>50</w:t>
      </w:r>
      <w:r>
        <w:rPr>
          <w:rFonts w:hint="default" w:ascii="仿宋_gb2312" w:hAnsi="仿宋_gb2312" w:eastAsia="仿宋_gb2312" w:cs="仿宋_gb2312"/>
          <w:i w:val="0"/>
          <w:iCs w:val="0"/>
          <w:color w:val="auto"/>
          <w:spacing w:val="0"/>
          <w:kern w:val="0"/>
          <w:sz w:val="31"/>
          <w:szCs w:val="31"/>
          <w:shd w:val="clear" w:fill="FFFFFF"/>
          <w:lang w:val="en-US" w:eastAsia="zh-CN" w:bidi="ar"/>
        </w:rPr>
        <w:t>％～</w:t>
      </w:r>
      <w:r>
        <w:rPr>
          <w:rFonts w:hint="eastAsia" w:ascii="仿宋_gb2312" w:hAnsi="仿宋_gb2312" w:eastAsia="仿宋_gb2312" w:cs="仿宋_gb2312"/>
          <w:i w:val="0"/>
          <w:iCs w:val="0"/>
          <w:color w:val="auto"/>
          <w:spacing w:val="0"/>
          <w:kern w:val="0"/>
          <w:sz w:val="31"/>
          <w:szCs w:val="31"/>
          <w:shd w:val="clear" w:fill="FFFFFF"/>
          <w:lang w:val="en-US" w:eastAsia="zh-CN" w:bidi="ar"/>
        </w:rPr>
        <w:t>10</w:t>
      </w:r>
      <w:r>
        <w:rPr>
          <w:rFonts w:hint="default" w:ascii="仿宋_gb2312" w:hAnsi="仿宋_gb2312" w:eastAsia="仿宋_gb2312" w:cs="仿宋_gb2312"/>
          <w:i w:val="0"/>
          <w:iCs w:val="0"/>
          <w:color w:val="auto"/>
          <w:spacing w:val="0"/>
          <w:kern w:val="0"/>
          <w:sz w:val="31"/>
          <w:szCs w:val="31"/>
          <w:shd w:val="clear" w:fill="FFFFFF"/>
          <w:lang w:val="en-US" w:eastAsia="zh-CN" w:bidi="ar"/>
        </w:rPr>
        <w:t>0％，</w:t>
      </w:r>
      <w:r>
        <w:rPr>
          <w:rFonts w:hint="eastAsia" w:ascii="仿宋_gb2312" w:hAnsi="仿宋_gb2312" w:eastAsia="仿宋_gb2312" w:cs="仿宋_gb2312"/>
          <w:i w:val="0"/>
          <w:iCs w:val="0"/>
          <w:color w:val="auto"/>
          <w:spacing w:val="0"/>
          <w:kern w:val="0"/>
          <w:sz w:val="31"/>
          <w:szCs w:val="31"/>
          <w:shd w:val="clear" w:fill="FFFFFF"/>
          <w:lang w:val="en-US" w:eastAsia="zh-CN" w:bidi="ar"/>
        </w:rPr>
        <w:t>第二年度</w:t>
      </w:r>
      <w:r>
        <w:rPr>
          <w:rFonts w:hint="default" w:ascii="仿宋_gb2312" w:hAnsi="仿宋_gb2312" w:eastAsia="仿宋_gb2312" w:cs="仿宋_gb2312"/>
          <w:i w:val="0"/>
          <w:iCs w:val="0"/>
          <w:color w:val="auto"/>
          <w:spacing w:val="0"/>
          <w:kern w:val="0"/>
          <w:sz w:val="31"/>
          <w:szCs w:val="31"/>
          <w:shd w:val="clear" w:fill="FFFFFF"/>
          <w:lang w:val="en-US" w:eastAsia="zh-CN" w:bidi="ar"/>
        </w:rPr>
        <w:t>考核</w:t>
      </w:r>
      <w:r>
        <w:rPr>
          <w:rFonts w:hint="eastAsia" w:ascii="仿宋_gb2312" w:hAnsi="仿宋_gb2312" w:eastAsia="仿宋_gb2312" w:cs="仿宋_gb2312"/>
          <w:i w:val="0"/>
          <w:iCs w:val="0"/>
          <w:color w:val="auto"/>
          <w:spacing w:val="0"/>
          <w:kern w:val="0"/>
          <w:sz w:val="31"/>
          <w:szCs w:val="31"/>
          <w:shd w:val="clear" w:fill="FFFFFF"/>
          <w:lang w:val="en-US" w:eastAsia="zh-CN" w:bidi="ar"/>
        </w:rPr>
        <w:t>仍</w:t>
      </w:r>
      <w:r>
        <w:rPr>
          <w:rFonts w:hint="default" w:ascii="仿宋_gb2312" w:hAnsi="仿宋_gb2312" w:eastAsia="仿宋_gb2312" w:cs="仿宋_gb2312"/>
          <w:i w:val="0"/>
          <w:iCs w:val="0"/>
          <w:color w:val="auto"/>
          <w:spacing w:val="0"/>
          <w:kern w:val="0"/>
          <w:sz w:val="31"/>
          <w:szCs w:val="31"/>
          <w:shd w:val="clear" w:fill="FFFFFF"/>
          <w:lang w:val="en-US" w:eastAsia="zh-CN" w:bidi="ar"/>
        </w:rPr>
        <w:t>不合格的</w:t>
      </w:r>
      <w:r>
        <w:rPr>
          <w:rFonts w:hint="eastAsia" w:ascii="仿宋_gb2312" w:hAnsi="仿宋_gb2312" w:eastAsia="仿宋_gb2312" w:cs="仿宋_gb2312"/>
          <w:i w:val="0"/>
          <w:iCs w:val="0"/>
          <w:color w:val="auto"/>
          <w:spacing w:val="0"/>
          <w:kern w:val="0"/>
          <w:sz w:val="31"/>
          <w:szCs w:val="31"/>
          <w:shd w:val="clear" w:fill="FFFFFF"/>
          <w:lang w:val="en-US" w:eastAsia="zh-CN" w:bidi="ar"/>
        </w:rPr>
        <w:t>，</w:t>
      </w:r>
      <w:r>
        <w:rPr>
          <w:rFonts w:ascii="仿宋_gb2312" w:hAnsi="仿宋_gb2312" w:eastAsia="仿宋_gb2312" w:cs="仿宋_gb2312"/>
          <w:i w:val="0"/>
          <w:iCs w:val="0"/>
          <w:color w:val="auto"/>
          <w:spacing w:val="0"/>
          <w:sz w:val="31"/>
          <w:szCs w:val="31"/>
          <w:shd w:val="clear" w:fill="FFFFFF"/>
        </w:rPr>
        <w:t>除全额扣除</w:t>
      </w:r>
      <w:r>
        <w:rPr>
          <w:rFonts w:hint="eastAsia" w:ascii="仿宋_gb2312" w:hAnsi="仿宋_gb2312" w:eastAsia="仿宋_gb2312" w:cs="仿宋_gb2312"/>
          <w:i w:val="0"/>
          <w:iCs w:val="0"/>
          <w:color w:val="auto"/>
          <w:spacing w:val="0"/>
          <w:kern w:val="0"/>
          <w:sz w:val="31"/>
          <w:szCs w:val="31"/>
          <w:shd w:val="clear" w:fill="FFFFFF"/>
          <w:lang w:val="en-US" w:eastAsia="zh-CN" w:bidi="ar"/>
        </w:rPr>
        <w:t>履约</w:t>
      </w:r>
      <w:r>
        <w:rPr>
          <w:rFonts w:ascii="仿宋_gb2312" w:hAnsi="仿宋_gb2312" w:eastAsia="仿宋_gb2312" w:cs="仿宋_gb2312"/>
          <w:i w:val="0"/>
          <w:iCs w:val="0"/>
          <w:color w:val="auto"/>
          <w:spacing w:val="0"/>
          <w:sz w:val="31"/>
          <w:szCs w:val="31"/>
          <w:shd w:val="clear" w:fill="FFFFFF"/>
        </w:rPr>
        <w:t>保证金外，同时</w:t>
      </w:r>
      <w:r>
        <w:rPr>
          <w:rFonts w:hint="default" w:ascii="仿宋_gb2312" w:hAnsi="仿宋_gb2312" w:eastAsia="仿宋_gb2312" w:cs="仿宋_gb2312"/>
          <w:i w:val="0"/>
          <w:iCs w:val="0"/>
          <w:color w:val="auto"/>
          <w:spacing w:val="0"/>
          <w:kern w:val="0"/>
          <w:sz w:val="31"/>
          <w:szCs w:val="31"/>
          <w:shd w:val="clear" w:fill="FFFFFF"/>
          <w:lang w:val="en-US" w:eastAsia="zh-CN" w:bidi="ar"/>
        </w:rPr>
        <w:t>启动退出机制，终止经营合同。</w:t>
      </w:r>
    </w:p>
    <w:p>
      <w:pPr>
        <w:pStyle w:val="3"/>
        <w:ind w:firstLine="620" w:firstLineChars="200"/>
        <w:rPr>
          <w:rFonts w:hint="default"/>
          <w:color w:val="auto"/>
          <w:lang w:val="en-US"/>
        </w:rPr>
      </w:pPr>
      <w:r>
        <w:rPr>
          <w:rFonts w:hint="eastAsia" w:ascii="仿宋_gb2312" w:hAnsi="仿宋_gb2312" w:eastAsia="仿宋_gb2312" w:cs="仿宋_gb2312"/>
          <w:i w:val="0"/>
          <w:iCs w:val="0"/>
          <w:color w:val="auto"/>
          <w:spacing w:val="0"/>
          <w:sz w:val="31"/>
          <w:szCs w:val="31"/>
          <w:shd w:val="clear" w:fill="FFFFFF"/>
          <w:lang w:val="en-US" w:eastAsia="zh-CN"/>
        </w:rPr>
        <w:t>4.履约保证金扣减后不足部分</w:t>
      </w:r>
      <w:r>
        <w:rPr>
          <w:rFonts w:ascii="仿宋_gb2312" w:hAnsi="仿宋_gb2312" w:eastAsia="仿宋_gb2312" w:cs="仿宋_gb2312"/>
          <w:i w:val="0"/>
          <w:iCs w:val="0"/>
          <w:color w:val="auto"/>
          <w:spacing w:val="0"/>
          <w:sz w:val="31"/>
          <w:szCs w:val="31"/>
          <w:shd w:val="clear" w:fill="FFFFFF"/>
        </w:rPr>
        <w:t>须</w:t>
      </w:r>
      <w:r>
        <w:rPr>
          <w:rFonts w:hint="eastAsia" w:ascii="仿宋_gb2312" w:hAnsi="仿宋_gb2312" w:eastAsia="仿宋_gb2312" w:cs="仿宋_gb2312"/>
          <w:i w:val="0"/>
          <w:iCs w:val="0"/>
          <w:color w:val="auto"/>
          <w:spacing w:val="0"/>
          <w:sz w:val="31"/>
          <w:szCs w:val="31"/>
          <w:shd w:val="clear" w:fill="FFFFFF"/>
          <w:lang w:val="en-US" w:eastAsia="zh-CN"/>
        </w:rPr>
        <w:t>及时</w:t>
      </w:r>
      <w:r>
        <w:rPr>
          <w:rFonts w:ascii="仿宋_gb2312" w:hAnsi="仿宋_gb2312" w:eastAsia="仿宋_gb2312" w:cs="仿宋_gb2312"/>
          <w:i w:val="0"/>
          <w:iCs w:val="0"/>
          <w:color w:val="auto"/>
          <w:spacing w:val="0"/>
          <w:sz w:val="31"/>
          <w:szCs w:val="31"/>
          <w:shd w:val="clear" w:fill="FFFFFF"/>
        </w:rPr>
        <w:t>补齐。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olor w:val="333333"/>
          <w:spacing w:val="0"/>
        </w:rPr>
      </w:pPr>
      <w:r>
        <w:rPr>
          <w:rFonts w:hint="default" w:ascii="仿宋_gb2312" w:hAnsi="仿宋_gb2312" w:eastAsia="仿宋_gb2312" w:cs="仿宋_gb2312"/>
          <w:i w:val="0"/>
          <w:iCs w:val="0"/>
          <w:color w:val="333333"/>
          <w:spacing w:val="0"/>
          <w:kern w:val="0"/>
          <w:sz w:val="31"/>
          <w:szCs w:val="3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olor w:val="333333"/>
          <w:spacing w:val="0"/>
        </w:rPr>
      </w:pPr>
      <w:r>
        <w:rPr>
          <w:rStyle w:val="7"/>
          <w:rFonts w:hint="eastAsia" w:ascii="黑体" w:hAnsi="宋体" w:eastAsia="黑体" w:cs="黑体"/>
          <w:i w:val="0"/>
          <w:iCs w:val="0"/>
          <w:color w:val="333333"/>
          <w:spacing w:val="0"/>
          <w:kern w:val="0"/>
          <w:sz w:val="31"/>
          <w:szCs w:val="31"/>
          <w:shd w:val="clear" w:fill="FFFFFF"/>
          <w:lang w:val="en-US" w:eastAsia="zh-CN" w:bidi="ar"/>
        </w:rPr>
        <w:t>第四章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333333"/>
          <w:spacing w:val="0"/>
        </w:rPr>
      </w:pPr>
      <w:r>
        <w:rPr>
          <w:rFonts w:hint="default" w:ascii="仿宋_gb2312" w:hAnsi="仿宋_gb2312" w:eastAsia="仿宋_gb2312" w:cs="仿宋_gb2312"/>
          <w:i w:val="0"/>
          <w:iCs w:val="0"/>
          <w:color w:val="333333"/>
          <w:spacing w:val="0"/>
          <w:kern w:val="0"/>
          <w:sz w:val="31"/>
          <w:szCs w:val="31"/>
          <w:shd w:val="clear" w:fill="FFFFFF"/>
          <w:lang w:val="en-US" w:eastAsia="zh-CN" w:bidi="ar"/>
        </w:rPr>
        <w:t>第十一条  自助洗衣服务水电费按实际用量，依据规定价格，</w:t>
      </w:r>
      <w:r>
        <w:rPr>
          <w:rFonts w:hint="eastAsia" w:ascii="仿宋_gb2312" w:hAnsi="仿宋_gb2312" w:eastAsia="仿宋_gb2312" w:cs="仿宋_gb2312"/>
          <w:i w:val="0"/>
          <w:iCs w:val="0"/>
          <w:color w:val="333333"/>
          <w:spacing w:val="0"/>
          <w:kern w:val="0"/>
          <w:sz w:val="31"/>
          <w:szCs w:val="31"/>
          <w:shd w:val="clear" w:fill="FFFFFF"/>
          <w:lang w:val="en-US" w:eastAsia="zh-CN" w:bidi="ar"/>
        </w:rPr>
        <w:t>按学校出具的缴费</w:t>
      </w:r>
      <w:r>
        <w:rPr>
          <w:rFonts w:hint="default" w:ascii="仿宋_gb2312" w:hAnsi="仿宋_gb2312" w:eastAsia="仿宋_gb2312" w:cs="仿宋_gb2312"/>
          <w:i w:val="0"/>
          <w:iCs w:val="0"/>
          <w:color w:val="333333"/>
          <w:spacing w:val="0"/>
          <w:kern w:val="0"/>
          <w:sz w:val="31"/>
          <w:szCs w:val="31"/>
          <w:shd w:val="clear" w:fill="FFFFFF"/>
          <w:lang w:val="en-US" w:eastAsia="zh-CN" w:bidi="ar"/>
        </w:rPr>
        <w:t>通知单</w:t>
      </w:r>
      <w:r>
        <w:rPr>
          <w:rFonts w:hint="eastAsia" w:ascii="仿宋_gb2312" w:hAnsi="仿宋_gb2312" w:eastAsia="仿宋_gb2312" w:cs="仿宋_gb2312"/>
          <w:i w:val="0"/>
          <w:iCs w:val="0"/>
          <w:color w:val="333333"/>
          <w:spacing w:val="0"/>
          <w:kern w:val="0"/>
          <w:sz w:val="31"/>
          <w:szCs w:val="31"/>
          <w:shd w:val="clear" w:fill="FFFFFF"/>
          <w:lang w:val="en-US" w:eastAsia="zh-CN" w:bidi="ar"/>
        </w:rPr>
        <w:t>及时</w:t>
      </w:r>
      <w:r>
        <w:rPr>
          <w:rFonts w:hint="default" w:ascii="仿宋_gb2312" w:hAnsi="仿宋_gb2312" w:eastAsia="仿宋_gb2312" w:cs="仿宋_gb2312"/>
          <w:i w:val="0"/>
          <w:iCs w:val="0"/>
          <w:color w:val="333333"/>
          <w:spacing w:val="0"/>
          <w:kern w:val="0"/>
          <w:sz w:val="31"/>
          <w:szCs w:val="31"/>
          <w:shd w:val="clear" w:fill="FFFFFF"/>
          <w:lang w:val="en-US" w:eastAsia="zh-CN" w:bidi="ar"/>
        </w:rPr>
        <w:t>向学校财务处缴纳水电费。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hint="eastAsia" w:ascii="微软雅黑" w:hAnsi="微软雅黑" w:eastAsia="微软雅黑" w:cs="微软雅黑"/>
          <w:i w:val="0"/>
          <w:iCs w:val="0"/>
          <w:color w:val="333333"/>
          <w:spacing w:val="0"/>
        </w:rPr>
      </w:pPr>
      <w:r>
        <w:rPr>
          <w:rFonts w:hint="default" w:ascii="仿宋_gb2312" w:hAnsi="仿宋_gb2312" w:eastAsia="仿宋_gb2312" w:cs="仿宋_gb2312"/>
          <w:i w:val="0"/>
          <w:iCs w:val="0"/>
          <w:color w:val="333333"/>
          <w:spacing w:val="0"/>
          <w:kern w:val="0"/>
          <w:sz w:val="31"/>
          <w:szCs w:val="31"/>
          <w:shd w:val="clear" w:fill="FFFFFF"/>
          <w:lang w:val="en-US" w:eastAsia="zh-CN" w:bidi="ar"/>
        </w:rPr>
        <w:t>第十二条  本办法自发文之日起生效。作为合同书附件时，与合同书具有同等法律效力。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1275" w:firstLine="0"/>
        <w:jc w:val="right"/>
        <w:rPr>
          <w:rFonts w:hint="eastAsia" w:ascii="微软雅黑" w:hAnsi="微软雅黑" w:eastAsia="微软雅黑" w:cs="微软雅黑"/>
          <w:i w:val="0"/>
          <w:iCs w:val="0"/>
          <w:color w:val="333333"/>
          <w:spacing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960" w:firstLine="0"/>
        <w:jc w:val="right"/>
        <w:rPr>
          <w:rFonts w:hint="default" w:ascii="仿宋_gb2312" w:hAnsi="仿宋_gb2312" w:eastAsia="仿宋_gb2312" w:cs="仿宋_gb2312"/>
          <w:i w:val="0"/>
          <w:iCs w:val="0"/>
          <w:color w:val="333333"/>
          <w:spacing w:val="0"/>
          <w:kern w:val="0"/>
          <w:sz w:val="31"/>
          <w:szCs w:val="3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960" w:firstLine="0"/>
        <w:jc w:val="right"/>
        <w:rPr>
          <w:rFonts w:hint="default" w:ascii="仿宋_gb2312" w:hAnsi="仿宋_gb2312" w:eastAsia="仿宋_gb2312" w:cs="仿宋_gb2312"/>
          <w:i w:val="0"/>
          <w:color w:val="333333"/>
          <w:spacing w:val="0"/>
          <w:sz w:val="3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960" w:firstLine="0"/>
        <w:jc w:val="right"/>
        <w:rPr>
          <w:rFonts w:hint="default" w:ascii="仿宋_gb2312" w:hAnsi="仿宋_gb2312" w:eastAsia="仿宋_gb2312" w:cs="仿宋_gb2312"/>
          <w:i w:val="0"/>
          <w:iCs w:val="0"/>
          <w:color w:val="333333"/>
          <w:spacing w:val="0"/>
          <w:kern w:val="0"/>
          <w:sz w:val="31"/>
          <w:szCs w:val="31"/>
          <w:shd w:val="clear" w:fill="FFFFFF"/>
          <w:lang w:val="en-US" w:eastAsia="zh-CN" w:bidi="ar"/>
        </w:rPr>
      </w:pPr>
    </w:p>
    <w:p>
      <w:pPr>
        <w:pStyle w:val="3"/>
        <w:rPr>
          <w:rFonts w:hint="default" w:ascii="仿宋_gb2312" w:hAnsi="仿宋_gb2312" w:eastAsia="仿宋_gb2312" w:cs="仿宋_gb2312"/>
          <w:i w:val="0"/>
          <w:iCs w:val="0"/>
          <w:color w:val="333333"/>
          <w:spacing w:val="0"/>
          <w:kern w:val="0"/>
          <w:sz w:val="31"/>
          <w:szCs w:val="31"/>
          <w:shd w:val="clear" w:fill="FFFFFF"/>
          <w:lang w:val="en-US" w:eastAsia="zh-CN" w:bidi="ar"/>
        </w:rPr>
      </w:pPr>
    </w:p>
    <w:p>
      <w:pPr>
        <w:pStyle w:val="3"/>
        <w:rPr>
          <w:rFonts w:hint="default" w:ascii="仿宋_gb2312" w:hAnsi="仿宋_gb2312" w:eastAsia="仿宋_gb2312" w:cs="仿宋_gb2312"/>
          <w:i w:val="0"/>
          <w:iCs w:val="0"/>
          <w:color w:val="333333"/>
          <w:spacing w:val="0"/>
          <w:kern w:val="0"/>
          <w:sz w:val="31"/>
          <w:szCs w:val="31"/>
          <w:shd w:val="clear" w:fill="FFFFFF"/>
          <w:lang w:val="en-US" w:eastAsia="zh-CN" w:bidi="ar"/>
        </w:rPr>
      </w:pPr>
    </w:p>
    <w:p>
      <w:pPr>
        <w:pStyle w:val="3"/>
        <w:rPr>
          <w:rFonts w:hint="default" w:ascii="仿宋_gb2312" w:hAnsi="仿宋_gb2312" w:eastAsia="仿宋_gb2312" w:cs="仿宋_gb2312"/>
          <w:i w:val="0"/>
          <w:iCs w:val="0"/>
          <w:color w:val="333333"/>
          <w:spacing w:val="0"/>
          <w:kern w:val="0"/>
          <w:sz w:val="31"/>
          <w:szCs w:val="31"/>
          <w:shd w:val="clear" w:fill="FFFFFF"/>
          <w:lang w:val="en-US" w:eastAsia="zh-CN" w:bidi="ar"/>
        </w:rPr>
      </w:pPr>
    </w:p>
    <w:p>
      <w:pPr>
        <w:pStyle w:val="3"/>
        <w:rPr>
          <w:rFonts w:hint="default" w:ascii="仿宋_gb2312" w:hAnsi="仿宋_gb2312" w:eastAsia="仿宋_gb2312" w:cs="仿宋_gb2312"/>
          <w:i w:val="0"/>
          <w:iCs w:val="0"/>
          <w:color w:val="333333"/>
          <w:spacing w:val="0"/>
          <w:kern w:val="0"/>
          <w:sz w:val="31"/>
          <w:szCs w:val="31"/>
          <w:shd w:val="clear" w:fill="FFFFFF"/>
          <w:lang w:val="en-US" w:eastAsia="zh-CN" w:bidi="ar"/>
        </w:rPr>
      </w:pPr>
    </w:p>
    <w:p>
      <w:pPr>
        <w:pStyle w:val="3"/>
        <w:rPr>
          <w:rFonts w:hint="default" w:ascii="仿宋_gb2312" w:hAnsi="仿宋_gb2312" w:eastAsia="仿宋_gb2312" w:cs="仿宋_gb2312"/>
          <w:i w:val="0"/>
          <w:iCs w:val="0"/>
          <w:color w:val="333333"/>
          <w:spacing w:val="0"/>
          <w:kern w:val="0"/>
          <w:sz w:val="31"/>
          <w:szCs w:val="31"/>
          <w:shd w:val="clear" w:fill="FFFFFF"/>
          <w:lang w:val="en-US" w:eastAsia="zh-CN" w:bidi="ar"/>
        </w:rPr>
      </w:pPr>
      <w:r>
        <w:rPr>
          <w:rFonts w:hint="default" w:ascii="仿宋_gb2312" w:hAnsi="仿宋_gb2312" w:eastAsia="仿宋_gb2312" w:cs="仿宋_gb2312"/>
          <w:i w:val="0"/>
          <w:iCs w:val="0"/>
          <w:color w:val="333333"/>
          <w:spacing w:val="0"/>
          <w:kern w:val="0"/>
          <w:sz w:val="31"/>
          <w:szCs w:val="31"/>
          <w:shd w:val="clear" w:fill="FFFFFF"/>
          <w:lang w:val="en-US" w:eastAsia="zh-CN" w:bidi="ar"/>
        </w:rPr>
        <w:t>附表</w:t>
      </w:r>
      <w:r>
        <w:rPr>
          <w:rFonts w:hint="eastAsia" w:ascii="仿宋_gb2312" w:hAnsi="仿宋_gb2312" w:eastAsia="仿宋_gb2312" w:cs="仿宋_gb2312"/>
          <w:i w:val="0"/>
          <w:iCs w:val="0"/>
          <w:color w:val="333333"/>
          <w:spacing w:val="0"/>
          <w:kern w:val="0"/>
          <w:sz w:val="31"/>
          <w:szCs w:val="31"/>
          <w:shd w:val="clear" w:fill="FFFFFF"/>
          <w:lang w:val="en-US" w:eastAsia="zh-CN" w:bidi="ar"/>
        </w:rPr>
        <w:t xml:space="preserve">一         </w:t>
      </w:r>
      <w:r>
        <w:rPr>
          <w:rFonts w:ascii="方正小标宋简体" w:hAnsi="方正小标宋简体" w:eastAsia="方正小标宋简体" w:cs="方正小标宋简体"/>
          <w:i w:val="0"/>
          <w:iCs w:val="0"/>
          <w:color w:val="333333"/>
          <w:spacing w:val="0"/>
          <w:sz w:val="31"/>
          <w:szCs w:val="31"/>
          <w:shd w:val="clear" w:fill="FFFFFF"/>
        </w:rPr>
        <w:t>自助洗衣服务违约扣款标准</w:t>
      </w:r>
    </w:p>
    <w:tbl>
      <w:tblPr>
        <w:tblStyle w:val="5"/>
        <w:tblW w:w="87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51"/>
        <w:gridCol w:w="5286"/>
        <w:gridCol w:w="24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项目</w:t>
            </w:r>
          </w:p>
        </w:tc>
        <w:tc>
          <w:tcPr>
            <w:tcW w:w="528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检查内容</w:t>
            </w:r>
          </w:p>
        </w:tc>
        <w:tc>
          <w:tcPr>
            <w:tcW w:w="2423"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扣款金额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51"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经营场所管理</w:t>
            </w:r>
          </w:p>
        </w:tc>
        <w:tc>
          <w:tcPr>
            <w:tcW w:w="5286" w:type="dxa"/>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1.是否按要求摆放洗衣机；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2.自助洗衣服务经营场所是否无积水、垃圾；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3.是否定期对洗衣机外观进行保洁和内部消毒；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rPr>
            </w:pPr>
            <w:r>
              <w:rPr>
                <w:rFonts w:hint="default" w:ascii="仿宋_gb2312" w:hAnsi="仿宋_gb2312" w:eastAsia="仿宋_gb2312" w:cs="仿宋_gb2312"/>
                <w:sz w:val="24"/>
                <w:lang w:val="en-US" w:eastAsia="zh-CN" w:bidi="ar"/>
              </w:rPr>
              <w:t>4.消毒保洁、维修巡检记录是否齐全，是否为虚假填报。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rPr>
            </w:pPr>
            <w:r>
              <w:rPr>
                <w:rFonts w:hint="default" w:ascii="仿宋_gb2312" w:hAnsi="仿宋_gb2312" w:eastAsia="仿宋_gb2312" w:cs="仿宋_gb2312"/>
                <w:sz w:val="24"/>
                <w:lang w:val="en-US" w:eastAsia="zh-CN" w:bidi="ar"/>
              </w:rPr>
              <w:t>5.是否存在</w:t>
            </w:r>
            <w:r>
              <w:rPr>
                <w:rFonts w:hint="eastAsia" w:ascii="仿宋_gb2312" w:hAnsi="仿宋_gb2312" w:eastAsia="仿宋_gb2312" w:cs="仿宋_gb2312"/>
                <w:color w:val="auto"/>
                <w:sz w:val="24"/>
                <w:lang w:val="en-US" w:eastAsia="zh-CN" w:bidi="ar"/>
              </w:rPr>
              <w:t>水、电、防火等</w:t>
            </w:r>
            <w:r>
              <w:rPr>
                <w:rFonts w:hint="default" w:ascii="仿宋_gb2312" w:hAnsi="仿宋_gb2312" w:eastAsia="仿宋_gb2312" w:cs="仿宋_gb2312"/>
                <w:sz w:val="24"/>
                <w:lang w:val="en-US" w:eastAsia="zh-CN" w:bidi="ar"/>
              </w:rPr>
              <w:t>安全隐患。</w:t>
            </w:r>
          </w:p>
        </w:tc>
        <w:tc>
          <w:tcPr>
            <w:tcW w:w="2423"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50元/次，第3、4、5点200元/次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51"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公开</w:t>
            </w:r>
          </w:p>
        </w:tc>
        <w:tc>
          <w:tcPr>
            <w:tcW w:w="5286" w:type="dxa"/>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是否在显著的位置公布: 服务人员信息、操作流程、服务种类、资费标准、服务承诺、服务监督电话、监督投诉电话等。</w:t>
            </w:r>
          </w:p>
        </w:tc>
        <w:tc>
          <w:tcPr>
            <w:tcW w:w="2423"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100元/次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51"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管理</w:t>
            </w:r>
          </w:p>
        </w:tc>
        <w:tc>
          <w:tcPr>
            <w:tcW w:w="5286" w:type="dxa"/>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1. 从业人员是否统一穿着具有企业标识的服装，并佩戴工号牌或胸卡；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2. 是否微笑服务；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3. 指定的维护人员是否服从校方管理。</w:t>
            </w:r>
          </w:p>
        </w:tc>
        <w:tc>
          <w:tcPr>
            <w:tcW w:w="2423"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eastAsia" w:ascii="仿宋_gb2312" w:hAnsi="仿宋_gb2312" w:eastAsia="仿宋_gb2312" w:cs="仿宋_gb2312"/>
                <w:color w:val="auto"/>
                <w:kern w:val="0"/>
                <w:sz w:val="24"/>
                <w:szCs w:val="24"/>
                <w:lang w:val="en-US" w:eastAsia="zh-CN" w:bidi="ar"/>
              </w:rPr>
              <w:t>1</w:t>
            </w:r>
            <w:r>
              <w:rPr>
                <w:rFonts w:hint="default" w:ascii="仿宋_gb2312" w:hAnsi="仿宋_gb2312" w:eastAsia="仿宋_gb2312" w:cs="仿宋_gb2312"/>
                <w:color w:val="auto"/>
                <w:kern w:val="0"/>
                <w:sz w:val="24"/>
                <w:szCs w:val="24"/>
                <w:lang w:val="en-US" w:eastAsia="zh-CN" w:bidi="ar"/>
              </w:rPr>
              <w:t>00元/</w:t>
            </w:r>
            <w:r>
              <w:rPr>
                <w:rFonts w:hint="default" w:ascii="仿宋_gb2312" w:hAnsi="仿宋_gb2312" w:eastAsia="仿宋_gb2312" w:cs="仿宋_gb2312"/>
                <w:kern w:val="0"/>
                <w:sz w:val="24"/>
                <w:szCs w:val="24"/>
                <w:lang w:val="en-US" w:eastAsia="zh-CN" w:bidi="ar"/>
              </w:rPr>
              <w:t>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051"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管理</w:t>
            </w:r>
          </w:p>
        </w:tc>
        <w:tc>
          <w:tcPr>
            <w:tcW w:w="5286" w:type="dxa"/>
            <w:tcBorders>
              <w:top w:val="nil"/>
              <w:left w:val="nil"/>
              <w:bottom w:val="single" w:color="000000" w:sz="6" w:space="0"/>
              <w:right w:val="single" w:color="000000" w:sz="6" w:space="0"/>
            </w:tcBorders>
            <w:shd w:val="clear" w:color="auto" w:fill="auto"/>
            <w:tcMar>
              <w:left w:w="105"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1. 对学生反映的故障是否及时维修；对不能修复的，是否及时更换；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3. 是否做好水管、水表等附属设施设备的防护措施，是否因防护不当破坏校方基础设施；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4. 是否擅自提高收费标准；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5. 是否落实主管部门整改要求；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6. 是否和师生发生冲突。</w:t>
            </w:r>
          </w:p>
        </w:tc>
        <w:tc>
          <w:tcPr>
            <w:tcW w:w="2423"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4"/>
                <w:szCs w:val="24"/>
              </w:rPr>
            </w:pPr>
            <w:r>
              <w:rPr>
                <w:rFonts w:hint="default" w:ascii="仿宋_gb2312" w:hAnsi="仿宋_gb2312" w:eastAsia="仿宋_gb2312" w:cs="仿宋_gb2312"/>
                <w:kern w:val="0"/>
                <w:sz w:val="24"/>
                <w:szCs w:val="24"/>
                <w:lang w:val="en-US" w:eastAsia="zh-CN" w:bidi="ar"/>
              </w:rPr>
              <w:t>200元/次，其中第4、5、6点500元/次</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960" w:firstLine="0"/>
        <w:jc w:val="right"/>
        <w:rPr>
          <w:rFonts w:hint="default" w:ascii="仿宋_gb2312" w:hAnsi="仿宋_gb2312" w:eastAsia="仿宋_gb2312" w:cs="仿宋_gb2312"/>
          <w:i w:val="0"/>
          <w:iCs w:val="0"/>
          <w:color w:val="333333"/>
          <w:spacing w:val="0"/>
          <w:kern w:val="0"/>
          <w:sz w:val="31"/>
          <w:szCs w:val="31"/>
          <w:shd w:val="clear" w:fill="FFFFFF"/>
          <w:lang w:val="en-US" w:eastAsia="zh-CN" w:bidi="ar"/>
        </w:rPr>
      </w:pPr>
    </w:p>
    <w:p>
      <w:pPr>
        <w:pStyle w:val="3"/>
        <w:rPr>
          <w:rFonts w:hint="default" w:ascii="仿宋_gb2312" w:hAnsi="仿宋_gb2312" w:eastAsia="仿宋_gb2312" w:cs="仿宋_gb2312"/>
          <w:i w:val="0"/>
          <w:iCs w:val="0"/>
          <w:color w:val="333333"/>
          <w:spacing w:val="0"/>
          <w:kern w:val="0"/>
          <w:sz w:val="31"/>
          <w:szCs w:val="31"/>
          <w:shd w:val="clear" w:fill="FFFFFF"/>
          <w:lang w:val="en-US" w:eastAsia="zh-CN" w:bidi="ar"/>
        </w:rPr>
      </w:pPr>
    </w:p>
    <w:tbl>
      <w:tblPr>
        <w:tblStyle w:val="5"/>
        <w:tblpPr w:leftFromText="180" w:rightFromText="180" w:vertAnchor="page" w:horzAnchor="page" w:tblpX="644" w:tblpY="2342"/>
        <w:tblOverlap w:val="never"/>
        <w:tblW w:w="10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8"/>
        <w:gridCol w:w="1036"/>
        <w:gridCol w:w="3848"/>
        <w:gridCol w:w="3866"/>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atLeast"/>
          <w:jc w:val="center"/>
        </w:trPr>
        <w:tc>
          <w:tcPr>
            <w:tcW w:w="778" w:type="dxa"/>
            <w:vAlign w:val="center"/>
          </w:tcPr>
          <w:p>
            <w:pPr>
              <w:keepNext w:val="0"/>
              <w:keepLines w:val="0"/>
              <w:pageBreakBefore w:val="0"/>
              <w:kinsoku/>
              <w:wordWrap/>
              <w:overflowPunct/>
              <w:topLinePunct w:val="0"/>
              <w:bidi w:val="0"/>
              <w:snapToGrid/>
              <w:spacing w:line="240" w:lineRule="auto"/>
              <w:ind w:left="2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项目</w:t>
            </w:r>
          </w:p>
        </w:tc>
        <w:tc>
          <w:tcPr>
            <w:tcW w:w="1036"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考核内容</w:t>
            </w:r>
          </w:p>
        </w:tc>
        <w:tc>
          <w:tcPr>
            <w:tcW w:w="3848"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考核标准</w:t>
            </w:r>
          </w:p>
        </w:tc>
        <w:tc>
          <w:tcPr>
            <w:tcW w:w="3866"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考核</w:t>
            </w:r>
            <w:r>
              <w:rPr>
                <w:rFonts w:hint="eastAsia" w:ascii="仿宋" w:hAnsi="仿宋" w:eastAsia="仿宋" w:cs="仿宋"/>
                <w:color w:val="auto"/>
                <w:sz w:val="21"/>
                <w:szCs w:val="21"/>
              </w:rPr>
              <w:t>办法</w:t>
            </w:r>
          </w:p>
        </w:tc>
        <w:tc>
          <w:tcPr>
            <w:tcW w:w="1117" w:type="dxa"/>
            <w:vAlign w:val="center"/>
          </w:tcPr>
          <w:p>
            <w:pPr>
              <w:pStyle w:val="3"/>
              <w:keepNext w:val="0"/>
              <w:keepLines w:val="0"/>
              <w:pageBreakBefore w:val="0"/>
              <w:kinsoku/>
              <w:wordWrap/>
              <w:overflowPunct/>
              <w:topLinePunct w:val="0"/>
              <w:bidi w:val="0"/>
              <w:snapToGrid/>
              <w:spacing w:line="240" w:lineRule="auto"/>
              <w:ind w:firstLine="210" w:firstLineChars="100"/>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标准分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3" w:hRule="atLeast"/>
          <w:jc w:val="center"/>
        </w:trPr>
        <w:tc>
          <w:tcPr>
            <w:tcW w:w="778" w:type="dxa"/>
            <w:vMerge w:val="restart"/>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自</w:t>
            </w:r>
          </w:p>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助</w:t>
            </w:r>
          </w:p>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洗</w:t>
            </w:r>
          </w:p>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衣</w:t>
            </w:r>
          </w:p>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w:t>
            </w:r>
          </w:p>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务</w:t>
            </w:r>
          </w:p>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（100分）</w:t>
            </w:r>
          </w:p>
        </w:tc>
        <w:tc>
          <w:tcPr>
            <w:tcW w:w="1036" w:type="dxa"/>
            <w:vAlign w:val="top"/>
          </w:tcPr>
          <w:p>
            <w:pPr>
              <w:keepNext w:val="0"/>
              <w:keepLines w:val="0"/>
              <w:pageBreakBefore w:val="0"/>
              <w:kinsoku/>
              <w:wordWrap/>
              <w:overflowPunct/>
              <w:topLinePunct w:val="0"/>
              <w:bidi w:val="0"/>
              <w:snapToGrid/>
              <w:spacing w:before="1040"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基础</w:t>
            </w:r>
            <w:r>
              <w:rPr>
                <w:rFonts w:hint="eastAsia" w:ascii="仿宋" w:hAnsi="仿宋" w:eastAsia="仿宋" w:cs="仿宋"/>
                <w:color w:val="auto"/>
                <w:sz w:val="21"/>
                <w:szCs w:val="21"/>
              </w:rPr>
              <w:t>管</w:t>
            </w:r>
            <w:r>
              <w:rPr>
                <w:rFonts w:hint="eastAsia" w:ascii="仿宋" w:hAnsi="仿宋" w:eastAsia="仿宋" w:cs="仿宋"/>
                <w:color w:val="auto"/>
                <w:sz w:val="21"/>
                <w:szCs w:val="21"/>
                <w:lang w:val="en-US" w:eastAsia="zh-CN"/>
              </w:rPr>
              <w:t>理</w:t>
            </w:r>
          </w:p>
        </w:tc>
        <w:tc>
          <w:tcPr>
            <w:tcW w:w="3848" w:type="dxa"/>
            <w:vAlign w:val="center"/>
          </w:tcPr>
          <w:p>
            <w:pPr>
              <w:keepNext w:val="0"/>
              <w:keepLines w:val="0"/>
              <w:pageBreakBefore w:val="0"/>
              <w:numPr>
                <w:ilvl w:val="0"/>
                <w:numId w:val="0"/>
              </w:numPr>
              <w:kinsoku/>
              <w:wordWrap/>
              <w:overflowPunct/>
              <w:topLinePunct w:val="0"/>
              <w:bidi w:val="0"/>
              <w:snapToGrid/>
              <w:spacing w:line="240" w:lineRule="auto"/>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1.制订日常工作流程、实施计划；</w:t>
            </w:r>
          </w:p>
          <w:p>
            <w:pPr>
              <w:keepNext w:val="0"/>
              <w:keepLines w:val="0"/>
              <w:pageBreakBefore w:val="0"/>
              <w:numPr>
                <w:ilvl w:val="0"/>
                <w:numId w:val="0"/>
              </w:numPr>
              <w:kinsoku/>
              <w:wordWrap/>
              <w:overflowPunct/>
              <w:topLinePunct w:val="0"/>
              <w:bidi w:val="0"/>
              <w:snapToGrid/>
              <w:spacing w:line="240" w:lineRule="auto"/>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2.人员配置、设备分布数量、收费公示情况；</w:t>
            </w:r>
          </w:p>
          <w:p>
            <w:pPr>
              <w:pStyle w:val="3"/>
              <w:numPr>
                <w:ilvl w:val="0"/>
                <w:numId w:val="0"/>
              </w:numPr>
              <w:ind w:lef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3.制订</w:t>
            </w:r>
            <w:r>
              <w:rPr>
                <w:rFonts w:hint="eastAsia" w:ascii="仿宋" w:hAnsi="仿宋" w:eastAsia="仿宋" w:cs="仿宋"/>
                <w:color w:val="auto"/>
                <w:sz w:val="21"/>
                <w:szCs w:val="21"/>
              </w:rPr>
              <w:t>洗衣机</w:t>
            </w:r>
            <w:r>
              <w:rPr>
                <w:rFonts w:hint="eastAsia" w:ascii="仿宋" w:hAnsi="仿宋" w:eastAsia="仿宋" w:cs="仿宋"/>
                <w:color w:val="auto"/>
                <w:sz w:val="21"/>
                <w:szCs w:val="21"/>
                <w:lang w:val="en-US" w:eastAsia="zh-CN"/>
              </w:rPr>
              <w:t>清洗、</w:t>
            </w:r>
            <w:r>
              <w:rPr>
                <w:rFonts w:hint="eastAsia" w:ascii="仿宋" w:hAnsi="仿宋" w:eastAsia="仿宋" w:cs="仿宋"/>
                <w:color w:val="auto"/>
                <w:sz w:val="21"/>
                <w:szCs w:val="21"/>
              </w:rPr>
              <w:t>消毒、保洁措施</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标准；</w:t>
            </w:r>
          </w:p>
          <w:p>
            <w:pPr>
              <w:pStyle w:val="3"/>
              <w:numPr>
                <w:ilvl w:val="0"/>
                <w:numId w:val="0"/>
              </w:numPr>
              <w:ind w:lef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设备巡检维护方案</w:t>
            </w:r>
            <w:r>
              <w:rPr>
                <w:rFonts w:hint="eastAsia" w:ascii="仿宋" w:hAnsi="仿宋" w:eastAsia="仿宋" w:cs="仿宋"/>
                <w:color w:val="auto"/>
                <w:sz w:val="21"/>
                <w:szCs w:val="21"/>
                <w:lang w:val="en-US" w:eastAsia="zh-CN"/>
              </w:rPr>
              <w:t>详实、合理可行。</w:t>
            </w:r>
          </w:p>
          <w:p>
            <w:pPr>
              <w:pStyle w:val="3"/>
              <w:numPr>
                <w:ilvl w:val="0"/>
                <w:numId w:val="0"/>
              </w:numPr>
              <w:ind w:lef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5.应急措施、寒暑假方案。</w:t>
            </w:r>
          </w:p>
        </w:tc>
        <w:tc>
          <w:tcPr>
            <w:tcW w:w="3866" w:type="dxa"/>
            <w:vAlign w:val="center"/>
          </w:tcPr>
          <w:p>
            <w:pPr>
              <w:keepNext w:val="0"/>
              <w:keepLines w:val="0"/>
              <w:pageBreakBefore w:val="0"/>
              <w:kinsoku/>
              <w:wordWrap/>
              <w:overflowPunct/>
              <w:topLinePunct w:val="0"/>
              <w:bidi w:val="0"/>
              <w:snapToGrid/>
              <w:spacing w:line="240" w:lineRule="auto"/>
              <w:ind w:left="80" w:firstLine="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根据学校情况，每学期开学前制订工作计划、实施方案、标准；执行过程中，有违</w:t>
            </w:r>
            <w:r>
              <w:rPr>
                <w:rFonts w:hint="eastAsia" w:ascii="仿宋" w:hAnsi="仿宋" w:eastAsia="仿宋" w:cs="仿宋"/>
                <w:color w:val="auto"/>
                <w:sz w:val="21"/>
                <w:szCs w:val="21"/>
              </w:rPr>
              <w:t>反标准或不符合</w:t>
            </w:r>
            <w:r>
              <w:rPr>
                <w:rFonts w:hint="eastAsia" w:ascii="仿宋" w:hAnsi="仿宋" w:eastAsia="仿宋" w:cs="仿宋"/>
                <w:color w:val="auto"/>
                <w:sz w:val="21"/>
                <w:szCs w:val="21"/>
                <w:lang w:val="en-US" w:eastAsia="zh-CN"/>
              </w:rPr>
              <w:t>的</w:t>
            </w:r>
            <w:r>
              <w:rPr>
                <w:rFonts w:hint="eastAsia" w:ascii="仿宋" w:hAnsi="仿宋" w:eastAsia="仿宋" w:cs="仿宋"/>
                <w:color w:val="auto"/>
                <w:sz w:val="21"/>
                <w:szCs w:val="21"/>
              </w:rPr>
              <w:t>，按基础管理评分办法进行相应扣分或处罚。（如基础管理与本标准中其他考核标准均有要求，采取就高扣分标准。）</w:t>
            </w:r>
          </w:p>
        </w:tc>
        <w:tc>
          <w:tcPr>
            <w:tcW w:w="1117"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9" w:hRule="atLeast"/>
          <w:jc w:val="center"/>
        </w:trPr>
        <w:tc>
          <w:tcPr>
            <w:tcW w:w="778" w:type="dxa"/>
            <w:vMerge w:val="continue"/>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p>
        </w:tc>
        <w:tc>
          <w:tcPr>
            <w:tcW w:w="1036"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设备清洗消毒情况</w:t>
            </w:r>
          </w:p>
        </w:tc>
        <w:tc>
          <w:tcPr>
            <w:tcW w:w="3848" w:type="dxa"/>
            <w:vAlign w:val="center"/>
          </w:tcPr>
          <w:p>
            <w:pPr>
              <w:keepNext w:val="0"/>
              <w:keepLines w:val="0"/>
              <w:pageBreakBefore w:val="0"/>
              <w:numPr>
                <w:ilvl w:val="0"/>
                <w:numId w:val="0"/>
              </w:numPr>
              <w:kinsoku/>
              <w:wordWrap/>
              <w:overflowPunct/>
              <w:topLinePunct w:val="0"/>
              <w:bidi w:val="0"/>
              <w:snapToGrid/>
              <w:spacing w:line="240" w:lineRule="auto"/>
              <w:ind w:left="60" w:lef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1.清洗消毒、保洁记录齐全，并上墙公示；</w:t>
            </w:r>
          </w:p>
          <w:p>
            <w:pPr>
              <w:pStyle w:val="3"/>
              <w:numPr>
                <w:ilvl w:val="0"/>
                <w:numId w:val="0"/>
              </w:numPr>
              <w:ind w:left="0" w:leftChars="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lang w:val="en-US" w:eastAsia="zh-CN"/>
              </w:rPr>
              <w:t>2.每日做设备外观保洁消毒</w:t>
            </w:r>
            <w:r>
              <w:rPr>
                <w:rFonts w:hint="eastAsia" w:ascii="仿宋" w:hAnsi="仿宋" w:eastAsia="仿宋" w:cs="仿宋"/>
                <w:color w:val="auto"/>
                <w:sz w:val="21"/>
                <w:szCs w:val="21"/>
                <w:lang w:val="en-US" w:eastAsia="zh-CN"/>
              </w:rPr>
              <w:t>，</w:t>
            </w:r>
            <w:r>
              <w:rPr>
                <w:rFonts w:hint="eastAsia" w:ascii="仿宋" w:hAnsi="仿宋" w:eastAsia="仿宋" w:cs="仿宋"/>
                <w:color w:val="auto"/>
              </w:rPr>
              <w:t>每周至少对洗衣机</w:t>
            </w:r>
            <w:r>
              <w:rPr>
                <w:rFonts w:hint="eastAsia" w:ascii="仿宋" w:hAnsi="仿宋" w:eastAsia="仿宋" w:cs="仿宋"/>
                <w:color w:val="auto"/>
                <w:lang w:val="en-US" w:eastAsia="zh-CN"/>
              </w:rPr>
              <w:t>内部清洗</w:t>
            </w:r>
            <w:r>
              <w:rPr>
                <w:rFonts w:hint="eastAsia" w:ascii="仿宋" w:hAnsi="仿宋" w:eastAsia="仿宋" w:cs="仿宋"/>
                <w:color w:val="auto"/>
              </w:rPr>
              <w:t>消毒一次</w:t>
            </w:r>
            <w:r>
              <w:rPr>
                <w:rFonts w:hint="eastAsia" w:ascii="仿宋" w:hAnsi="仿宋" w:eastAsia="仿宋" w:cs="仿宋"/>
                <w:color w:val="auto"/>
                <w:lang w:eastAsia="zh-CN"/>
              </w:rPr>
              <w:t>。</w:t>
            </w:r>
          </w:p>
          <w:p>
            <w:pPr>
              <w:pStyle w:val="3"/>
              <w:numPr>
                <w:ilvl w:val="0"/>
                <w:numId w:val="0"/>
              </w:numPr>
              <w:ind w:left="0" w:leftChars="0" w:firstLine="0" w:firstLineChars="0"/>
              <w:jc w:val="both"/>
              <w:rPr>
                <w:rFonts w:hint="eastAsia" w:ascii="仿宋" w:hAnsi="仿宋" w:eastAsia="仿宋" w:cs="仿宋"/>
                <w:color w:val="auto"/>
                <w:kern w:val="0"/>
                <w:sz w:val="21"/>
                <w:szCs w:val="21"/>
                <w:lang w:val="en-US" w:eastAsia="zh-CN"/>
              </w:rPr>
            </w:pPr>
            <w:r>
              <w:rPr>
                <w:rFonts w:hint="eastAsia" w:ascii="仿宋" w:hAnsi="仿宋" w:eastAsia="仿宋" w:cs="仿宋"/>
                <w:color w:val="auto"/>
                <w:sz w:val="21"/>
                <w:szCs w:val="21"/>
                <w:lang w:val="en-US" w:eastAsia="zh-CN"/>
              </w:rPr>
              <w:t>3.消毒记录（包含消毒日期、内容、方式、消毒剂名称、配比率、操作人员签名等）。</w:t>
            </w:r>
          </w:p>
        </w:tc>
        <w:tc>
          <w:tcPr>
            <w:tcW w:w="3866"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现场检查，发现记录缺失、操作不规范，每一处</w:t>
            </w:r>
            <w:r>
              <w:rPr>
                <w:rFonts w:hint="eastAsia" w:ascii="仿宋" w:hAnsi="仿宋" w:eastAsia="仿宋" w:cs="仿宋"/>
                <w:color w:val="auto"/>
                <w:sz w:val="21"/>
                <w:szCs w:val="21"/>
              </w:rPr>
              <w:t>扣1分</w:t>
            </w:r>
            <w:r>
              <w:rPr>
                <w:rFonts w:hint="eastAsia" w:ascii="仿宋" w:hAnsi="仿宋" w:eastAsia="仿宋" w:cs="仿宋"/>
                <w:color w:val="auto"/>
                <w:sz w:val="21"/>
                <w:szCs w:val="21"/>
                <w:lang w:val="en-US" w:eastAsia="zh-CN"/>
              </w:rPr>
              <w:t>；虚假填报或严重错误，每一处扣5分。</w:t>
            </w:r>
          </w:p>
          <w:p>
            <w:pPr>
              <w:pStyle w:val="3"/>
              <w:jc w:val="both"/>
              <w:rPr>
                <w:rFonts w:hint="eastAsia" w:ascii="仿宋" w:hAnsi="仿宋" w:eastAsia="仿宋" w:cs="仿宋"/>
                <w:color w:val="auto"/>
                <w:kern w:val="0"/>
                <w:sz w:val="21"/>
                <w:szCs w:val="21"/>
                <w:lang w:val="en-US" w:eastAsia="zh-CN"/>
              </w:rPr>
            </w:pPr>
          </w:p>
        </w:tc>
        <w:tc>
          <w:tcPr>
            <w:tcW w:w="1117"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4" w:hRule="atLeast"/>
          <w:jc w:val="center"/>
        </w:trPr>
        <w:tc>
          <w:tcPr>
            <w:tcW w:w="778" w:type="dxa"/>
            <w:vMerge w:val="continue"/>
            <w:vAlign w:val="top"/>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rPr>
            </w:pPr>
          </w:p>
        </w:tc>
        <w:tc>
          <w:tcPr>
            <w:tcW w:w="1036" w:type="dxa"/>
            <w:tcBorders>
              <w:bottom w:val="nil"/>
            </w:tcBorders>
            <w:vAlign w:val="center"/>
          </w:tcPr>
          <w:p>
            <w:pPr>
              <w:keepNext w:val="0"/>
              <w:keepLines w:val="0"/>
              <w:pageBreakBefore w:val="0"/>
              <w:widowControl/>
              <w:kinsoku/>
              <w:wordWrap/>
              <w:overflowPunct/>
              <w:topLinePunct w:val="0"/>
              <w:bidi w:val="0"/>
              <w:snapToGrid/>
              <w:spacing w:line="240" w:lineRule="auto"/>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环境</w:t>
            </w:r>
            <w:r>
              <w:rPr>
                <w:rFonts w:hint="eastAsia" w:ascii="仿宋" w:hAnsi="仿宋" w:eastAsia="仿宋" w:cs="仿宋"/>
                <w:bCs/>
                <w:color w:val="auto"/>
                <w:kern w:val="0"/>
                <w:sz w:val="21"/>
                <w:szCs w:val="21"/>
              </w:rPr>
              <w:t>卫生状况</w:t>
            </w:r>
          </w:p>
        </w:tc>
        <w:tc>
          <w:tcPr>
            <w:tcW w:w="3848" w:type="dxa"/>
            <w:tcBorders>
              <w:bottom w:val="nil"/>
            </w:tcBorders>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rPr>
            </w:pPr>
            <w:r>
              <w:rPr>
                <w:rFonts w:hint="eastAsia" w:ascii="仿宋" w:hAnsi="仿宋" w:eastAsia="仿宋" w:cs="仿宋"/>
                <w:color w:val="auto"/>
              </w:rPr>
              <w:t>1.地面清洁无卫生死角，</w:t>
            </w:r>
            <w:r>
              <w:rPr>
                <w:rFonts w:hint="eastAsia" w:ascii="仿宋" w:hAnsi="仿宋" w:eastAsia="仿宋" w:cs="仿宋"/>
                <w:color w:val="auto"/>
                <w:lang w:val="en-US" w:eastAsia="zh-CN"/>
              </w:rPr>
              <w:t>洗衣房</w:t>
            </w:r>
            <w:r>
              <w:rPr>
                <w:rFonts w:hint="eastAsia" w:ascii="仿宋" w:hAnsi="仿宋" w:eastAsia="仿宋" w:cs="仿宋"/>
                <w:color w:val="auto"/>
              </w:rPr>
              <w:t>门窗干净、玻璃明亮。</w:t>
            </w:r>
          </w:p>
          <w:p>
            <w:pPr>
              <w:keepNext w:val="0"/>
              <w:keepLines w:val="0"/>
              <w:pageBreakBefore w:val="0"/>
              <w:widowControl/>
              <w:kinsoku/>
              <w:wordWrap/>
              <w:overflowPunct/>
              <w:topLinePunct w:val="0"/>
              <w:bidi w:val="0"/>
              <w:snapToGrid/>
              <w:spacing w:line="240" w:lineRule="auto"/>
              <w:jc w:val="both"/>
              <w:rPr>
                <w:rFonts w:hint="eastAsia" w:ascii="仿宋" w:hAnsi="仿宋" w:eastAsia="仿宋" w:cs="仿宋"/>
                <w:color w:val="auto"/>
                <w:lang w:val="en-US" w:eastAsia="zh-CN"/>
              </w:rPr>
            </w:pPr>
            <w:r>
              <w:rPr>
                <w:rFonts w:hint="eastAsia" w:ascii="仿宋" w:hAnsi="仿宋" w:eastAsia="仿宋" w:cs="仿宋"/>
                <w:color w:val="auto"/>
              </w:rPr>
              <w:t>2.设备周围</w:t>
            </w:r>
            <w:r>
              <w:rPr>
                <w:rFonts w:hint="eastAsia" w:ascii="仿宋" w:hAnsi="仿宋" w:eastAsia="仿宋" w:cs="仿宋"/>
                <w:color w:val="auto"/>
                <w:lang w:val="en-US" w:eastAsia="zh-CN"/>
              </w:rPr>
              <w:t>无堆集物、</w:t>
            </w:r>
            <w:r>
              <w:rPr>
                <w:rFonts w:hint="eastAsia" w:ascii="仿宋" w:hAnsi="仿宋" w:eastAsia="仿宋" w:cs="仿宋"/>
                <w:color w:val="auto"/>
              </w:rPr>
              <w:t>保持清洁干燥</w:t>
            </w:r>
            <w:r>
              <w:rPr>
                <w:rFonts w:hint="eastAsia" w:ascii="仿宋" w:hAnsi="仿宋" w:eastAsia="仿宋" w:cs="仿宋"/>
                <w:color w:val="auto"/>
                <w:lang w:eastAsia="zh-CN"/>
              </w:rPr>
              <w:t>、</w:t>
            </w:r>
            <w:r>
              <w:rPr>
                <w:rFonts w:hint="eastAsia" w:ascii="仿宋" w:hAnsi="仿宋" w:eastAsia="仿宋" w:cs="仿宋"/>
                <w:color w:val="auto"/>
              </w:rPr>
              <w:t>通风良好</w:t>
            </w:r>
            <w:r>
              <w:rPr>
                <w:rFonts w:hint="eastAsia" w:ascii="仿宋" w:hAnsi="仿宋" w:eastAsia="仿宋" w:cs="仿宋"/>
                <w:color w:val="auto"/>
                <w:lang w:eastAsia="zh-CN"/>
              </w:rPr>
              <w:t>。</w:t>
            </w:r>
          </w:p>
        </w:tc>
        <w:tc>
          <w:tcPr>
            <w:tcW w:w="3866"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现场检查，发现卫生问题，每一处</w:t>
            </w:r>
            <w:r>
              <w:rPr>
                <w:rFonts w:hint="eastAsia" w:ascii="仿宋" w:hAnsi="仿宋" w:eastAsia="仿宋" w:cs="仿宋"/>
                <w:color w:val="auto"/>
              </w:rPr>
              <w:t>扣1分</w:t>
            </w:r>
            <w:r>
              <w:rPr>
                <w:rFonts w:hint="eastAsia" w:ascii="仿宋" w:hAnsi="仿宋" w:eastAsia="仿宋" w:cs="仿宋"/>
                <w:color w:val="auto"/>
                <w:lang w:eastAsia="zh-CN"/>
              </w:rPr>
              <w:t>。</w:t>
            </w:r>
          </w:p>
          <w:p>
            <w:pPr>
              <w:pStyle w:val="3"/>
              <w:rPr>
                <w:rFonts w:hint="eastAsia" w:ascii="仿宋" w:hAnsi="仿宋" w:eastAsia="仿宋" w:cs="仿宋"/>
                <w:color w:val="auto"/>
                <w:lang w:val="en-US" w:eastAsia="zh-CN"/>
              </w:rPr>
            </w:pPr>
          </w:p>
        </w:tc>
        <w:tc>
          <w:tcPr>
            <w:tcW w:w="1117"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jc w:val="center"/>
        </w:trPr>
        <w:tc>
          <w:tcPr>
            <w:tcW w:w="778" w:type="dxa"/>
            <w:vMerge w:val="continue"/>
            <w:vAlign w:val="top"/>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rPr>
            </w:pPr>
          </w:p>
        </w:tc>
        <w:tc>
          <w:tcPr>
            <w:tcW w:w="1036"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设施设备巡检情况</w:t>
            </w:r>
          </w:p>
        </w:tc>
        <w:tc>
          <w:tcPr>
            <w:tcW w:w="3848"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w:t>
            </w:r>
            <w:r>
              <w:rPr>
                <w:rFonts w:hint="default" w:ascii="仿宋" w:hAnsi="仿宋" w:eastAsia="仿宋" w:cs="仿宋"/>
                <w:color w:val="auto"/>
                <w:lang w:val="en-US" w:eastAsia="zh-CN"/>
              </w:rPr>
              <w:t>按要求摆放洗衣机；</w:t>
            </w:r>
            <w:r>
              <w:rPr>
                <w:rFonts w:hint="eastAsia" w:ascii="仿宋" w:hAnsi="仿宋" w:eastAsia="仿宋" w:cs="仿宋"/>
                <w:color w:val="auto"/>
                <w:lang w:val="en-US" w:eastAsia="zh-CN"/>
              </w:rPr>
              <w:br w:type="textWrapping"/>
            </w:r>
            <w:r>
              <w:rPr>
                <w:rFonts w:hint="eastAsia" w:ascii="仿宋" w:hAnsi="仿宋" w:eastAsia="仿宋" w:cs="仿宋"/>
                <w:color w:val="auto"/>
                <w:lang w:val="en-US" w:eastAsia="zh-CN"/>
              </w:rPr>
              <w:t>2.每月至少全面检查一次，结合不定期巡查进行，巡检记录齐全，确保设施、设备无破损、设备运行正常；</w:t>
            </w:r>
          </w:p>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3.及时做好防水补漏，避免破坏地面、墙面等基础设施，确保无安全隐患。</w:t>
            </w:r>
          </w:p>
        </w:tc>
        <w:tc>
          <w:tcPr>
            <w:tcW w:w="3866"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1、巡检、维修记录缺失，每一处</w:t>
            </w:r>
            <w:r>
              <w:rPr>
                <w:rFonts w:hint="eastAsia" w:ascii="仿宋" w:hAnsi="仿宋" w:eastAsia="仿宋" w:cs="仿宋"/>
                <w:color w:val="auto"/>
              </w:rPr>
              <w:t>扣1分</w:t>
            </w:r>
            <w:r>
              <w:rPr>
                <w:rFonts w:hint="eastAsia" w:ascii="仿宋" w:hAnsi="仿宋" w:eastAsia="仿宋" w:cs="仿宋"/>
                <w:color w:val="auto"/>
                <w:lang w:val="en-US" w:eastAsia="zh-CN"/>
              </w:rPr>
              <w:t>；</w:t>
            </w:r>
          </w:p>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2、设备完好率低于97%，扣1分，低于95%，扣2分，低于93%，扣3分；</w:t>
            </w:r>
          </w:p>
          <w:p>
            <w:pPr>
              <w:pStyle w:val="3"/>
              <w:rPr>
                <w:rFonts w:hint="eastAsia" w:ascii="仿宋" w:hAnsi="仿宋" w:eastAsia="仿宋" w:cs="仿宋"/>
                <w:color w:val="auto"/>
                <w:lang w:val="en-US" w:eastAsia="zh-CN"/>
              </w:rPr>
            </w:pPr>
            <w:r>
              <w:rPr>
                <w:rFonts w:hint="eastAsia" w:ascii="仿宋" w:hAnsi="仿宋" w:eastAsia="仿宋" w:cs="仿宋"/>
                <w:color w:val="auto"/>
                <w:lang w:val="en-US" w:eastAsia="zh-CN"/>
              </w:rPr>
              <w:t>3</w:t>
            </w:r>
            <w:r>
              <w:rPr>
                <w:rFonts w:hint="eastAsia" w:ascii="仿宋" w:hAnsi="仿宋" w:eastAsia="仿宋" w:cs="仿宋"/>
                <w:color w:val="auto"/>
                <w:sz w:val="21"/>
                <w:szCs w:val="21"/>
                <w:lang w:val="en-US" w:eastAsia="zh-CN"/>
              </w:rPr>
              <w:t>、因未及时处理漏水而造成的地面、墙面问题，</w:t>
            </w:r>
            <w:r>
              <w:rPr>
                <w:rFonts w:hint="eastAsia" w:ascii="仿宋" w:hAnsi="仿宋" w:eastAsia="仿宋" w:cs="仿宋"/>
                <w:color w:val="auto"/>
                <w:lang w:val="en-US" w:eastAsia="zh-CN"/>
              </w:rPr>
              <w:t>每</w:t>
            </w:r>
            <w:r>
              <w:rPr>
                <w:rFonts w:hint="eastAsia" w:ascii="仿宋" w:hAnsi="仿宋" w:eastAsia="仿宋" w:cs="仿宋"/>
                <w:color w:val="auto"/>
                <w:sz w:val="21"/>
                <w:szCs w:val="21"/>
                <w:lang w:val="en-US" w:eastAsia="zh-CN"/>
              </w:rPr>
              <w:t>一处扣2分。</w:t>
            </w:r>
          </w:p>
        </w:tc>
        <w:tc>
          <w:tcPr>
            <w:tcW w:w="1117"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8" w:hRule="atLeast"/>
          <w:jc w:val="center"/>
        </w:trPr>
        <w:tc>
          <w:tcPr>
            <w:tcW w:w="778" w:type="dxa"/>
            <w:vMerge w:val="continue"/>
            <w:vAlign w:val="top"/>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rPr>
            </w:pPr>
          </w:p>
        </w:tc>
        <w:tc>
          <w:tcPr>
            <w:tcW w:w="1036"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rPr>
            </w:pPr>
            <w:r>
              <w:rPr>
                <w:rFonts w:hint="eastAsia" w:ascii="仿宋" w:hAnsi="仿宋" w:eastAsia="仿宋" w:cs="仿宋"/>
                <w:color w:val="auto"/>
                <w:sz w:val="21"/>
                <w:szCs w:val="21"/>
              </w:rPr>
              <w:t>故障响应时间</w:t>
            </w:r>
          </w:p>
        </w:tc>
        <w:tc>
          <w:tcPr>
            <w:tcW w:w="3848"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接到报修电话1小时内（含）到达现场</w:t>
            </w:r>
            <w:r>
              <w:rPr>
                <w:rFonts w:hint="eastAsia" w:ascii="仿宋" w:hAnsi="仿宋" w:eastAsia="仿宋" w:cs="仿宋"/>
                <w:color w:val="auto"/>
                <w:sz w:val="21"/>
                <w:szCs w:val="21"/>
                <w:lang w:val="en-US" w:eastAsia="zh-CN"/>
              </w:rPr>
              <w:t>；</w:t>
            </w:r>
          </w:p>
          <w:p>
            <w:pPr>
              <w:pStyle w:val="2"/>
              <w:keepNext w:val="0"/>
              <w:keepLines w:val="0"/>
              <w:pageBreakBefore w:val="0"/>
              <w:numPr>
                <w:ilvl w:val="0"/>
                <w:numId w:val="0"/>
              </w:numPr>
              <w:kinsoku/>
              <w:wordWrap/>
              <w:overflowPunct/>
              <w:topLinePunct w:val="0"/>
              <w:bidi w:val="0"/>
              <w:snapToGrid/>
              <w:spacing w:line="24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一般维修在1小时内</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含</w:t>
            </w:r>
            <w:r>
              <w:rPr>
                <w:rFonts w:hint="eastAsia" w:ascii="仿宋" w:hAnsi="仿宋" w:eastAsia="仿宋" w:cs="仿宋"/>
                <w:color w:val="auto"/>
                <w:sz w:val="21"/>
                <w:szCs w:val="21"/>
                <w:lang w:val="en-US" w:eastAsia="zh-CN"/>
              </w:rPr>
              <w:t>)；</w:t>
            </w:r>
          </w:p>
          <w:p>
            <w:pPr>
              <w:pStyle w:val="2"/>
              <w:keepNext w:val="0"/>
              <w:keepLines w:val="0"/>
              <w:pageBreakBefore w:val="0"/>
              <w:numPr>
                <w:ilvl w:val="0"/>
                <w:numId w:val="0"/>
              </w:numPr>
              <w:kinsoku/>
              <w:wordWrap/>
              <w:overflowPunct/>
              <w:topLinePunct w:val="0"/>
              <w:bidi w:val="0"/>
              <w:snapToGrid/>
              <w:spacing w:line="240" w:lineRule="auto"/>
              <w:jc w:val="both"/>
              <w:rPr>
                <w:rFonts w:hint="eastAsia" w:ascii="仿宋" w:hAnsi="仿宋" w:eastAsia="仿宋" w:cs="仿宋"/>
                <w:bCs/>
                <w:color w:val="auto"/>
                <w:kern w:val="0"/>
                <w:sz w:val="21"/>
                <w:szCs w:val="21"/>
                <w:lang w:val="en-US" w:eastAsia="zh-CN"/>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普通配件维修2小时内</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含</w:t>
            </w:r>
            <w:r>
              <w:rPr>
                <w:rFonts w:hint="eastAsia" w:ascii="仿宋" w:hAnsi="仿宋" w:eastAsia="仿宋" w:cs="仿宋"/>
                <w:color w:val="auto"/>
                <w:sz w:val="21"/>
                <w:szCs w:val="21"/>
                <w:lang w:val="en-US" w:eastAsia="zh-CN"/>
              </w:rPr>
              <w:t>)；</w:t>
            </w:r>
          </w:p>
          <w:p>
            <w:pPr>
              <w:pStyle w:val="2"/>
              <w:keepNext w:val="0"/>
              <w:keepLines w:val="0"/>
              <w:pageBreakBefore w:val="0"/>
              <w:numPr>
                <w:ilvl w:val="0"/>
                <w:numId w:val="0"/>
              </w:numPr>
              <w:kinsoku/>
              <w:wordWrap/>
              <w:overflowPunct/>
              <w:topLinePunct w:val="0"/>
              <w:bidi w:val="0"/>
              <w:snapToGrid/>
              <w:spacing w:line="240" w:lineRule="auto"/>
              <w:jc w:val="both"/>
              <w:rPr>
                <w:rFonts w:hint="eastAsia" w:ascii="仿宋" w:hAnsi="仿宋" w:eastAsia="仿宋" w:cs="仿宋"/>
                <w:bCs/>
                <w:color w:val="auto"/>
                <w:kern w:val="0"/>
                <w:sz w:val="21"/>
                <w:szCs w:val="21"/>
                <w:lang w:val="en-US" w:eastAsia="zh-CN"/>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主要零部件更换维修在4小时内（含）</w:t>
            </w:r>
            <w:r>
              <w:rPr>
                <w:rFonts w:hint="eastAsia" w:ascii="仿宋" w:hAnsi="仿宋" w:eastAsia="仿宋" w:cs="仿宋"/>
                <w:color w:val="auto"/>
                <w:sz w:val="21"/>
                <w:szCs w:val="21"/>
                <w:lang w:eastAsia="zh-CN"/>
              </w:rPr>
              <w:t>。</w:t>
            </w:r>
          </w:p>
        </w:tc>
        <w:tc>
          <w:tcPr>
            <w:tcW w:w="3866"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超过响应时间，每半小时扣1分。</w:t>
            </w:r>
          </w:p>
        </w:tc>
        <w:tc>
          <w:tcPr>
            <w:tcW w:w="1117" w:type="dxa"/>
            <w:vAlign w:val="center"/>
          </w:tcPr>
          <w:p>
            <w:pPr>
              <w:keepNext w:val="0"/>
              <w:keepLines w:val="0"/>
              <w:pageBreakBefore w:val="0"/>
              <w:kinsoku/>
              <w:wordWrap/>
              <w:overflowPunct/>
              <w:topLinePunct w:val="0"/>
              <w:bidi w:val="0"/>
              <w:snapToGrid/>
              <w:spacing w:line="24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jc w:val="center"/>
        </w:trPr>
        <w:tc>
          <w:tcPr>
            <w:tcW w:w="778" w:type="dxa"/>
            <w:vMerge w:val="continue"/>
            <w:vAlign w:val="top"/>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rPr>
            </w:pPr>
          </w:p>
        </w:tc>
        <w:tc>
          <w:tcPr>
            <w:tcW w:w="1036" w:type="dxa"/>
            <w:vAlign w:val="center"/>
          </w:tcPr>
          <w:p>
            <w:pPr>
              <w:keepNext w:val="0"/>
              <w:keepLines w:val="0"/>
              <w:pageBreakBefore w:val="0"/>
              <w:widowControl/>
              <w:kinsoku/>
              <w:wordWrap/>
              <w:overflowPunct/>
              <w:topLinePunct w:val="0"/>
              <w:bidi w:val="0"/>
              <w:snapToGrid/>
              <w:spacing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服务质量</w:t>
            </w:r>
          </w:p>
        </w:tc>
        <w:tc>
          <w:tcPr>
            <w:tcW w:w="3848" w:type="dxa"/>
            <w:vAlign w:val="center"/>
          </w:tcPr>
          <w:p>
            <w:pPr>
              <w:keepNext w:val="0"/>
              <w:keepLines w:val="0"/>
              <w:pageBreakBefore w:val="0"/>
              <w:widowControl/>
              <w:numPr>
                <w:ilvl w:val="0"/>
                <w:numId w:val="0"/>
              </w:numPr>
              <w:kinsoku/>
              <w:wordWrap/>
              <w:overflowPunct/>
              <w:topLinePunct w:val="0"/>
              <w:bidi w:val="0"/>
              <w:snapToGrid/>
              <w:spacing w:line="240" w:lineRule="auto"/>
              <w:jc w:val="both"/>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设备操作熟练程度</w:t>
            </w:r>
            <w:r>
              <w:rPr>
                <w:rFonts w:hint="eastAsia" w:ascii="仿宋" w:hAnsi="仿宋" w:eastAsia="仿宋" w:cs="仿宋"/>
                <w:color w:val="auto"/>
                <w:kern w:val="0"/>
                <w:sz w:val="21"/>
                <w:szCs w:val="21"/>
                <w:lang w:val="en-US" w:eastAsia="zh-CN"/>
              </w:rPr>
              <w:t>；</w:t>
            </w:r>
          </w:p>
          <w:p>
            <w:pPr>
              <w:keepNext w:val="0"/>
              <w:keepLines w:val="0"/>
              <w:pageBreakBefore w:val="0"/>
              <w:widowControl/>
              <w:numPr>
                <w:ilvl w:val="0"/>
                <w:numId w:val="0"/>
              </w:numPr>
              <w:kinsoku/>
              <w:wordWrap/>
              <w:overflowPunct/>
              <w:topLinePunct w:val="0"/>
              <w:bidi w:val="0"/>
              <w:snapToGrid/>
              <w:spacing w:line="240" w:lineRule="auto"/>
              <w:jc w:val="both"/>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2.售后</w:t>
            </w:r>
            <w:r>
              <w:rPr>
                <w:rFonts w:hint="eastAsia" w:ascii="仿宋" w:hAnsi="仿宋" w:eastAsia="仿宋" w:cs="仿宋"/>
                <w:color w:val="auto"/>
                <w:kern w:val="0"/>
                <w:sz w:val="21"/>
                <w:szCs w:val="21"/>
              </w:rPr>
              <w:t>服务态度</w:t>
            </w:r>
            <w:r>
              <w:rPr>
                <w:rFonts w:hint="eastAsia" w:ascii="仿宋" w:hAnsi="仿宋" w:eastAsia="仿宋" w:cs="仿宋"/>
                <w:color w:val="auto"/>
                <w:kern w:val="0"/>
                <w:sz w:val="21"/>
                <w:szCs w:val="21"/>
                <w:lang w:val="en-US" w:eastAsia="zh-CN"/>
              </w:rPr>
              <w:t>好，及时沟通解决；</w:t>
            </w:r>
          </w:p>
          <w:p>
            <w:pPr>
              <w:keepNext w:val="0"/>
              <w:keepLines w:val="0"/>
              <w:pageBreakBefore w:val="0"/>
              <w:widowControl/>
              <w:numPr>
                <w:ilvl w:val="0"/>
                <w:numId w:val="0"/>
              </w:numPr>
              <w:kinsoku/>
              <w:wordWrap/>
              <w:overflowPunct/>
              <w:topLinePunct w:val="0"/>
              <w:bidi w:val="0"/>
              <w:snapToGrid/>
              <w:spacing w:line="240" w:lineRule="auto"/>
              <w:jc w:val="both"/>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3.售后</w:t>
            </w:r>
            <w:r>
              <w:rPr>
                <w:rFonts w:hint="eastAsia" w:ascii="仿宋" w:hAnsi="仿宋" w:eastAsia="仿宋" w:cs="仿宋"/>
                <w:color w:val="auto"/>
                <w:kern w:val="0"/>
                <w:sz w:val="21"/>
                <w:szCs w:val="21"/>
              </w:rPr>
              <w:t>服务</w:t>
            </w:r>
            <w:r>
              <w:rPr>
                <w:rFonts w:hint="eastAsia" w:ascii="仿宋" w:hAnsi="仿宋" w:eastAsia="仿宋" w:cs="仿宋"/>
                <w:color w:val="auto"/>
                <w:kern w:val="0"/>
                <w:sz w:val="21"/>
                <w:szCs w:val="21"/>
                <w:lang w:val="en-US" w:eastAsia="zh-CN"/>
              </w:rPr>
              <w:t>反馈准确、高</w:t>
            </w:r>
            <w:r>
              <w:rPr>
                <w:rFonts w:hint="eastAsia" w:ascii="仿宋" w:hAnsi="仿宋" w:eastAsia="仿宋" w:cs="仿宋"/>
                <w:color w:val="auto"/>
                <w:kern w:val="0"/>
                <w:sz w:val="21"/>
                <w:szCs w:val="21"/>
              </w:rPr>
              <w:t>效</w:t>
            </w:r>
            <w:r>
              <w:rPr>
                <w:rFonts w:hint="eastAsia" w:ascii="仿宋" w:hAnsi="仿宋" w:eastAsia="仿宋" w:cs="仿宋"/>
                <w:color w:val="auto"/>
                <w:kern w:val="0"/>
                <w:sz w:val="21"/>
                <w:szCs w:val="21"/>
                <w:lang w:val="en-US" w:eastAsia="zh-CN"/>
              </w:rPr>
              <w:t>；</w:t>
            </w:r>
          </w:p>
          <w:p>
            <w:pPr>
              <w:pStyle w:val="3"/>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r>
              <w:rPr>
                <w:rFonts w:hint="default" w:ascii="仿宋" w:hAnsi="仿宋" w:eastAsia="仿宋" w:cs="仿宋"/>
                <w:color w:val="auto"/>
                <w:kern w:val="0"/>
                <w:sz w:val="21"/>
                <w:szCs w:val="21"/>
                <w:lang w:val="en-US" w:eastAsia="zh-CN"/>
              </w:rPr>
              <w:t>指定的维护人员是否服从</w:t>
            </w:r>
            <w:r>
              <w:rPr>
                <w:rFonts w:hint="eastAsia" w:ascii="仿宋" w:hAnsi="仿宋" w:eastAsia="仿宋" w:cs="仿宋"/>
                <w:color w:val="auto"/>
                <w:kern w:val="0"/>
                <w:sz w:val="21"/>
                <w:szCs w:val="21"/>
                <w:lang w:val="en-US" w:eastAsia="zh-CN"/>
              </w:rPr>
              <w:t>校</w:t>
            </w:r>
            <w:r>
              <w:rPr>
                <w:rFonts w:hint="default" w:ascii="仿宋" w:hAnsi="仿宋" w:eastAsia="仿宋" w:cs="仿宋"/>
                <w:color w:val="auto"/>
                <w:kern w:val="0"/>
                <w:sz w:val="21"/>
                <w:szCs w:val="21"/>
                <w:lang w:val="en-US" w:eastAsia="zh-CN"/>
              </w:rPr>
              <w:t>方管</w:t>
            </w:r>
            <w:r>
              <w:rPr>
                <w:rFonts w:hint="eastAsia" w:ascii="仿宋" w:hAnsi="仿宋" w:eastAsia="仿宋" w:cs="仿宋"/>
                <w:color w:val="auto"/>
                <w:kern w:val="0"/>
                <w:sz w:val="21"/>
                <w:szCs w:val="21"/>
                <w:lang w:val="en-US" w:eastAsia="zh-CN"/>
              </w:rPr>
              <w:t>理。</w:t>
            </w:r>
          </w:p>
        </w:tc>
        <w:tc>
          <w:tcPr>
            <w:tcW w:w="3866"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接到相关售后投诉核实后，每一次扣2分。</w:t>
            </w:r>
          </w:p>
        </w:tc>
        <w:tc>
          <w:tcPr>
            <w:tcW w:w="1117"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4" w:hRule="atLeast"/>
          <w:jc w:val="center"/>
        </w:trPr>
        <w:tc>
          <w:tcPr>
            <w:tcW w:w="778" w:type="dxa"/>
            <w:vMerge w:val="continue"/>
            <w:vAlign w:val="top"/>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rPr>
            </w:pPr>
          </w:p>
        </w:tc>
        <w:tc>
          <w:tcPr>
            <w:tcW w:w="1036" w:type="dxa"/>
            <w:vAlign w:val="center"/>
          </w:tcPr>
          <w:p>
            <w:pPr>
              <w:keepNext w:val="0"/>
              <w:keepLines w:val="0"/>
              <w:pageBreakBefore w:val="0"/>
              <w:widowControl/>
              <w:kinsoku/>
              <w:wordWrap/>
              <w:overflowPunct/>
              <w:topLinePunct w:val="0"/>
              <w:bidi w:val="0"/>
              <w:snapToGrid/>
              <w:spacing w:line="240" w:lineRule="auto"/>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水电费缴纳情况</w:t>
            </w:r>
          </w:p>
        </w:tc>
        <w:tc>
          <w:tcPr>
            <w:tcW w:w="3848" w:type="dxa"/>
            <w:vAlign w:val="center"/>
          </w:tcPr>
          <w:p>
            <w:pPr>
              <w:keepNext w:val="0"/>
              <w:keepLines w:val="0"/>
              <w:pageBreakBefore w:val="0"/>
              <w:widowControl/>
              <w:numPr>
                <w:ilvl w:val="0"/>
                <w:numId w:val="0"/>
              </w:numPr>
              <w:kinsoku/>
              <w:wordWrap/>
              <w:overflowPunct/>
              <w:topLinePunct w:val="0"/>
              <w:bidi w:val="0"/>
              <w:snapToGrid/>
              <w:spacing w:line="240" w:lineRule="auto"/>
              <w:jc w:val="both"/>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每月按时缴纳水电费。</w:t>
            </w:r>
          </w:p>
        </w:tc>
        <w:tc>
          <w:tcPr>
            <w:tcW w:w="3866"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未按时缴纳费用，每一次扣1分。</w:t>
            </w:r>
          </w:p>
        </w:tc>
        <w:tc>
          <w:tcPr>
            <w:tcW w:w="1117" w:type="dxa"/>
            <w:vAlign w:val="center"/>
          </w:tcPr>
          <w:p>
            <w:pPr>
              <w:keepNext w:val="0"/>
              <w:keepLines w:val="0"/>
              <w:pageBreakBefore w:val="0"/>
              <w:kinsoku/>
              <w:wordWrap/>
              <w:overflowPunct/>
              <w:topLinePunct w:val="0"/>
              <w:bidi w:val="0"/>
              <w:snapToGrid/>
              <w:spacing w:line="24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7" w:hRule="atLeast"/>
          <w:jc w:val="center"/>
        </w:trPr>
        <w:tc>
          <w:tcPr>
            <w:tcW w:w="778" w:type="dxa"/>
            <w:vAlign w:val="center"/>
          </w:tcPr>
          <w:p>
            <w:pPr>
              <w:keepNext w:val="0"/>
              <w:keepLines w:val="0"/>
              <w:widowControl/>
              <w:suppressLineNumbers w:val="0"/>
              <w:jc w:val="center"/>
              <w:rPr>
                <w:rFonts w:hint="eastAsia" w:ascii="仿宋" w:hAnsi="仿宋" w:eastAsia="仿宋" w:cs="仿宋"/>
                <w:i w:val="0"/>
                <w:iCs w:val="0"/>
                <w:color w:val="auto"/>
                <w:kern w:val="0"/>
                <w:sz w:val="24"/>
                <w:szCs w:val="24"/>
                <w:u w:val="none"/>
                <w:lang w:val="en-US" w:eastAsia="zh-CN" w:bidi="ar"/>
              </w:rPr>
            </w:pPr>
          </w:p>
        </w:tc>
        <w:tc>
          <w:tcPr>
            <w:tcW w:w="1036" w:type="dxa"/>
            <w:vAlign w:val="center"/>
          </w:tcPr>
          <w:p>
            <w:pPr>
              <w:keepNext w:val="0"/>
              <w:keepLines w:val="0"/>
              <w:widowControl/>
              <w:suppressLineNumbers w:val="0"/>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综合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评价</w:t>
            </w:r>
          </w:p>
        </w:tc>
        <w:tc>
          <w:tcPr>
            <w:tcW w:w="3848" w:type="dxa"/>
            <w:vAlign w:val="center"/>
          </w:tcPr>
          <w:p>
            <w:pPr>
              <w:keepNext w:val="0"/>
              <w:keepLines w:val="0"/>
              <w:widowControl/>
              <w:suppressLineNumbers w:val="0"/>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□优  秀    □合  格</w:t>
            </w:r>
          </w:p>
          <w:p>
            <w:pPr>
              <w:keepNext w:val="0"/>
              <w:keepLines w:val="0"/>
              <w:widowControl/>
              <w:suppressLineNumbers w:val="0"/>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 xml:space="preserve">□基本合格  </w:t>
            </w:r>
            <w:r>
              <w:rPr>
                <w:rFonts w:hint="eastAsia" w:ascii="仿宋" w:hAnsi="仿宋" w:eastAsia="仿宋" w:cs="仿宋"/>
                <w:color w:val="auto"/>
                <w:sz w:val="28"/>
                <w:szCs w:val="28"/>
                <w:lang w:eastAsia="zh-CN"/>
              </w:rPr>
              <w:t>□</w:t>
            </w:r>
            <w:r>
              <w:rPr>
                <w:rFonts w:hint="eastAsia" w:ascii="仿宋" w:hAnsi="仿宋" w:eastAsia="仿宋" w:cs="仿宋"/>
                <w:i w:val="0"/>
                <w:iCs w:val="0"/>
                <w:color w:val="auto"/>
                <w:sz w:val="24"/>
                <w:szCs w:val="24"/>
                <w:u w:val="none"/>
                <w:lang w:val="en-US" w:eastAsia="zh-CN"/>
              </w:rPr>
              <w:t>不合格</w:t>
            </w:r>
          </w:p>
        </w:tc>
        <w:tc>
          <w:tcPr>
            <w:tcW w:w="3866" w:type="dxa"/>
            <w:vAlign w:val="center"/>
          </w:tcPr>
          <w:p>
            <w:pPr>
              <w:keepNext w:val="0"/>
              <w:keepLines w:val="0"/>
              <w:pageBreakBefore w:val="0"/>
              <w:kinsoku/>
              <w:wordWrap/>
              <w:overflowPunct/>
              <w:topLinePunct w:val="0"/>
              <w:bidi w:val="0"/>
              <w:snapToGrid/>
              <w:spacing w:line="240" w:lineRule="auto"/>
              <w:jc w:val="both"/>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说明：总分值</w:t>
            </w:r>
            <w:r>
              <w:rPr>
                <w:rFonts w:hint="eastAsia" w:ascii="仿宋" w:hAnsi="仿宋" w:eastAsia="仿宋" w:cs="仿宋"/>
                <w:color w:val="auto"/>
                <w:sz w:val="21"/>
                <w:szCs w:val="21"/>
                <w:lang w:val="en-US" w:eastAsia="zh-CN"/>
              </w:rPr>
              <w:t>91-100分为优秀、81-90分为合格、71-80分为基本合格、70分以下为不合格</w:t>
            </w:r>
            <w:r>
              <w:rPr>
                <w:rFonts w:hint="eastAsia" w:ascii="仿宋" w:hAnsi="仿宋" w:eastAsia="仿宋" w:cs="仿宋"/>
                <w:color w:val="auto"/>
                <w:kern w:val="0"/>
                <w:sz w:val="21"/>
                <w:szCs w:val="21"/>
                <w:lang w:val="en-US" w:eastAsia="zh-CN"/>
              </w:rPr>
              <w:t>。</w:t>
            </w:r>
          </w:p>
        </w:tc>
        <w:tc>
          <w:tcPr>
            <w:tcW w:w="1117" w:type="dxa"/>
            <w:vAlign w:val="center"/>
          </w:tcPr>
          <w:p>
            <w:pPr>
              <w:keepNext w:val="0"/>
              <w:keepLines w:val="0"/>
              <w:pageBreakBefore w:val="0"/>
              <w:kinsoku/>
              <w:wordWrap/>
              <w:overflowPunct/>
              <w:topLinePunct w:val="0"/>
              <w:bidi w:val="0"/>
              <w:snapToGrid/>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100</w:t>
            </w:r>
          </w:p>
        </w:tc>
      </w:tr>
    </w:tbl>
    <w:p>
      <w:pPr>
        <w:pStyle w:val="3"/>
        <w:rPr>
          <w:rFonts w:hint="default" w:ascii="仿宋_gb2312" w:hAnsi="仿宋_gb2312" w:eastAsia="仿宋_gb2312" w:cs="仿宋_gb2312"/>
          <w:i w:val="0"/>
          <w:iCs w:val="0"/>
          <w:color w:val="333333"/>
          <w:spacing w:val="0"/>
          <w:kern w:val="0"/>
          <w:sz w:val="31"/>
          <w:szCs w:val="31"/>
          <w:shd w:val="clear" w:fill="FFFFFF"/>
          <w:lang w:val="en-US" w:eastAsia="zh-CN" w:bidi="ar"/>
        </w:rPr>
      </w:pPr>
      <w:r>
        <w:rPr>
          <w:rFonts w:hint="default" w:ascii="仿宋_gb2312" w:hAnsi="仿宋_gb2312" w:eastAsia="仿宋_gb2312" w:cs="仿宋_gb2312"/>
          <w:i w:val="0"/>
          <w:iCs w:val="0"/>
          <w:color w:val="333333"/>
          <w:spacing w:val="0"/>
          <w:kern w:val="0"/>
          <w:sz w:val="31"/>
          <w:szCs w:val="31"/>
          <w:shd w:val="clear" w:fill="FFFFFF"/>
          <w:lang w:val="en-US" w:eastAsia="zh-CN" w:bidi="ar"/>
        </w:rPr>
        <w:t>附表二</w:t>
      </w:r>
      <w:r>
        <w:rPr>
          <w:rFonts w:hint="eastAsia" w:ascii="仿宋_gb2312" w:hAnsi="仿宋_gb2312" w:eastAsia="仿宋_gb2312" w:cs="仿宋_gb2312"/>
          <w:i w:val="0"/>
          <w:iCs w:val="0"/>
          <w:color w:val="333333"/>
          <w:spacing w:val="0"/>
          <w:kern w:val="0"/>
          <w:sz w:val="31"/>
          <w:szCs w:val="31"/>
          <w:shd w:val="clear" w:fill="FFFFFF"/>
          <w:lang w:val="en-US" w:eastAsia="zh-CN" w:bidi="ar"/>
        </w:rPr>
        <w:t xml:space="preserve">           </w:t>
      </w:r>
      <w:r>
        <w:rPr>
          <w:rFonts w:ascii="方正小标宋简体" w:hAnsi="方正小标宋简体" w:eastAsia="方正小标宋简体" w:cs="方正小标宋简体"/>
          <w:i w:val="0"/>
          <w:iCs w:val="0"/>
          <w:color w:val="333333"/>
          <w:spacing w:val="0"/>
          <w:sz w:val="31"/>
          <w:szCs w:val="31"/>
          <w:shd w:val="clear" w:fill="FFFFFF"/>
        </w:rPr>
        <w:t>自助洗衣服务考核表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NzE1MWViYWE5ZmYwYTQ2MDBlMmE2MjYzMjY2NmMifQ=="/>
  </w:docVars>
  <w:rsids>
    <w:rsidRoot w:val="565F7373"/>
    <w:rsid w:val="36540BFC"/>
    <w:rsid w:val="385555E4"/>
    <w:rsid w:val="401D732F"/>
    <w:rsid w:val="41A27AEC"/>
    <w:rsid w:val="565F7373"/>
    <w:rsid w:val="73AD72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after="120" w:afterLines="0"/>
      <w:jc w:val="left"/>
    </w:pPr>
    <w:rPr>
      <w:rFonts w:ascii="宋体"/>
      <w:kern w:val="0"/>
      <w:sz w:val="34"/>
      <w:szCs w:val="20"/>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2671</Words>
  <Characters>2762</Characters>
  <Lines>0</Lines>
  <Paragraphs>0</Paragraphs>
  <TotalTime>24</TotalTime>
  <ScaleCrop>false</ScaleCrop>
  <LinksUpToDate>false</LinksUpToDate>
  <CharactersWithSpaces>2861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2023-09-21T08:59:00Z</dcterms:created>
  <dc:creator>华英雄</dc:creator>
  <cp:lastModifiedBy>华英雄</cp:lastModifiedBy>
  <dcterms:modified xsi:type="dcterms:W3CDTF">2023-09-22T08:18:32Z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F43721C9AC5A4A498F24FCA2E1DD8553_13</vt:lpwstr>
  </property>
</Properties>
</file>