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562010" w:rsidRPr="00562010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智能装备控制系统非标定制标准化生产流水线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562010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18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LZY2023-1</w:t>
      </w:r>
      <w:r w:rsidR="00562010">
        <w:rPr>
          <w:rFonts w:asciiTheme="minorEastAsia" w:hAnsiTheme="minorEastAsia" w:hint="eastAsia"/>
          <w:sz w:val="28"/>
          <w:szCs w:val="28"/>
        </w:rPr>
        <w:t>8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62010" w:rsidRPr="00562010">
        <w:rPr>
          <w:rFonts w:asciiTheme="minorEastAsia" w:hAnsiTheme="minorEastAsia" w:hint="eastAsia"/>
          <w:sz w:val="28"/>
          <w:szCs w:val="28"/>
        </w:rPr>
        <w:t>智能装备控制系统非标定制标准化生产流水线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D346A3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D346A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562010" w:rsidRDefault="00562010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562010">
              <w:rPr>
                <w:rFonts w:asciiTheme="minorEastAsia" w:hAnsiTheme="minorEastAsia" w:hint="eastAsia"/>
                <w:sz w:val="28"/>
                <w:szCs w:val="28"/>
              </w:rPr>
              <w:t>智能装备控制系统非标定制标准化生产流水线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562010" w:rsidRDefault="00562010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562010">
              <w:rPr>
                <w:rFonts w:asciiTheme="minorEastAsia" w:hAnsiTheme="minorEastAsia" w:hint="eastAsia"/>
                <w:sz w:val="28"/>
                <w:szCs w:val="28"/>
              </w:rPr>
              <w:t>有效供应商不足三家，项目流标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9C" w:rsidRDefault="0002089C" w:rsidP="0085429B">
      <w:r>
        <w:separator/>
      </w:r>
    </w:p>
  </w:endnote>
  <w:endnote w:type="continuationSeparator" w:id="0">
    <w:p w:rsidR="0002089C" w:rsidRDefault="0002089C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9C" w:rsidRDefault="0002089C" w:rsidP="0085429B">
      <w:r>
        <w:separator/>
      </w:r>
    </w:p>
  </w:footnote>
  <w:footnote w:type="continuationSeparator" w:id="0">
    <w:p w:rsidR="0002089C" w:rsidRDefault="0002089C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2089C"/>
    <w:rsid w:val="00363443"/>
    <w:rsid w:val="005304F2"/>
    <w:rsid w:val="00562010"/>
    <w:rsid w:val="0085429B"/>
    <w:rsid w:val="00A7453A"/>
    <w:rsid w:val="00BB564A"/>
    <w:rsid w:val="00C15EE8"/>
    <w:rsid w:val="00D346A3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2023-08-03T09:16:00Z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