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423CB9" w:rsidRDefault="0037472F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  <w:r>
        <w:rPr>
          <w:rFonts w:ascii="Arial" w:hAnsi="Arial" w:cs="Arial" w:hint="eastAsia"/>
          <w:b/>
          <w:color w:val="FF0000"/>
          <w:kern w:val="0"/>
          <w:szCs w:val="32"/>
          <w:u w:val="single"/>
          <w:lang w:bidi="en-US"/>
        </w:rPr>
        <w:t xml:space="preserve"> </w:t>
      </w:r>
    </w:p>
    <w:p w:rsidR="00423CB9" w:rsidRDefault="0037472F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官塘校区高压电工上岗证考场变配电室整改改造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423CB9" w:rsidRDefault="0037472F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2023-19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7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25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:rsidR="00423CB9" w:rsidRDefault="0037472F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官塘校区高压电工上岗证考场变配电室整改改造采购</w:t>
      </w:r>
    </w:p>
    <w:p w:rsidR="00423CB9" w:rsidRDefault="0037472F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捌万叁仟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元整（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83000.00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）</w:t>
      </w:r>
    </w:p>
    <w:p w:rsidR="00423CB9" w:rsidRDefault="0037472F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  <w:bookmarkStart w:id="0" w:name="_GoBack"/>
      <w:bookmarkEnd w:id="0"/>
    </w:p>
    <w:p w:rsidR="00423CB9" w:rsidRDefault="0037472F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423CB9" w:rsidRDefault="0037472F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51"/>
        <w:gridCol w:w="7759"/>
        <w:gridCol w:w="375"/>
        <w:gridCol w:w="465"/>
      </w:tblGrid>
      <w:tr w:rsidR="00423CB9">
        <w:trPr>
          <w:trHeight w:val="465"/>
          <w:jc w:val="center"/>
        </w:trPr>
        <w:tc>
          <w:tcPr>
            <w:tcW w:w="616" w:type="dxa"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59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参数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423CB9">
        <w:trPr>
          <w:trHeight w:val="1235"/>
          <w:jc w:val="center"/>
        </w:trPr>
        <w:tc>
          <w:tcPr>
            <w:tcW w:w="616" w:type="dxa"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干式变压器</w:t>
            </w:r>
          </w:p>
        </w:tc>
        <w:tc>
          <w:tcPr>
            <w:tcW w:w="7759" w:type="dxa"/>
            <w:shd w:val="clear" w:color="auto" w:fill="auto"/>
            <w:noWrap/>
          </w:tcPr>
          <w:p w:rsidR="00423CB9" w:rsidRDefault="0037472F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SCB11-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315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/10/0.4</w:t>
            </w:r>
            <w:r>
              <w:rPr>
                <w:rFonts w:ascii="Times New Roman" w:hAnsi="Arial" w:cs="Times New Roman" w:hint="eastAsia"/>
                <w:kern w:val="0"/>
                <w:szCs w:val="21"/>
              </w:rPr>
              <w:t>（额定容量</w:t>
            </w:r>
            <w:r>
              <w:rPr>
                <w:rFonts w:ascii="Times New Roman" w:hAnsi="Arial" w:cs="Times New Roman"/>
                <w:kern w:val="0"/>
                <w:szCs w:val="21"/>
              </w:rPr>
              <w:t>S</w:t>
            </w:r>
            <w:r>
              <w:rPr>
                <w:rFonts w:ascii="Times New Roman" w:hAnsi="Arial" w:cs="Times New Roman"/>
                <w:kern w:val="0"/>
                <w:szCs w:val="21"/>
                <w:vertAlign w:val="subscript"/>
              </w:rPr>
              <w:t>N</w:t>
            </w:r>
            <w:r>
              <w:rPr>
                <w:rFonts w:ascii="Times New Roman" w:hAnsi="Arial" w:cs="Times New Roman"/>
                <w:kern w:val="0"/>
                <w:szCs w:val="21"/>
              </w:rPr>
              <w:t>=</w:t>
            </w:r>
            <w:r>
              <w:rPr>
                <w:rFonts w:ascii="Times New Roman" w:hAnsi="Arial" w:cs="Times New Roman" w:hint="eastAsia"/>
                <w:kern w:val="0"/>
                <w:szCs w:val="21"/>
              </w:rPr>
              <w:t>315</w:t>
            </w:r>
            <w:r>
              <w:rPr>
                <w:rFonts w:ascii="Times New Roman" w:hAnsi="Arial" w:cs="Times New Roman"/>
                <w:kern w:val="0"/>
                <w:szCs w:val="21"/>
              </w:rPr>
              <w:t>kVA</w:t>
            </w:r>
            <w:r>
              <w:rPr>
                <w:rFonts w:ascii="Times New Roman" w:hAnsi="Arial" w:cs="Times New Roman" w:hint="eastAsia"/>
                <w:kern w:val="0"/>
                <w:szCs w:val="21"/>
              </w:rPr>
              <w:t>，高压侧额定电压</w:t>
            </w:r>
            <w:r>
              <w:rPr>
                <w:rFonts w:ascii="Times New Roman" w:hAnsi="Arial" w:cs="Times New Roman"/>
                <w:kern w:val="0"/>
                <w:szCs w:val="21"/>
              </w:rPr>
              <w:t>U</w:t>
            </w:r>
            <w:r>
              <w:rPr>
                <w:rFonts w:ascii="Times New Roman" w:hAnsi="Arial" w:cs="Times New Roman"/>
                <w:kern w:val="0"/>
                <w:szCs w:val="21"/>
                <w:vertAlign w:val="subscript"/>
              </w:rPr>
              <w:t>1N</w:t>
            </w:r>
            <w:r>
              <w:rPr>
                <w:rFonts w:ascii="Times New Roman" w:hAnsi="Arial" w:cs="Times New Roman"/>
                <w:kern w:val="0"/>
                <w:szCs w:val="21"/>
              </w:rPr>
              <w:t>=10kV</w:t>
            </w:r>
            <w:r>
              <w:rPr>
                <w:rFonts w:ascii="Times New Roman" w:hAnsi="Arial" w:cs="Times New Roman" w:hint="eastAsia"/>
                <w:kern w:val="0"/>
                <w:szCs w:val="21"/>
              </w:rPr>
              <w:t>，低压侧额定电压</w:t>
            </w:r>
            <w:r>
              <w:rPr>
                <w:rFonts w:ascii="Times New Roman" w:hAnsi="Arial" w:cs="Times New Roman"/>
                <w:kern w:val="0"/>
                <w:szCs w:val="21"/>
              </w:rPr>
              <w:t>U</w:t>
            </w:r>
            <w:r>
              <w:rPr>
                <w:rFonts w:ascii="Times New Roman" w:hAnsi="Arial" w:cs="Times New Roman"/>
                <w:kern w:val="0"/>
                <w:szCs w:val="21"/>
                <w:vertAlign w:val="subscript"/>
              </w:rPr>
              <w:t>2N</w:t>
            </w:r>
            <w:r>
              <w:rPr>
                <w:rFonts w:ascii="Times New Roman" w:hAnsi="Arial" w:cs="Times New Roman"/>
                <w:kern w:val="0"/>
                <w:szCs w:val="21"/>
              </w:rPr>
              <w:t>=0.4kV</w:t>
            </w:r>
            <w:r>
              <w:rPr>
                <w:rFonts w:ascii="Times New Roman" w:hAnsi="Arial" w:cs="Times New Roman" w:hint="eastAsia"/>
                <w:kern w:val="0"/>
                <w:szCs w:val="21"/>
              </w:rPr>
              <w:t>）</w:t>
            </w:r>
          </w:p>
          <w:p w:rsidR="00423CB9" w:rsidRDefault="0037472F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Arial" w:cs="Times New Roman" w:hint="eastAsia"/>
                <w:kern w:val="0"/>
                <w:szCs w:val="21"/>
              </w:rPr>
              <w:t>铝合金外壳体，壳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体尺寸</w:t>
            </w:r>
            <w:r>
              <w:rPr>
                <w:rFonts w:asciiTheme="minorEastAsia" w:hAnsiTheme="minorEastAsia" w:hint="eastAsia"/>
                <w:szCs w:val="21"/>
              </w:rPr>
              <w:t>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长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1000 mm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宽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1200 mm </w:t>
            </w:r>
            <w:r>
              <w:rPr>
                <w:rFonts w:ascii="Arial" w:hAnsi="Arial" w:cs="Arial"/>
                <w:kern w:val="0"/>
                <w:szCs w:val="21"/>
              </w:rPr>
              <w:t>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2200mm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，铝合金厚度</w:t>
            </w:r>
            <w:r>
              <w:rPr>
                <w:rFonts w:asciiTheme="minorEastAsia" w:hAnsiTheme="minorEastAsia" w:hint="eastAsia"/>
                <w:szCs w:val="21"/>
              </w:rPr>
              <w:t>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1mm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台</w:t>
            </w:r>
          </w:p>
        </w:tc>
      </w:tr>
      <w:tr w:rsidR="00423CB9">
        <w:trPr>
          <w:trHeight w:val="1330"/>
          <w:jc w:val="center"/>
        </w:trPr>
        <w:tc>
          <w:tcPr>
            <w:tcW w:w="616" w:type="dxa"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高低压柜保护测量信号模拟控制箱</w:t>
            </w:r>
          </w:p>
        </w:tc>
        <w:tc>
          <w:tcPr>
            <w:tcW w:w="7759" w:type="dxa"/>
            <w:shd w:val="clear" w:color="auto" w:fill="auto"/>
            <w:noWrap/>
          </w:tcPr>
          <w:p w:rsidR="00423CB9" w:rsidRDefault="0037472F">
            <w:pPr>
              <w:widowControl/>
              <w:ind w:firstLineChars="100" w:firstLine="21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XMX</w:t>
            </w:r>
            <w:r>
              <w:rPr>
                <w:rFonts w:ascii="Arial" w:hAnsi="Arial" w:cs="Arial" w:hint="eastAsia"/>
                <w:kern w:val="0"/>
                <w:szCs w:val="21"/>
              </w:rPr>
              <w:t>信号模拟控制箱，</w:t>
            </w:r>
          </w:p>
          <w:p w:rsidR="00423CB9" w:rsidRDefault="0037472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箱体尺</w:t>
            </w:r>
            <w:r>
              <w:rPr>
                <w:rFonts w:ascii="Times New Roman" w:hAnsi="Arial" w:cs="Times New Roman"/>
                <w:kern w:val="0"/>
                <w:szCs w:val="21"/>
              </w:rPr>
              <w:t>寸</w:t>
            </w:r>
            <w:r>
              <w:rPr>
                <w:rFonts w:asciiTheme="minorEastAsia" w:hAnsiTheme="minorEastAsia" w:hint="eastAsia"/>
                <w:szCs w:val="21"/>
              </w:rPr>
              <w:t>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长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1000 mm</w:t>
            </w:r>
            <w:r>
              <w:rPr>
                <w:rFonts w:ascii="Arial" w:hAnsi="Arial" w:cs="Arial"/>
                <w:kern w:val="0"/>
                <w:szCs w:val="21"/>
              </w:rPr>
              <w:t>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宽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500 mm </w:t>
            </w:r>
            <w:r>
              <w:rPr>
                <w:rFonts w:ascii="Arial" w:hAnsi="Arial" w:cs="Arial"/>
                <w:kern w:val="0"/>
                <w:szCs w:val="21"/>
              </w:rPr>
              <w:t>×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1000mm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，其中</w:t>
            </w:r>
            <w:r>
              <w:rPr>
                <w:rFonts w:ascii="Arial" w:hAnsi="Arial" w:cs="Arial" w:hint="eastAsia"/>
                <w:kern w:val="0"/>
                <w:szCs w:val="21"/>
              </w:rPr>
              <w:t>箱体铁皮厚</w:t>
            </w:r>
            <w:r>
              <w:rPr>
                <w:rFonts w:ascii="Times New Roman" w:hAnsi="Arial" w:cs="Times New Roman" w:hint="eastAsia"/>
                <w:kern w:val="0"/>
                <w:szCs w:val="21"/>
              </w:rPr>
              <w:t>度</w:t>
            </w:r>
            <w:r>
              <w:rPr>
                <w:rFonts w:asciiTheme="minorEastAsia" w:hAnsiTheme="minorEastAsia" w:hint="eastAsia"/>
                <w:szCs w:val="21"/>
              </w:rPr>
              <w:t>≥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2mm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Arial" w:hAnsi="Arial" w:cs="Arial" w:hint="eastAsia"/>
                <w:kern w:val="0"/>
                <w:szCs w:val="21"/>
              </w:rPr>
              <w:t>铁皮表面喷塑。信号模拟控制箱里面装置</w:t>
            </w:r>
            <w:r>
              <w:rPr>
                <w:rFonts w:ascii="Times New Roman" w:hAnsi="Arial" w:cs="Times New Roman" w:hint="eastAsia"/>
                <w:kern w:val="0"/>
                <w:szCs w:val="21"/>
              </w:rPr>
              <w:t>可模拟工作电流和电压信号（包括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原有的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hAnsi="Arial" w:cs="Times New Roman" w:hint="eastAsia"/>
                <w:kern w:val="0"/>
                <w:szCs w:val="21"/>
              </w:rPr>
              <w:t>台手车式高压</w:t>
            </w:r>
            <w:proofErr w:type="gramStart"/>
            <w:r>
              <w:rPr>
                <w:rFonts w:ascii="Times New Roman" w:hAnsi="Arial" w:cs="Times New Roman" w:hint="eastAsia"/>
                <w:kern w:val="0"/>
                <w:szCs w:val="21"/>
              </w:rPr>
              <w:t>开关柜微保和</w:t>
            </w:r>
            <w:proofErr w:type="gramEnd"/>
            <w:r>
              <w:rPr>
                <w:rFonts w:ascii="Times New Roman" w:hAnsi="Arial" w:cs="Times New Roman" w:hint="eastAsia"/>
                <w:kern w:val="0"/>
                <w:szCs w:val="21"/>
              </w:rPr>
              <w:t>机械电压电流表的显示），可模拟欠压、高温跳闸、重瓦斯、零序接地、电流速断、定时限电</w:t>
            </w:r>
            <w:proofErr w:type="gramStart"/>
            <w:r>
              <w:rPr>
                <w:rFonts w:ascii="Times New Roman" w:hAnsi="Arial" w:cs="Times New Roman" w:hint="eastAsia"/>
                <w:kern w:val="0"/>
                <w:szCs w:val="21"/>
              </w:rPr>
              <w:t>流速断及定时限</w:t>
            </w:r>
            <w:proofErr w:type="gramEnd"/>
            <w:r>
              <w:rPr>
                <w:rFonts w:ascii="Times New Roman" w:hAnsi="Arial" w:cs="Times New Roman" w:hint="eastAsia"/>
                <w:kern w:val="0"/>
                <w:szCs w:val="21"/>
              </w:rPr>
              <w:t>过电流（过负荷）动作信号并在高压开关柜</w:t>
            </w:r>
            <w:proofErr w:type="gramStart"/>
            <w:r>
              <w:rPr>
                <w:rFonts w:ascii="Times New Roman" w:hAnsi="Arial" w:cs="Times New Roman" w:hint="eastAsia"/>
                <w:kern w:val="0"/>
                <w:szCs w:val="21"/>
              </w:rPr>
              <w:t>微保显示</w:t>
            </w:r>
            <w:proofErr w:type="gramEnd"/>
            <w:r>
              <w:rPr>
                <w:rFonts w:ascii="Times New Roman" w:hAnsi="Arial" w:cs="Times New Roman" w:hint="eastAsia"/>
                <w:kern w:val="0"/>
                <w:szCs w:val="21"/>
              </w:rPr>
              <w:t>相应的故障信息。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台</w:t>
            </w:r>
          </w:p>
        </w:tc>
      </w:tr>
      <w:tr w:rsidR="00423CB9">
        <w:trPr>
          <w:trHeight w:val="1689"/>
          <w:jc w:val="center"/>
        </w:trPr>
        <w:tc>
          <w:tcPr>
            <w:tcW w:w="616" w:type="dxa"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低压进线柜</w:t>
            </w:r>
          </w:p>
        </w:tc>
        <w:tc>
          <w:tcPr>
            <w:tcW w:w="7759" w:type="dxa"/>
            <w:shd w:val="clear" w:color="auto" w:fill="auto"/>
            <w:noWrap/>
          </w:tcPr>
          <w:p w:rsidR="00423CB9" w:rsidRDefault="0037472F">
            <w:pPr>
              <w:widowControl/>
              <w:ind w:firstLineChars="100" w:firstLine="210"/>
              <w:jc w:val="left"/>
            </w:pPr>
            <w:r>
              <w:t>GGD</w:t>
            </w:r>
            <w:r>
              <w:rPr>
                <w:rFonts w:hint="eastAsia"/>
              </w:rPr>
              <w:t>低压进线柜，</w:t>
            </w:r>
          </w:p>
          <w:p w:rsidR="00423CB9" w:rsidRDefault="0037472F">
            <w:pPr>
              <w:widowControl/>
              <w:jc w:val="left"/>
            </w:pPr>
            <w:r>
              <w:rPr>
                <w:rFonts w:hint="eastAsia"/>
              </w:rPr>
              <w:t>柜体尺寸≥长</w:t>
            </w:r>
            <w:r>
              <w:t xml:space="preserve">600 mm </w:t>
            </w:r>
            <w:r>
              <w:rPr>
                <w:rFonts w:ascii="Arial" w:hAnsi="Arial" w:cs="Arial"/>
                <w:kern w:val="0"/>
                <w:szCs w:val="21"/>
              </w:rPr>
              <w:t>×</w:t>
            </w:r>
            <w:r>
              <w:t>宽</w:t>
            </w:r>
            <w:r>
              <w:t xml:space="preserve">600 mm </w:t>
            </w:r>
            <w:r>
              <w:rPr>
                <w:rFonts w:ascii="Arial" w:hAnsi="Arial" w:cs="Arial"/>
                <w:kern w:val="0"/>
                <w:szCs w:val="21"/>
              </w:rPr>
              <w:t>×</w:t>
            </w:r>
            <w:r>
              <w:t>高</w:t>
            </w:r>
            <w:r>
              <w:t>2200mm</w:t>
            </w:r>
            <w:r>
              <w:rPr>
                <w:rFonts w:hint="eastAsia"/>
              </w:rPr>
              <w:t>，柜体铁皮厚度≥</w:t>
            </w:r>
            <w:r>
              <w:t>2mm</w:t>
            </w:r>
            <w:r>
              <w:rPr>
                <w:rFonts w:hint="eastAsia"/>
              </w:rPr>
              <w:t>，铁皮表面喷塑。柜体里面装置低压抽屉式万能断路器（含配套仪表）。万能断路器：</w:t>
            </w:r>
            <w:r>
              <w:t>额定工作电压</w:t>
            </w:r>
            <w:r>
              <w:t>400V</w:t>
            </w:r>
            <w:r>
              <w:t>，额定绝缘电压</w:t>
            </w:r>
            <w:r>
              <w:t>1000V</w:t>
            </w:r>
            <w:r>
              <w:t>，额定冲击耐受电压</w:t>
            </w:r>
            <w:r>
              <w:t>1</w:t>
            </w:r>
            <w:r>
              <w:rPr>
                <w:rFonts w:hint="eastAsia"/>
              </w:rPr>
              <w:t>2k</w:t>
            </w:r>
            <w:r>
              <w:t>V</w:t>
            </w:r>
            <w:r>
              <w:t>，额定频率</w:t>
            </w:r>
            <w:r>
              <w:t>50Hz</w:t>
            </w:r>
            <w:r>
              <w:t>，额定电流</w:t>
            </w:r>
            <w:r>
              <w:t>630A</w:t>
            </w:r>
            <w:r>
              <w:t>，额定极限分断能力</w:t>
            </w:r>
            <w:r>
              <w:t>50kA</w:t>
            </w:r>
            <w:r>
              <w:t>，额定运行短路分断能力</w:t>
            </w:r>
            <w:r>
              <w:t>50kA</w:t>
            </w:r>
            <w:r>
              <w:t>，额定短时耐受电流</w:t>
            </w:r>
            <w:r>
              <w:t>42 kA</w:t>
            </w:r>
            <w:r>
              <w:t>。</w:t>
            </w:r>
          </w:p>
          <w:p w:rsidR="00423CB9" w:rsidRDefault="0037472F">
            <w:pPr>
              <w:pStyle w:val="a0"/>
              <w:ind w:firstLineChars="200" w:firstLine="420"/>
            </w:pPr>
            <w:r>
              <w:rPr>
                <w:rFonts w:hint="eastAsia"/>
              </w:rPr>
              <w:t>万能断路器</w:t>
            </w:r>
            <w:r>
              <w:rPr>
                <w:rFonts w:hint="eastAsia"/>
              </w:rPr>
              <w:t>参考品牌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常熟开关厂、浙江正泰集团、上海人民</w:t>
            </w:r>
            <w:r w:rsidRPr="00900A7B">
              <w:rPr>
                <w:rFonts w:hint="eastAsia"/>
              </w:rPr>
              <w:t>电器</w:t>
            </w:r>
            <w:r w:rsidRPr="00900A7B">
              <w:rPr>
                <w:rFonts w:hint="eastAsia"/>
              </w:rPr>
              <w:t>等相当或以上质量档次的品牌。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台</w:t>
            </w:r>
          </w:p>
        </w:tc>
      </w:tr>
      <w:tr w:rsidR="00423CB9">
        <w:trPr>
          <w:trHeight w:val="1689"/>
          <w:jc w:val="center"/>
        </w:trPr>
        <w:tc>
          <w:tcPr>
            <w:tcW w:w="616" w:type="dxa"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技术服务</w:t>
            </w:r>
          </w:p>
        </w:tc>
        <w:tc>
          <w:tcPr>
            <w:tcW w:w="7759" w:type="dxa"/>
            <w:shd w:val="clear" w:color="auto" w:fill="auto"/>
            <w:noWrap/>
          </w:tcPr>
          <w:p w:rsidR="00423CB9" w:rsidRDefault="0037472F">
            <w:pPr>
              <w:widowControl/>
              <w:tabs>
                <w:tab w:val="left" w:pos="312"/>
              </w:tabs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t>1.</w:t>
            </w:r>
            <w:r>
              <w:rPr>
                <w:rFonts w:hint="eastAsia"/>
              </w:rPr>
              <w:t>原有的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eastAsia"/>
              </w:rPr>
              <w:t>台手车式高压开关柜外壳接地、低压进线柜外壳接地、信号模拟控制箱外壳接地、干式变压器本体及外壳接地，所有设备的金属外壳均通过接地线联至地排，确保接地线连接牢固。接地线采</w:t>
            </w:r>
            <w:r>
              <w:rPr>
                <w:rFonts w:ascii="Times New Roman" w:cs="Times New Roman"/>
              </w:rPr>
              <w:t>用</w:t>
            </w:r>
            <w:r>
              <w:rPr>
                <w:rFonts w:ascii="Times New Roman" w:hAnsi="Times New Roman" w:cs="Times New Roman"/>
              </w:rPr>
              <w:t>BVR-16</w:t>
            </w:r>
            <w:r>
              <w:rPr>
                <w:rFonts w:ascii="Times New Roman" w:cs="Times New Roman"/>
              </w:rPr>
              <w:t>双色线材，含材料附件及安装费用。</w:t>
            </w:r>
          </w:p>
          <w:p w:rsidR="00423CB9" w:rsidRDefault="0037472F">
            <w:pPr>
              <w:widowControl/>
              <w:tabs>
                <w:tab w:val="left" w:pos="312"/>
              </w:tabs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cs="Times New Roman"/>
              </w:rPr>
              <w:t>信号模拟控制</w:t>
            </w:r>
            <w:proofErr w:type="gramStart"/>
            <w:r>
              <w:rPr>
                <w:rFonts w:ascii="Times New Roman" w:cs="Times New Roman"/>
              </w:rPr>
              <w:t>箱现场</w:t>
            </w:r>
            <w:proofErr w:type="gramEnd"/>
            <w:r>
              <w:rPr>
                <w:rFonts w:ascii="Times New Roman" w:cs="Times New Roman"/>
              </w:rPr>
              <w:t>改造及调试。</w:t>
            </w:r>
          </w:p>
          <w:p w:rsidR="00423CB9" w:rsidRDefault="0037472F">
            <w:pPr>
              <w:widowControl/>
              <w:tabs>
                <w:tab w:val="left" w:pos="312"/>
              </w:tabs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cs="Times New Roman"/>
              </w:rPr>
              <w:t>手车式</w:t>
            </w:r>
            <w:proofErr w:type="gramStart"/>
            <w:r>
              <w:rPr>
                <w:rFonts w:ascii="Times New Roman" w:cs="Times New Roman"/>
              </w:rPr>
              <w:t>高压出线</w:t>
            </w:r>
            <w:proofErr w:type="gramEnd"/>
            <w:r>
              <w:rPr>
                <w:rFonts w:ascii="Times New Roman" w:cs="Times New Roman"/>
              </w:rPr>
              <w:t>柜与干式变压器高压侧连接铜电缆（铜电缆采用高压电缆</w:t>
            </w:r>
            <w:r>
              <w:rPr>
                <w:rFonts w:ascii="Times New Roman" w:hAnsi="Times New Roman" w:cs="Times New Roman"/>
              </w:rPr>
              <w:t>YJV22-8.5/15kV-3×50</w:t>
            </w:r>
            <w:r>
              <w:rPr>
                <w:rFonts w:ascii="Times New Roman" w:cs="Times New Roman"/>
              </w:rPr>
              <w:t>）；干式变压器低压侧与低压进线柜连接铜母排（铜</w:t>
            </w:r>
            <w:proofErr w:type="gramStart"/>
            <w:r>
              <w:rPr>
                <w:rFonts w:ascii="Times New Roman" w:cs="Times New Roman"/>
              </w:rPr>
              <w:t>母排采用</w:t>
            </w:r>
            <w:proofErr w:type="gramEnd"/>
            <w:r>
              <w:rPr>
                <w:rFonts w:ascii="Times New Roman" w:hAnsi="Times New Roman" w:cs="Times New Roman"/>
              </w:rPr>
              <w:t>TMY-5×50</w:t>
            </w:r>
            <w:r>
              <w:rPr>
                <w:rFonts w:ascii="Times New Roman" w:cs="Times New Roman"/>
              </w:rPr>
              <w:t>）。含材料附件及安装费用。</w:t>
            </w:r>
          </w:p>
          <w:p w:rsidR="00423CB9" w:rsidRDefault="0037472F">
            <w:pPr>
              <w:widowControl/>
              <w:ind w:firstLineChars="100" w:firstLine="210"/>
              <w:jc w:val="left"/>
            </w:pPr>
            <w:r>
              <w:t xml:space="preserve">4. </w:t>
            </w:r>
            <w:r>
              <w:rPr>
                <w:rFonts w:hint="eastAsia"/>
              </w:rPr>
              <w:t>原有的</w:t>
            </w:r>
            <w:r>
              <w:t>4</w:t>
            </w:r>
            <w:r>
              <w:rPr>
                <w:rFonts w:hint="eastAsia"/>
              </w:rPr>
              <w:t>台手车式高压开关柜带电显示器装置改造，含配件费用。改造中遇到有故障的元器件（如转换开关等），由报价人负责免费更换，保证所有设备能够正常运行。</w:t>
            </w:r>
          </w:p>
          <w:p w:rsidR="00423CB9" w:rsidRPr="00900A7B" w:rsidRDefault="0037472F">
            <w:pPr>
              <w:widowControl/>
              <w:ind w:firstLineChars="100" w:firstLine="210"/>
              <w:jc w:val="left"/>
            </w:pPr>
            <w:r>
              <w:t>5.</w:t>
            </w:r>
            <w:r>
              <w:rPr>
                <w:rFonts w:hint="eastAsia"/>
              </w:rPr>
              <w:t>所有设备负责安装调试就位，所有设备（原有的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eastAsia"/>
              </w:rPr>
              <w:t>台手车式高压开关柜、干式变压器、信号模拟控制箱、低压进线柜）之间的连接配件由</w:t>
            </w:r>
            <w:r w:rsidRPr="00900A7B">
              <w:rPr>
                <w:rFonts w:hint="eastAsia"/>
              </w:rPr>
              <w:t>报价人</w:t>
            </w:r>
            <w:r w:rsidRPr="00900A7B">
              <w:rPr>
                <w:rFonts w:hint="eastAsia"/>
              </w:rPr>
              <w:t>免费提供</w:t>
            </w:r>
            <w:r w:rsidRPr="00900A7B">
              <w:rPr>
                <w:rFonts w:hint="eastAsia"/>
              </w:rPr>
              <w:t>。</w:t>
            </w:r>
          </w:p>
          <w:p w:rsidR="00423CB9" w:rsidRDefault="0037472F">
            <w:pPr>
              <w:pStyle w:val="a5"/>
              <w:ind w:firstLineChars="100" w:firstLine="210"/>
            </w:pPr>
            <w:r>
              <w:rPr>
                <w:rFonts w:hint="eastAsia"/>
              </w:rPr>
              <w:t>6.</w:t>
            </w:r>
            <w:r>
              <w:t>所有设备自验收合格并交付使用之日起</w:t>
            </w:r>
            <w:r>
              <w:rPr>
                <w:rFonts w:hint="eastAsia"/>
              </w:rPr>
              <w:t>质保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年。</w:t>
            </w:r>
          </w:p>
          <w:p w:rsidR="00423CB9" w:rsidRDefault="0037472F">
            <w:pPr>
              <w:pStyle w:val="a0"/>
              <w:ind w:firstLineChars="100" w:firstLine="210"/>
            </w:pP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>设备的</w:t>
            </w:r>
            <w:r>
              <w:rPr>
                <w:rFonts w:ascii="Arial" w:hAnsi="Arial" w:cs="Arial" w:hint="eastAsia"/>
                <w:bCs/>
              </w:rPr>
              <w:t>装卸、运输</w:t>
            </w:r>
            <w:r>
              <w:rPr>
                <w:rFonts w:hint="eastAsia"/>
              </w:rPr>
              <w:t>、安装费用、施工</w:t>
            </w:r>
            <w:r>
              <w:rPr>
                <w:rFonts w:asciiTheme="minorEastAsia" w:hAnsiTheme="minorEastAsia" w:hint="eastAsia"/>
                <w:szCs w:val="21"/>
              </w:rPr>
              <w:t>管理、</w:t>
            </w:r>
            <w:r>
              <w:rPr>
                <w:rFonts w:hint="eastAsia"/>
              </w:rPr>
              <w:t>施工安全由报价人负责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37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423CB9" w:rsidRDefault="0037472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项</w:t>
            </w:r>
          </w:p>
        </w:tc>
      </w:tr>
    </w:tbl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lastRenderedPageBreak/>
        <w:t>1.</w:t>
      </w:r>
      <w:r>
        <w:rPr>
          <w:rFonts w:hint="eastAsia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资质要求：国内注册（指按国家工商管理有关规定要求注册的），具有合法的主体资格证明复印件（必须提供，如营业执照、事业单位法人证书、个体工商户营业执照）的供应商。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r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/>
          <w:kern w:val="0"/>
          <w:sz w:val="24"/>
          <w:szCs w:val="28"/>
        </w:rPr>
        <w:t>人开具</w:t>
      </w:r>
      <w:r>
        <w:rPr>
          <w:rFonts w:ascii="Arial" w:eastAsia="宋体" w:hAnsi="Arial" w:cs="Arial" w:hint="eastAsia"/>
          <w:kern w:val="0"/>
          <w:sz w:val="24"/>
          <w:szCs w:val="28"/>
        </w:rPr>
        <w:t>全额增值税专用发票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收到发票后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 xml:space="preserve"> 30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>
        <w:rPr>
          <w:rFonts w:ascii="Arial" w:eastAsia="宋体" w:hAnsi="Arial" w:cs="Arial"/>
          <w:b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</w:p>
    <w:p w:rsidR="00423CB9" w:rsidRDefault="0037472F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6.</w:t>
      </w:r>
      <w:r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>
        <w:rPr>
          <w:rFonts w:ascii="Arial" w:eastAsia="宋体" w:hAnsi="Arial" w:cs="Arial" w:hint="eastAsia"/>
          <w:kern w:val="0"/>
          <w:sz w:val="24"/>
          <w:szCs w:val="28"/>
        </w:rPr>
        <w:t>5%</w:t>
      </w:r>
      <w:r>
        <w:rPr>
          <w:rFonts w:ascii="Arial" w:eastAsia="宋体" w:hAnsi="Arial" w:cs="Arial" w:hint="eastAsia"/>
          <w:kern w:val="0"/>
          <w:sz w:val="24"/>
          <w:szCs w:val="28"/>
        </w:rPr>
        <w:t>收取，履约保证金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足额缴</w:t>
      </w:r>
      <w:r>
        <w:rPr>
          <w:rFonts w:ascii="Arial" w:eastAsia="宋体" w:hAnsi="Arial" w:cs="Arial" w:hint="eastAsia"/>
          <w:kern w:val="0"/>
          <w:sz w:val="24"/>
          <w:szCs w:val="28"/>
        </w:rPr>
        <w:t>纳的，或银行、保险机构出具的保函、保险额度不足的或者保函、保险有效期低于合同履行期限（即签订采购合同之日起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>
        <w:rPr>
          <w:rFonts w:ascii="Arial" w:eastAsia="宋体" w:hAnsi="Arial" w:cs="Arial" w:hint="eastAsia"/>
          <w:kern w:val="0"/>
          <w:sz w:val="24"/>
          <w:szCs w:val="28"/>
        </w:rPr>
        <w:t>30</w:t>
      </w:r>
      <w:r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:rsidR="00423CB9" w:rsidRDefault="0037472F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:rsidR="00423CB9" w:rsidRDefault="0037472F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:rsidR="00423CB9" w:rsidRDefault="0037472F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:rsidR="00423CB9" w:rsidRDefault="0037472F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:rsidR="00423CB9" w:rsidRDefault="0037472F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>时注明：官塘校区高压电工上岗证考场变配电室整改改造项目，采购编号</w:t>
      </w:r>
      <w:r w:rsidRPr="0037472F">
        <w:rPr>
          <w:rFonts w:ascii="Arial" w:eastAsia="宋体" w:hAnsi="Arial" w:cs="Arial"/>
          <w:b/>
          <w:kern w:val="0"/>
          <w:sz w:val="24"/>
          <w:szCs w:val="28"/>
        </w:rPr>
        <w:t>LZY2023-19</w:t>
      </w:r>
      <w:r>
        <w:rPr>
          <w:rFonts w:ascii="Arial" w:eastAsia="宋体" w:hAnsi="Arial" w:cs="Arial" w:hint="eastAsia"/>
          <w:b/>
          <w:color w:val="FF0000"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供货时间：签</w:t>
      </w:r>
      <w:r>
        <w:rPr>
          <w:rFonts w:ascii="Arial" w:eastAsia="宋体" w:hAnsi="Arial" w:cs="Arial" w:hint="eastAsia"/>
          <w:kern w:val="0"/>
          <w:sz w:val="24"/>
          <w:szCs w:val="28"/>
        </w:rPr>
        <w:t>订</w:t>
      </w:r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10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>
        <w:rPr>
          <w:rFonts w:ascii="Arial" w:eastAsia="宋体" w:hAnsi="Arial" w:cs="Arial"/>
          <w:b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验收合格并交付使用。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8</w:t>
      </w:r>
      <w:r>
        <w:rPr>
          <w:rFonts w:ascii="Arial" w:eastAsia="宋体" w:hAnsi="Arial" w:cs="Arial"/>
          <w:b/>
          <w:kern w:val="0"/>
          <w:sz w:val="24"/>
          <w:szCs w:val="28"/>
        </w:rPr>
        <w:t>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2</w:t>
      </w:r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kern w:val="0"/>
          <w:sz w:val="24"/>
          <w:szCs w:val="28"/>
        </w:rPr>
        <w:t>区办公楼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201</w:t>
      </w:r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：潘庆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13978009275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:rsidR="00423CB9" w:rsidRDefault="0037472F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423CB9" w:rsidRDefault="00423CB9">
      <w:pPr>
        <w:widowControl/>
        <w:jc w:val="left"/>
        <w:rPr>
          <w:rFonts w:ascii="Arial" w:hAnsi="Arial" w:cs="Arial"/>
          <w:sz w:val="24"/>
          <w:szCs w:val="24"/>
        </w:rPr>
      </w:pPr>
    </w:p>
    <w:p w:rsidR="00423CB9" w:rsidRDefault="0037472F">
      <w:pPr>
        <w:widowControl/>
        <w:ind w:firstLineChars="2850" w:firstLine="686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:rsidR="00423CB9" w:rsidRDefault="0037472F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 w:hint="eastAsia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ascii="Arial" w:hAnsi="Arial" w:cs="Arial" w:hint="eastAsia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月</w:t>
      </w:r>
      <w:r>
        <w:rPr>
          <w:rFonts w:ascii="Arial" w:hAnsi="Arial" w:cs="Arial" w:hint="eastAsia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日</w:t>
      </w:r>
    </w:p>
    <w:p w:rsidR="00423CB9" w:rsidRDefault="00423CB9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:rsidR="00423CB9" w:rsidRDefault="00423CB9">
      <w:pPr>
        <w:pStyle w:val="a7"/>
        <w:ind w:left="5250"/>
      </w:pPr>
    </w:p>
    <w:p w:rsidR="00423CB9" w:rsidRDefault="00423CB9"/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37472F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报价表</w:t>
      </w:r>
      <w:r>
        <w:rPr>
          <w:rFonts w:ascii="Arial" w:hAnsi="Arial" w:cs="Arial" w:hint="eastAsia"/>
          <w:bCs/>
          <w:color w:val="FF0000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423CB9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参数要求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423CB9" w:rsidRDefault="0037472F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423CB9" w:rsidRDefault="0037472F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423CB9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423CB9" w:rsidRDefault="00423CB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423CB9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423CB9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423CB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423CB9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423CB9" w:rsidRDefault="0037472F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423CB9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B9" w:rsidRDefault="0037472F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423CB9" w:rsidRDefault="00423CB9">
      <w:pPr>
        <w:spacing w:line="276" w:lineRule="auto"/>
        <w:jc w:val="left"/>
        <w:rPr>
          <w:rFonts w:ascii="Arial" w:hAnsi="Arial" w:cs="Arial"/>
        </w:rPr>
      </w:pPr>
    </w:p>
    <w:p w:rsidR="00423CB9" w:rsidRDefault="0037472F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423CB9" w:rsidRDefault="0037472F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423CB9" w:rsidRDefault="00423CB9">
      <w:pPr>
        <w:spacing w:line="276" w:lineRule="auto"/>
        <w:jc w:val="left"/>
        <w:rPr>
          <w:rFonts w:ascii="Arial" w:hAnsi="Arial" w:cs="Arial"/>
        </w:rPr>
      </w:pPr>
    </w:p>
    <w:p w:rsidR="00423CB9" w:rsidRDefault="0037472F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423CB9" w:rsidRDefault="0037472F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423CB9" w:rsidRDefault="0037472F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423CB9" w:rsidRDefault="0037472F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p w:rsidR="00423CB9" w:rsidRDefault="00423CB9">
      <w:pPr>
        <w:pStyle w:val="a0"/>
      </w:pPr>
    </w:p>
    <w:sectPr w:rsidR="00423CB9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cyOTAwYmM4ZTM5ZTJlNGUxMGQ5MGE2YzQzNmQifQ=="/>
  </w:docVars>
  <w:rsids>
    <w:rsidRoot w:val="00B936BD"/>
    <w:rsid w:val="000018D7"/>
    <w:rsid w:val="000274B1"/>
    <w:rsid w:val="00041884"/>
    <w:rsid w:val="00055D18"/>
    <w:rsid w:val="00091BBA"/>
    <w:rsid w:val="0009296C"/>
    <w:rsid w:val="00093CB1"/>
    <w:rsid w:val="00094F11"/>
    <w:rsid w:val="00097D3A"/>
    <w:rsid w:val="000A6520"/>
    <w:rsid w:val="000C12D4"/>
    <w:rsid w:val="000E7B28"/>
    <w:rsid w:val="00103A4C"/>
    <w:rsid w:val="00110976"/>
    <w:rsid w:val="00125DE1"/>
    <w:rsid w:val="00134FBB"/>
    <w:rsid w:val="00137857"/>
    <w:rsid w:val="00147DB2"/>
    <w:rsid w:val="00160851"/>
    <w:rsid w:val="00161A9C"/>
    <w:rsid w:val="0017783F"/>
    <w:rsid w:val="001A3AD1"/>
    <w:rsid w:val="001B5FA5"/>
    <w:rsid w:val="001D3CCC"/>
    <w:rsid w:val="001E526E"/>
    <w:rsid w:val="001E58DD"/>
    <w:rsid w:val="00203CF6"/>
    <w:rsid w:val="00223015"/>
    <w:rsid w:val="00245A85"/>
    <w:rsid w:val="00263743"/>
    <w:rsid w:val="0026380E"/>
    <w:rsid w:val="002724AA"/>
    <w:rsid w:val="002766CD"/>
    <w:rsid w:val="002A20B4"/>
    <w:rsid w:val="002B1231"/>
    <w:rsid w:val="002E25C1"/>
    <w:rsid w:val="003005C7"/>
    <w:rsid w:val="003006F3"/>
    <w:rsid w:val="0031193C"/>
    <w:rsid w:val="003517AE"/>
    <w:rsid w:val="0037243D"/>
    <w:rsid w:val="0037472F"/>
    <w:rsid w:val="003841BF"/>
    <w:rsid w:val="0038781F"/>
    <w:rsid w:val="003A6A3E"/>
    <w:rsid w:val="003B2D64"/>
    <w:rsid w:val="003C27EA"/>
    <w:rsid w:val="003C6AF5"/>
    <w:rsid w:val="003D1DF7"/>
    <w:rsid w:val="003F4F5F"/>
    <w:rsid w:val="00400579"/>
    <w:rsid w:val="004215D2"/>
    <w:rsid w:val="00423CB9"/>
    <w:rsid w:val="00435A85"/>
    <w:rsid w:val="00450776"/>
    <w:rsid w:val="00473999"/>
    <w:rsid w:val="004808DC"/>
    <w:rsid w:val="00481096"/>
    <w:rsid w:val="00484983"/>
    <w:rsid w:val="004A144E"/>
    <w:rsid w:val="004A1686"/>
    <w:rsid w:val="004B399E"/>
    <w:rsid w:val="004B50B7"/>
    <w:rsid w:val="004B5D6F"/>
    <w:rsid w:val="004D2B04"/>
    <w:rsid w:val="004D39AE"/>
    <w:rsid w:val="004E56D9"/>
    <w:rsid w:val="004F4853"/>
    <w:rsid w:val="004F526D"/>
    <w:rsid w:val="00514174"/>
    <w:rsid w:val="00540D48"/>
    <w:rsid w:val="005417EA"/>
    <w:rsid w:val="00544392"/>
    <w:rsid w:val="0057651C"/>
    <w:rsid w:val="0058310B"/>
    <w:rsid w:val="00583B87"/>
    <w:rsid w:val="005911E2"/>
    <w:rsid w:val="00591B20"/>
    <w:rsid w:val="005A28E4"/>
    <w:rsid w:val="005A2C42"/>
    <w:rsid w:val="005B6934"/>
    <w:rsid w:val="005B7AD7"/>
    <w:rsid w:val="005C021C"/>
    <w:rsid w:val="005C0A72"/>
    <w:rsid w:val="005E6B06"/>
    <w:rsid w:val="00601983"/>
    <w:rsid w:val="00602370"/>
    <w:rsid w:val="00646167"/>
    <w:rsid w:val="00664795"/>
    <w:rsid w:val="006C7F0E"/>
    <w:rsid w:val="006E3DB3"/>
    <w:rsid w:val="00704EEE"/>
    <w:rsid w:val="0071754A"/>
    <w:rsid w:val="00746EB5"/>
    <w:rsid w:val="00771256"/>
    <w:rsid w:val="00780E24"/>
    <w:rsid w:val="00787A90"/>
    <w:rsid w:val="007D2FBA"/>
    <w:rsid w:val="007E36E3"/>
    <w:rsid w:val="007F5CD8"/>
    <w:rsid w:val="007F67CC"/>
    <w:rsid w:val="00804F65"/>
    <w:rsid w:val="00823418"/>
    <w:rsid w:val="00823CA9"/>
    <w:rsid w:val="008450BD"/>
    <w:rsid w:val="00853E6F"/>
    <w:rsid w:val="00870FEB"/>
    <w:rsid w:val="00893A92"/>
    <w:rsid w:val="00895149"/>
    <w:rsid w:val="008A0FDD"/>
    <w:rsid w:val="008B0F16"/>
    <w:rsid w:val="008E0AA6"/>
    <w:rsid w:val="00900A7B"/>
    <w:rsid w:val="009028BB"/>
    <w:rsid w:val="009225D0"/>
    <w:rsid w:val="009225FE"/>
    <w:rsid w:val="00955C64"/>
    <w:rsid w:val="009805AC"/>
    <w:rsid w:val="00982041"/>
    <w:rsid w:val="009B316D"/>
    <w:rsid w:val="009B4407"/>
    <w:rsid w:val="009B7D82"/>
    <w:rsid w:val="009D231C"/>
    <w:rsid w:val="009D3F71"/>
    <w:rsid w:val="009E741C"/>
    <w:rsid w:val="009E7AE7"/>
    <w:rsid w:val="00A02E6E"/>
    <w:rsid w:val="00A05B62"/>
    <w:rsid w:val="00A05DDD"/>
    <w:rsid w:val="00A20C30"/>
    <w:rsid w:val="00A5798F"/>
    <w:rsid w:val="00A647A9"/>
    <w:rsid w:val="00A669E2"/>
    <w:rsid w:val="00AA101B"/>
    <w:rsid w:val="00AB4824"/>
    <w:rsid w:val="00AC4444"/>
    <w:rsid w:val="00AC47C6"/>
    <w:rsid w:val="00AC66CC"/>
    <w:rsid w:val="00AD3C1E"/>
    <w:rsid w:val="00AE5463"/>
    <w:rsid w:val="00AF4A09"/>
    <w:rsid w:val="00B02F55"/>
    <w:rsid w:val="00B07F1A"/>
    <w:rsid w:val="00B300A6"/>
    <w:rsid w:val="00B3500A"/>
    <w:rsid w:val="00B566C4"/>
    <w:rsid w:val="00B613BE"/>
    <w:rsid w:val="00B766AF"/>
    <w:rsid w:val="00B8701C"/>
    <w:rsid w:val="00B92AC4"/>
    <w:rsid w:val="00B936BD"/>
    <w:rsid w:val="00BA1CC8"/>
    <w:rsid w:val="00BB7677"/>
    <w:rsid w:val="00BC2106"/>
    <w:rsid w:val="00BD6430"/>
    <w:rsid w:val="00C43775"/>
    <w:rsid w:val="00C60030"/>
    <w:rsid w:val="00C608B4"/>
    <w:rsid w:val="00C82A67"/>
    <w:rsid w:val="00C9263A"/>
    <w:rsid w:val="00C928EB"/>
    <w:rsid w:val="00CB1097"/>
    <w:rsid w:val="00D137C2"/>
    <w:rsid w:val="00D21FA4"/>
    <w:rsid w:val="00D53546"/>
    <w:rsid w:val="00D62138"/>
    <w:rsid w:val="00D749F4"/>
    <w:rsid w:val="00D931C0"/>
    <w:rsid w:val="00D9320C"/>
    <w:rsid w:val="00D94717"/>
    <w:rsid w:val="00D94744"/>
    <w:rsid w:val="00DA141F"/>
    <w:rsid w:val="00DB79B7"/>
    <w:rsid w:val="00DD299E"/>
    <w:rsid w:val="00DD2AF4"/>
    <w:rsid w:val="00DE0732"/>
    <w:rsid w:val="00DE1083"/>
    <w:rsid w:val="00DF713B"/>
    <w:rsid w:val="00E126EC"/>
    <w:rsid w:val="00E27346"/>
    <w:rsid w:val="00E5096A"/>
    <w:rsid w:val="00E55527"/>
    <w:rsid w:val="00E70646"/>
    <w:rsid w:val="00F07C42"/>
    <w:rsid w:val="00F12C03"/>
    <w:rsid w:val="00F2656E"/>
    <w:rsid w:val="00F36F30"/>
    <w:rsid w:val="00F51F16"/>
    <w:rsid w:val="00F53703"/>
    <w:rsid w:val="00F56DFB"/>
    <w:rsid w:val="00F7005E"/>
    <w:rsid w:val="00F73AA4"/>
    <w:rsid w:val="00F762F8"/>
    <w:rsid w:val="00FA0419"/>
    <w:rsid w:val="00FB08FE"/>
    <w:rsid w:val="00FC331E"/>
    <w:rsid w:val="00FD5DFE"/>
    <w:rsid w:val="00FE2318"/>
    <w:rsid w:val="00FF42B7"/>
    <w:rsid w:val="05B955A9"/>
    <w:rsid w:val="06145A17"/>
    <w:rsid w:val="0C911AFA"/>
    <w:rsid w:val="0DE15120"/>
    <w:rsid w:val="0F7909A8"/>
    <w:rsid w:val="0FE93A22"/>
    <w:rsid w:val="105D1B31"/>
    <w:rsid w:val="122C2688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B5B3134"/>
    <w:rsid w:val="2C8F0B18"/>
    <w:rsid w:val="303A0730"/>
    <w:rsid w:val="316424EB"/>
    <w:rsid w:val="33194A17"/>
    <w:rsid w:val="37FC2926"/>
    <w:rsid w:val="39124E76"/>
    <w:rsid w:val="3D1D55D7"/>
    <w:rsid w:val="3D271595"/>
    <w:rsid w:val="4CFD7621"/>
    <w:rsid w:val="54A90FFE"/>
    <w:rsid w:val="55B04F22"/>
    <w:rsid w:val="5C1C2E1C"/>
    <w:rsid w:val="5DFD28D7"/>
    <w:rsid w:val="5EC6574C"/>
    <w:rsid w:val="63772297"/>
    <w:rsid w:val="63EE34BC"/>
    <w:rsid w:val="68A43AD7"/>
    <w:rsid w:val="6F2B6261"/>
    <w:rsid w:val="7066285B"/>
    <w:rsid w:val="70BA2651"/>
    <w:rsid w:val="75106CE6"/>
    <w:rsid w:val="75822D8C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2639</Characters>
  <Application>Microsoft Office Word</Application>
  <DocSecurity>0</DocSecurity>
  <Lines>21</Lines>
  <Paragraphs>6</Paragraphs>
  <ScaleCrop>false</ScaleCrop>
  <Company>Microsoft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4</cp:revision>
  <dcterms:created xsi:type="dcterms:W3CDTF">2023-07-25T08:12:00Z</dcterms:created>
  <dcterms:modified xsi:type="dcterms:W3CDTF">2023-07-25T08:15:00Z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36C67D0AC88445AA86A8602543BFC234_13</vt:lpwstr>
  </property>
</Properties>
</file>