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E6E3C" w:rsidRDefault="00A6089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FE6E3C" w:rsidRDefault="00A6089F" w:rsidP="00E91DB4">
      <w:pPr>
        <w:ind w:firstLineChars="700" w:firstLine="1968"/>
        <w:rPr>
          <w:rFonts w:ascii="Arial" w:hAnsi="Arial" w:cs="Arial"/>
          <w:b/>
          <w:sz w:val="28"/>
          <w:szCs w:val="32"/>
        </w:rPr>
      </w:pPr>
      <w:r>
        <w:rPr>
          <w:rFonts w:ascii="Helvetica" w:eastAsia="Helvetica" w:hAnsi="Helvetica" w:cs="Helvetica"/>
          <w:b/>
          <w:bCs/>
          <w:sz w:val="28"/>
          <w:szCs w:val="28"/>
        </w:rPr>
        <w:t>艺术学院二</w:t>
      </w:r>
      <w:proofErr w:type="gramStart"/>
      <w:r>
        <w:rPr>
          <w:rFonts w:ascii="Helvetica" w:eastAsia="Helvetica" w:hAnsi="Helvetica" w:cs="Helvetica"/>
          <w:b/>
          <w:bCs/>
          <w:sz w:val="28"/>
          <w:szCs w:val="28"/>
        </w:rPr>
        <w:t>楼文化</w:t>
      </w:r>
      <w:proofErr w:type="gramEnd"/>
      <w:r>
        <w:rPr>
          <w:rFonts w:ascii="Helvetica" w:eastAsia="Helvetica" w:hAnsi="Helvetica" w:cs="Helvetica"/>
          <w:b/>
          <w:bCs/>
          <w:sz w:val="28"/>
          <w:szCs w:val="28"/>
        </w:rPr>
        <w:t>环境建设</w:t>
      </w:r>
      <w:r>
        <w:rPr>
          <w:rFonts w:ascii="宋体" w:hAnsi="宋体" w:cs="宋体" w:hint="eastAsia"/>
          <w:b/>
          <w:bCs/>
          <w:sz w:val="28"/>
          <w:szCs w:val="28"/>
        </w:rPr>
        <w:t>项目采购</w:t>
      </w:r>
      <w:r>
        <w:rPr>
          <w:rFonts w:ascii="Arial" w:hAnsi="Arial" w:cs="Arial"/>
          <w:b/>
          <w:sz w:val="28"/>
          <w:szCs w:val="32"/>
        </w:rPr>
        <w:t>询价采购公告</w:t>
      </w:r>
    </w:p>
    <w:p w:rsidR="00FE6E3C" w:rsidRDefault="00A6089F">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w:t>
      </w:r>
      <w:r w:rsidR="00063EF5">
        <w:rPr>
          <w:rFonts w:ascii="Arial" w:hAnsi="Arial" w:cs="Arial" w:hint="eastAsia"/>
          <w:b/>
          <w:kern w:val="0"/>
          <w:sz w:val="22"/>
          <w:szCs w:val="24"/>
          <w:lang w:bidi="en-US"/>
        </w:rPr>
        <w:t>3-3</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Pr>
          <w:rFonts w:ascii="Arial" w:hAnsi="Arial" w:cs="Arial" w:hint="eastAsia"/>
          <w:b/>
          <w:kern w:val="0"/>
          <w:sz w:val="22"/>
          <w:szCs w:val="24"/>
          <w:lang w:bidi="en-US"/>
        </w:rPr>
        <w:t>3</w:t>
      </w:r>
      <w:r>
        <w:rPr>
          <w:rFonts w:ascii="Arial" w:hAnsi="Arial" w:cs="Arial" w:hint="eastAsia"/>
          <w:b/>
          <w:kern w:val="0"/>
          <w:sz w:val="22"/>
          <w:szCs w:val="24"/>
          <w:lang w:bidi="en-US"/>
        </w:rPr>
        <w:t>月</w:t>
      </w:r>
      <w:r w:rsidR="00740C0D">
        <w:rPr>
          <w:rFonts w:ascii="Arial" w:hAnsi="Arial" w:cs="Arial" w:hint="eastAsia"/>
          <w:b/>
          <w:kern w:val="0"/>
          <w:sz w:val="22"/>
          <w:szCs w:val="24"/>
          <w:lang w:bidi="en-US"/>
        </w:rPr>
        <w:t>13</w:t>
      </w:r>
      <w:r>
        <w:rPr>
          <w:rFonts w:ascii="Arial" w:hAnsi="Arial" w:cs="Arial" w:hint="eastAsia"/>
          <w:b/>
          <w:kern w:val="0"/>
          <w:sz w:val="22"/>
          <w:szCs w:val="24"/>
          <w:lang w:bidi="en-US"/>
        </w:rPr>
        <w:t>日</w:t>
      </w:r>
    </w:p>
    <w:p w:rsidR="00FE6E3C" w:rsidRDefault="00A6089F">
      <w:pPr>
        <w:numPr>
          <w:ilvl w:val="0"/>
          <w:numId w:val="2"/>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Helvetica" w:eastAsia="Helvetica" w:hAnsi="Helvetica" w:cs="Helvetica"/>
          <w:sz w:val="24"/>
          <w:szCs w:val="24"/>
        </w:rPr>
        <w:t>艺术学院二</w:t>
      </w:r>
      <w:proofErr w:type="gramStart"/>
      <w:r>
        <w:rPr>
          <w:rFonts w:ascii="Helvetica" w:eastAsia="Helvetica" w:hAnsi="Helvetica" w:cs="Helvetica"/>
          <w:sz w:val="24"/>
          <w:szCs w:val="24"/>
        </w:rPr>
        <w:t>楼文化</w:t>
      </w:r>
      <w:proofErr w:type="gramEnd"/>
      <w:r>
        <w:rPr>
          <w:rFonts w:ascii="Helvetica" w:eastAsia="Helvetica" w:hAnsi="Helvetica" w:cs="Helvetica"/>
          <w:sz w:val="24"/>
          <w:szCs w:val="24"/>
        </w:rPr>
        <w:t>环境建设项目</w:t>
      </w:r>
      <w:r>
        <w:rPr>
          <w:rFonts w:ascii="Arial" w:hAnsi="Arial" w:cs="Arial"/>
          <w:bCs/>
          <w:kern w:val="0"/>
          <w:sz w:val="24"/>
          <w:szCs w:val="28"/>
          <w:lang w:bidi="en-US"/>
        </w:rPr>
        <w:t xml:space="preserve"> </w:t>
      </w:r>
    </w:p>
    <w:p w:rsidR="00FE6E3C" w:rsidRDefault="00A6089F">
      <w:pPr>
        <w:numPr>
          <w:ilvl w:val="0"/>
          <w:numId w:val="2"/>
        </w:numPr>
        <w:rPr>
          <w:rFonts w:ascii="Arial" w:hAnsi="Arial" w:cs="Arial"/>
          <w:kern w:val="0"/>
          <w:sz w:val="24"/>
          <w:szCs w:val="28"/>
          <w:lang w:bidi="en-US"/>
        </w:rPr>
      </w:pPr>
      <w:r>
        <w:rPr>
          <w:rFonts w:ascii="Arial" w:hAnsi="Arial" w:cs="Arial"/>
          <w:bCs/>
          <w:kern w:val="0"/>
          <w:sz w:val="24"/>
          <w:szCs w:val="28"/>
          <w:lang w:bidi="en-US"/>
        </w:rPr>
        <w:t>询价采购项目预算金额：（人民币）</w:t>
      </w:r>
      <w:r>
        <w:rPr>
          <w:rFonts w:ascii="宋体" w:hAnsi="宋体" w:hint="eastAsia"/>
          <w:sz w:val="24"/>
          <w:szCs w:val="24"/>
        </w:rPr>
        <w:t>陆万贰仟陆佰柒拾贰</w:t>
      </w:r>
      <w:r>
        <w:rPr>
          <w:rFonts w:ascii="Arial" w:hAnsi="Arial" w:cs="Arial"/>
          <w:bCs/>
          <w:kern w:val="0"/>
          <w:sz w:val="24"/>
          <w:szCs w:val="28"/>
          <w:lang w:bidi="en-US"/>
        </w:rPr>
        <w:t>元整</w:t>
      </w:r>
      <w:r>
        <w:rPr>
          <w:rFonts w:ascii="Arial" w:hAnsi="Arial" w:cs="Arial" w:hint="eastAsia"/>
          <w:bCs/>
          <w:kern w:val="0"/>
          <w:sz w:val="24"/>
          <w:szCs w:val="28"/>
          <w:lang w:bidi="en-US"/>
        </w:rPr>
        <w:t>（</w:t>
      </w:r>
      <w:r>
        <w:rPr>
          <w:rFonts w:ascii="Arial" w:hAnsi="Arial" w:cs="Arial"/>
          <w:kern w:val="0"/>
          <w:sz w:val="24"/>
          <w:szCs w:val="28"/>
          <w:lang w:bidi="en-US"/>
        </w:rPr>
        <w:t>¥</w:t>
      </w:r>
      <w:r>
        <w:rPr>
          <w:rFonts w:ascii="宋体" w:hAnsi="宋体"/>
          <w:sz w:val="24"/>
          <w:szCs w:val="24"/>
        </w:rPr>
        <w:t>62672</w:t>
      </w:r>
      <w:r>
        <w:rPr>
          <w:rFonts w:ascii="宋体" w:hAnsi="宋体" w:hint="eastAsia"/>
          <w:sz w:val="24"/>
          <w:szCs w:val="24"/>
        </w:rPr>
        <w:t>.00</w:t>
      </w:r>
      <w:r>
        <w:rPr>
          <w:rFonts w:ascii="Arial" w:hAnsi="Arial" w:cs="Arial" w:hint="eastAsia"/>
          <w:bCs/>
          <w:kern w:val="0"/>
          <w:sz w:val="24"/>
          <w:szCs w:val="28"/>
          <w:lang w:bidi="en-US"/>
        </w:rPr>
        <w:t>）</w:t>
      </w:r>
    </w:p>
    <w:p w:rsidR="00FE6E3C" w:rsidRDefault="00A6089F">
      <w:pPr>
        <w:numPr>
          <w:ilvl w:val="0"/>
          <w:numId w:val="2"/>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评标方法：综合分评标法</w:t>
      </w:r>
    </w:p>
    <w:p w:rsidR="00FE6E3C" w:rsidRDefault="00A6089F">
      <w:pPr>
        <w:numPr>
          <w:ilvl w:val="0"/>
          <w:numId w:val="2"/>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FE6E3C" w:rsidRDefault="00A6089F">
      <w:pPr>
        <w:pStyle w:val="a0"/>
        <w:rPr>
          <w:lang w:bidi="en-US"/>
        </w:rPr>
      </w:pPr>
      <w:r>
        <w:rPr>
          <w:rFonts w:hint="eastAsia"/>
          <w:lang w:bidi="en-US"/>
        </w:rPr>
        <w:t>说明：项目所有参数为实质性响应内容，评审时报价人的响应内容发生负偏离一项（含）以上的，视为报价无效。</w:t>
      </w: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91"/>
        <w:gridCol w:w="8753"/>
        <w:gridCol w:w="425"/>
        <w:gridCol w:w="461"/>
      </w:tblGrid>
      <w:tr w:rsidR="00FE6E3C">
        <w:trPr>
          <w:trHeight w:val="465"/>
          <w:jc w:val="center"/>
        </w:trPr>
        <w:tc>
          <w:tcPr>
            <w:tcW w:w="616" w:type="dxa"/>
            <w:vAlign w:val="center"/>
          </w:tcPr>
          <w:p w:rsidR="00FE6E3C" w:rsidRDefault="00A6089F">
            <w:pPr>
              <w:widowControl/>
              <w:jc w:val="center"/>
              <w:rPr>
                <w:rFonts w:ascii="Arial" w:hAnsi="Arial" w:cs="Arial"/>
                <w:color w:val="000000"/>
                <w:kern w:val="0"/>
                <w:szCs w:val="21"/>
              </w:rPr>
            </w:pPr>
            <w:r>
              <w:rPr>
                <w:rFonts w:ascii="Arial" w:hAnsi="Arial" w:cs="Arial"/>
                <w:color w:val="000000"/>
                <w:kern w:val="0"/>
                <w:szCs w:val="21"/>
              </w:rPr>
              <w:t>序号</w:t>
            </w:r>
          </w:p>
        </w:tc>
        <w:tc>
          <w:tcPr>
            <w:tcW w:w="591" w:type="dxa"/>
            <w:shd w:val="clear" w:color="auto" w:fill="auto"/>
            <w:noWrap/>
            <w:vAlign w:val="center"/>
          </w:tcPr>
          <w:p w:rsidR="00FE6E3C" w:rsidRDefault="00A6089F">
            <w:pPr>
              <w:widowControl/>
              <w:jc w:val="center"/>
              <w:rPr>
                <w:rFonts w:ascii="Arial" w:hAnsi="Arial" w:cs="Arial"/>
                <w:color w:val="000000"/>
                <w:kern w:val="0"/>
                <w:szCs w:val="21"/>
              </w:rPr>
            </w:pPr>
            <w:r>
              <w:rPr>
                <w:rFonts w:ascii="Arial" w:hAnsi="Arial" w:cs="Arial"/>
                <w:color w:val="000000"/>
                <w:kern w:val="0"/>
                <w:szCs w:val="21"/>
              </w:rPr>
              <w:t>名称</w:t>
            </w:r>
          </w:p>
        </w:tc>
        <w:tc>
          <w:tcPr>
            <w:tcW w:w="8753" w:type="dxa"/>
            <w:shd w:val="clear" w:color="auto" w:fill="auto"/>
            <w:noWrap/>
            <w:vAlign w:val="center"/>
          </w:tcPr>
          <w:p w:rsidR="00FE6E3C" w:rsidRDefault="00A6089F">
            <w:pPr>
              <w:widowControl/>
              <w:jc w:val="center"/>
              <w:rPr>
                <w:rFonts w:ascii="Arial" w:hAnsi="Arial" w:cs="Arial"/>
                <w:color w:val="000000"/>
                <w:kern w:val="0"/>
                <w:szCs w:val="21"/>
              </w:rPr>
            </w:pPr>
            <w:r>
              <w:rPr>
                <w:rFonts w:ascii="Arial" w:hAnsi="Arial" w:cs="Arial" w:hint="eastAsia"/>
                <w:color w:val="000000"/>
                <w:kern w:val="0"/>
                <w:szCs w:val="21"/>
              </w:rPr>
              <w:t>参数要求</w:t>
            </w:r>
          </w:p>
        </w:tc>
        <w:tc>
          <w:tcPr>
            <w:tcW w:w="425" w:type="dxa"/>
            <w:shd w:val="clear" w:color="auto" w:fill="auto"/>
            <w:noWrap/>
            <w:vAlign w:val="center"/>
          </w:tcPr>
          <w:p w:rsidR="00FE6E3C" w:rsidRDefault="00A6089F">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1" w:type="dxa"/>
            <w:shd w:val="clear" w:color="auto" w:fill="auto"/>
            <w:noWrap/>
            <w:vAlign w:val="center"/>
          </w:tcPr>
          <w:p w:rsidR="00FE6E3C" w:rsidRDefault="00A6089F">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E6E3C">
        <w:trPr>
          <w:trHeight w:val="558"/>
          <w:jc w:val="center"/>
        </w:trPr>
        <w:tc>
          <w:tcPr>
            <w:tcW w:w="616" w:type="dxa"/>
            <w:vAlign w:val="center"/>
          </w:tcPr>
          <w:p w:rsidR="00FE6E3C" w:rsidRDefault="00A6089F">
            <w:pPr>
              <w:widowControl/>
              <w:jc w:val="center"/>
              <w:rPr>
                <w:rFonts w:ascii="Arial" w:hAnsi="Arial" w:cs="Arial"/>
                <w:color w:val="000000"/>
                <w:kern w:val="0"/>
                <w:szCs w:val="21"/>
              </w:rPr>
            </w:pPr>
            <w:r>
              <w:rPr>
                <w:rFonts w:ascii="Arial" w:hAnsi="Arial" w:cs="Arial"/>
                <w:color w:val="000000"/>
                <w:kern w:val="0"/>
                <w:szCs w:val="21"/>
              </w:rPr>
              <w:t>1</w:t>
            </w:r>
          </w:p>
        </w:tc>
        <w:tc>
          <w:tcPr>
            <w:tcW w:w="591" w:type="dxa"/>
            <w:shd w:val="clear" w:color="auto" w:fill="auto"/>
            <w:noWrap/>
            <w:vAlign w:val="center"/>
          </w:tcPr>
          <w:p w:rsidR="00FE6E3C" w:rsidRDefault="00A6089F">
            <w:pPr>
              <w:widowControl/>
              <w:spacing w:line="360" w:lineRule="auto"/>
              <w:jc w:val="center"/>
              <w:rPr>
                <w:rFonts w:ascii="宋体" w:eastAsia="宋体" w:hAnsi="宋体" w:cs="Arial"/>
                <w:color w:val="000000"/>
                <w:kern w:val="0"/>
                <w:szCs w:val="21"/>
              </w:rPr>
            </w:pPr>
            <w:r>
              <w:rPr>
                <w:rFonts w:ascii="宋体" w:eastAsia="宋体" w:hAnsi="宋体" w:cs="Helvetica"/>
                <w:bCs/>
                <w:szCs w:val="21"/>
              </w:rPr>
              <w:t>艺术学院二</w:t>
            </w:r>
            <w:proofErr w:type="gramStart"/>
            <w:r>
              <w:rPr>
                <w:rFonts w:ascii="宋体" w:eastAsia="宋体" w:hAnsi="宋体" w:cs="Helvetica"/>
                <w:bCs/>
                <w:szCs w:val="21"/>
              </w:rPr>
              <w:t>楼文化</w:t>
            </w:r>
            <w:proofErr w:type="gramEnd"/>
            <w:r>
              <w:rPr>
                <w:rFonts w:ascii="宋体" w:eastAsia="宋体" w:hAnsi="宋体" w:cs="Helvetica"/>
                <w:bCs/>
                <w:szCs w:val="21"/>
              </w:rPr>
              <w:t>环境建设</w:t>
            </w:r>
          </w:p>
        </w:tc>
        <w:tc>
          <w:tcPr>
            <w:tcW w:w="8753" w:type="dxa"/>
            <w:shd w:val="clear" w:color="auto" w:fill="auto"/>
            <w:noWrap/>
          </w:tcPr>
          <w:p w:rsidR="00FE6E3C" w:rsidRDefault="00A6089F">
            <w:pPr>
              <w:pStyle w:val="a0"/>
              <w:rPr>
                <w:b/>
                <w:bCs/>
              </w:rPr>
            </w:pPr>
            <w:r>
              <w:rPr>
                <w:rFonts w:hint="eastAsia"/>
                <w:b/>
                <w:bCs/>
              </w:rPr>
              <w:t>场地墙面实景图、尺寸和内容要求如下：</w:t>
            </w:r>
          </w:p>
          <w:p w:rsidR="00FE6E3C" w:rsidRDefault="00A6089F">
            <w:pPr>
              <w:pStyle w:val="a0"/>
            </w:pPr>
            <w:r>
              <w:rPr>
                <w:rFonts w:hint="eastAsia"/>
              </w:rPr>
              <w:t>一、西面墙面：宽</w:t>
            </w:r>
            <w:r>
              <w:rPr>
                <w:rFonts w:hint="eastAsia"/>
              </w:rPr>
              <w:t xml:space="preserve">4800mm x </w:t>
            </w:r>
            <w:r>
              <w:rPr>
                <w:rFonts w:hint="eastAsia"/>
              </w:rPr>
              <w:t>高</w:t>
            </w:r>
            <w:r>
              <w:rPr>
                <w:rFonts w:hint="eastAsia"/>
              </w:rPr>
              <w:t>3050mm</w:t>
            </w:r>
            <w:r>
              <w:rPr>
                <w:rFonts w:hint="eastAsia"/>
              </w:rPr>
              <w:t>（图片详见附件）</w:t>
            </w:r>
            <w:r>
              <w:rPr>
                <w:rFonts w:hint="eastAsia"/>
              </w:rPr>
              <w:t xml:space="preserve"> </w:t>
            </w:r>
          </w:p>
          <w:p w:rsidR="00FE6E3C" w:rsidRDefault="00A6089F">
            <w:pPr>
              <w:pStyle w:val="a0"/>
              <w:numPr>
                <w:ilvl w:val="0"/>
                <w:numId w:val="3"/>
              </w:numPr>
            </w:pPr>
            <w:r>
              <w:rPr>
                <w:rFonts w:hint="eastAsia"/>
              </w:rPr>
              <w:t>墙面粉刷成白底；</w:t>
            </w:r>
          </w:p>
          <w:p w:rsidR="00FE6E3C" w:rsidRDefault="00A6089F">
            <w:pPr>
              <w:pStyle w:val="a0"/>
              <w:numPr>
                <w:ilvl w:val="0"/>
                <w:numId w:val="3"/>
              </w:numPr>
            </w:pPr>
            <w:r>
              <w:rPr>
                <w:rFonts w:hint="eastAsia"/>
              </w:rPr>
              <w:t>按照规范尺寸使用党旗；</w:t>
            </w:r>
          </w:p>
          <w:p w:rsidR="00FE6E3C" w:rsidRDefault="00A6089F">
            <w:pPr>
              <w:pStyle w:val="a0"/>
              <w:numPr>
                <w:ilvl w:val="0"/>
                <w:numId w:val="3"/>
              </w:numPr>
              <w:jc w:val="left"/>
            </w:pPr>
            <w:r>
              <w:rPr>
                <w:rFonts w:hint="eastAsia"/>
              </w:rPr>
              <w:t>按照规范使用“入党宣誓”；</w:t>
            </w:r>
          </w:p>
          <w:p w:rsidR="00FE6E3C" w:rsidRDefault="00A6089F">
            <w:pPr>
              <w:pStyle w:val="a0"/>
              <w:numPr>
                <w:ilvl w:val="0"/>
                <w:numId w:val="3"/>
              </w:numPr>
              <w:jc w:val="left"/>
            </w:pPr>
            <w:r>
              <w:rPr>
                <w:rFonts w:hint="eastAsia"/>
              </w:rPr>
              <w:t>根据实际场地设计画面、增加氛围灯光，方案需包含设计图、制作工艺解析、字体大小和字体使用说明；为不影响整体画面，原空开位置需移动至其他位置；</w:t>
            </w:r>
          </w:p>
          <w:p w:rsidR="00FE6E3C" w:rsidRDefault="00A6089F">
            <w:pPr>
              <w:pStyle w:val="a0"/>
            </w:pPr>
            <w:r>
              <w:rPr>
                <w:rFonts w:hint="eastAsia"/>
              </w:rPr>
              <w:t>二、东面墙面：宽</w:t>
            </w:r>
            <w:r>
              <w:rPr>
                <w:rFonts w:hint="eastAsia"/>
              </w:rPr>
              <w:t xml:space="preserve">4600mm x </w:t>
            </w:r>
            <w:r>
              <w:rPr>
                <w:rFonts w:hint="eastAsia"/>
              </w:rPr>
              <w:t>高</w:t>
            </w:r>
            <w:r>
              <w:rPr>
                <w:rFonts w:hint="eastAsia"/>
              </w:rPr>
              <w:t>3050mm</w:t>
            </w:r>
            <w:r>
              <w:rPr>
                <w:rFonts w:hint="eastAsia"/>
              </w:rPr>
              <w:t>（图片详见附件）</w:t>
            </w:r>
            <w:r>
              <w:rPr>
                <w:rFonts w:hint="eastAsia"/>
              </w:rPr>
              <w:t xml:space="preserve"> </w:t>
            </w:r>
          </w:p>
          <w:p w:rsidR="00FE6E3C" w:rsidRDefault="00A6089F">
            <w:pPr>
              <w:pStyle w:val="a0"/>
              <w:numPr>
                <w:ilvl w:val="0"/>
                <w:numId w:val="4"/>
              </w:numPr>
            </w:pPr>
            <w:r>
              <w:rPr>
                <w:rFonts w:hint="eastAsia"/>
              </w:rPr>
              <w:t>原画面拆除并安装在采购人指定位置；</w:t>
            </w:r>
            <w:r>
              <w:rPr>
                <w:rFonts w:hint="eastAsia"/>
              </w:rPr>
              <w:t xml:space="preserve"> </w:t>
            </w:r>
            <w:r>
              <w:rPr>
                <w:rFonts w:hint="eastAsia"/>
              </w:rPr>
              <w:t>墙面粉刷成白底；</w:t>
            </w:r>
            <w:r>
              <w:rPr>
                <w:rFonts w:hint="eastAsia"/>
              </w:rPr>
              <w:t xml:space="preserve"> </w:t>
            </w:r>
          </w:p>
          <w:p w:rsidR="00FE6E3C" w:rsidRDefault="00A6089F">
            <w:pPr>
              <w:pStyle w:val="a0"/>
              <w:numPr>
                <w:ilvl w:val="0"/>
                <w:numId w:val="4"/>
              </w:numPr>
            </w:pPr>
            <w:r>
              <w:rPr>
                <w:rFonts w:hint="eastAsia"/>
              </w:rPr>
              <w:t>内容为习近平总书记语录：“文化是一个国家、一个民族的灵魂，坚定文化自信、增强文化自觉、实现文化自强，事关国家前途命运、民族发展进程和人民利益福祉——习近平”，按墙面情况进行排版；</w:t>
            </w:r>
          </w:p>
          <w:p w:rsidR="00FE6E3C" w:rsidRDefault="00A6089F">
            <w:pPr>
              <w:pStyle w:val="a0"/>
              <w:numPr>
                <w:ilvl w:val="0"/>
                <w:numId w:val="4"/>
              </w:numPr>
            </w:pPr>
            <w:r>
              <w:rPr>
                <w:rFonts w:hint="eastAsia"/>
              </w:rPr>
              <w:t>根据实际场地设计画面、增加氛围灯光，方案需包含设计图、制作工艺解析、字体大小和字体使用说明；为不影响整体画面，原空开位置需移动至其他位置；</w:t>
            </w:r>
          </w:p>
          <w:p w:rsidR="00FE6E3C" w:rsidRDefault="00A6089F">
            <w:pPr>
              <w:pStyle w:val="a0"/>
            </w:pPr>
            <w:r>
              <w:rPr>
                <w:rFonts w:hint="eastAsia"/>
              </w:rPr>
              <w:t>三、北面墙面</w:t>
            </w:r>
            <w:r>
              <w:rPr>
                <w:rFonts w:hint="eastAsia"/>
              </w:rPr>
              <w:t>1</w:t>
            </w:r>
            <w:r>
              <w:rPr>
                <w:rFonts w:hint="eastAsia"/>
              </w:rPr>
              <w:t>：宽</w:t>
            </w:r>
            <w:r>
              <w:rPr>
                <w:rFonts w:hint="eastAsia"/>
              </w:rPr>
              <w:t>4600mm x</w:t>
            </w:r>
            <w:r>
              <w:rPr>
                <w:rFonts w:hint="eastAsia"/>
              </w:rPr>
              <w:t>高</w:t>
            </w:r>
            <w:r>
              <w:rPr>
                <w:rFonts w:hint="eastAsia"/>
              </w:rPr>
              <w:t>3050mm</w:t>
            </w:r>
            <w:r>
              <w:rPr>
                <w:rFonts w:hint="eastAsia"/>
              </w:rPr>
              <w:t>（图片详见附件）</w:t>
            </w:r>
          </w:p>
          <w:p w:rsidR="00FE6E3C" w:rsidRDefault="00A6089F">
            <w:pPr>
              <w:pStyle w:val="a0"/>
              <w:numPr>
                <w:ilvl w:val="0"/>
                <w:numId w:val="5"/>
              </w:numPr>
            </w:pPr>
            <w:r>
              <w:rPr>
                <w:rFonts w:hint="eastAsia"/>
              </w:rPr>
              <w:t>墙面粉刷成白底；</w:t>
            </w:r>
            <w:r>
              <w:rPr>
                <w:rFonts w:hint="eastAsia"/>
              </w:rPr>
              <w:t xml:space="preserve"> </w:t>
            </w:r>
          </w:p>
          <w:p w:rsidR="00FE6E3C" w:rsidRDefault="00A6089F">
            <w:pPr>
              <w:pStyle w:val="a0"/>
              <w:numPr>
                <w:ilvl w:val="0"/>
                <w:numId w:val="5"/>
              </w:numPr>
            </w:pPr>
            <w:r>
              <w:rPr>
                <w:rFonts w:hint="eastAsia"/>
              </w:rPr>
              <w:t>学院整体</w:t>
            </w:r>
            <w:r>
              <w:rPr>
                <w:rFonts w:hint="eastAsia"/>
              </w:rPr>
              <w:t>VI</w:t>
            </w:r>
            <w:r>
              <w:rPr>
                <w:rFonts w:hint="eastAsia"/>
              </w:rPr>
              <w:t>和学院介绍（文案详见附件，按照墙面实际情况进行设计和排版）</w:t>
            </w:r>
          </w:p>
          <w:p w:rsidR="00FE6E3C" w:rsidRDefault="00A6089F">
            <w:pPr>
              <w:pStyle w:val="a0"/>
            </w:pPr>
            <w:r>
              <w:rPr>
                <w:rFonts w:hint="eastAsia"/>
              </w:rPr>
              <w:t xml:space="preserve">3.  </w:t>
            </w:r>
            <w:r>
              <w:rPr>
                <w:rFonts w:hint="eastAsia"/>
              </w:rPr>
              <w:t>根据实际场地设计画面，方案需包含设计图、制作工艺解析、字体大小和字体使用说明；</w:t>
            </w:r>
          </w:p>
          <w:p w:rsidR="00FE6E3C" w:rsidRDefault="00A6089F">
            <w:pPr>
              <w:pStyle w:val="a0"/>
            </w:pPr>
            <w:r>
              <w:rPr>
                <w:rFonts w:hint="eastAsia"/>
              </w:rPr>
              <w:t xml:space="preserve">4.  </w:t>
            </w:r>
            <w:r>
              <w:rPr>
                <w:rFonts w:hint="eastAsia"/>
              </w:rPr>
              <w:t>按照实际场地增加氛围灯光。</w:t>
            </w:r>
          </w:p>
          <w:p w:rsidR="00FE6E3C" w:rsidRDefault="00A6089F">
            <w:pPr>
              <w:pStyle w:val="a0"/>
            </w:pPr>
            <w:r>
              <w:rPr>
                <w:rFonts w:hint="eastAsia"/>
              </w:rPr>
              <w:t>四、北面墙面</w:t>
            </w:r>
            <w:r>
              <w:rPr>
                <w:rFonts w:hint="eastAsia"/>
              </w:rPr>
              <w:t>2</w:t>
            </w:r>
            <w:r>
              <w:rPr>
                <w:rFonts w:hint="eastAsia"/>
              </w:rPr>
              <w:t>：宽</w:t>
            </w:r>
            <w:r>
              <w:rPr>
                <w:rFonts w:hint="eastAsia"/>
              </w:rPr>
              <w:t xml:space="preserve">6000mm x </w:t>
            </w:r>
            <w:r>
              <w:rPr>
                <w:rFonts w:hint="eastAsia"/>
              </w:rPr>
              <w:t>高</w:t>
            </w:r>
            <w:r>
              <w:rPr>
                <w:rFonts w:hint="eastAsia"/>
              </w:rPr>
              <w:t>3050mm</w:t>
            </w:r>
            <w:r>
              <w:rPr>
                <w:rFonts w:hint="eastAsia"/>
              </w:rPr>
              <w:t>（图片详见附件）</w:t>
            </w:r>
          </w:p>
          <w:p w:rsidR="00FE6E3C" w:rsidRDefault="00A6089F">
            <w:pPr>
              <w:pStyle w:val="a0"/>
              <w:numPr>
                <w:ilvl w:val="0"/>
                <w:numId w:val="6"/>
              </w:numPr>
            </w:pPr>
            <w:r>
              <w:rPr>
                <w:rFonts w:hint="eastAsia"/>
              </w:rPr>
              <w:t>墙面粉刷成白底；学院风采展示，包含</w:t>
            </w:r>
            <w:r>
              <w:rPr>
                <w:rFonts w:hint="eastAsia"/>
              </w:rPr>
              <w:t>4</w:t>
            </w:r>
            <w:r>
              <w:rPr>
                <w:rFonts w:hint="eastAsia"/>
              </w:rPr>
              <w:t>大板块（文案详见附件）；</w:t>
            </w:r>
          </w:p>
          <w:p w:rsidR="00FE6E3C" w:rsidRDefault="00A6089F">
            <w:pPr>
              <w:pStyle w:val="a0"/>
              <w:numPr>
                <w:ilvl w:val="0"/>
                <w:numId w:val="6"/>
              </w:numPr>
            </w:pPr>
            <w:r>
              <w:rPr>
                <w:rFonts w:hint="eastAsia"/>
              </w:rPr>
              <w:t>根据实际场地设计画面、增加氛围灯光，方案需包含设计图、制作工艺解析、字体大小和字体使用说明；</w:t>
            </w:r>
          </w:p>
          <w:p w:rsidR="00E91DB4" w:rsidRDefault="00E91DB4" w:rsidP="00E91DB4">
            <w:pPr>
              <w:pStyle w:val="a0"/>
            </w:pPr>
            <w:r>
              <w:rPr>
                <w:rFonts w:hint="eastAsia"/>
              </w:rPr>
              <w:t>项目建设所使用的产品质量要求：</w:t>
            </w:r>
          </w:p>
          <w:p w:rsidR="00E91DB4" w:rsidRDefault="00E91DB4" w:rsidP="00E91DB4">
            <w:pPr>
              <w:pStyle w:val="a0"/>
            </w:pPr>
            <w:r>
              <w:rPr>
                <w:rFonts w:hint="eastAsia"/>
              </w:rPr>
              <w:t>1</w:t>
            </w:r>
            <w:r>
              <w:rPr>
                <w:rFonts w:hint="eastAsia"/>
              </w:rPr>
              <w:t>、墙面腻子表面平整、无裂纹、阴阳角垂直；</w:t>
            </w:r>
          </w:p>
          <w:p w:rsidR="00E91DB4" w:rsidRDefault="00E91DB4" w:rsidP="00E91DB4">
            <w:pPr>
              <w:pStyle w:val="a0"/>
            </w:pPr>
            <w:r>
              <w:rPr>
                <w:rFonts w:hint="eastAsia"/>
              </w:rPr>
              <w:t>2</w:t>
            </w:r>
            <w:r>
              <w:rPr>
                <w:rFonts w:hint="eastAsia"/>
              </w:rPr>
              <w:t>、使用的装饰材料需达到国家环保标准；</w:t>
            </w:r>
          </w:p>
          <w:p w:rsidR="00E91DB4" w:rsidRDefault="00E91DB4" w:rsidP="00E91DB4">
            <w:pPr>
              <w:pStyle w:val="a0"/>
            </w:pPr>
            <w:r>
              <w:rPr>
                <w:rFonts w:hint="eastAsia"/>
              </w:rPr>
              <w:t>3</w:t>
            </w:r>
            <w:r>
              <w:rPr>
                <w:rFonts w:hint="eastAsia"/>
              </w:rPr>
              <w:t>、涉及到用电的，所选材料需达到国家标准；</w:t>
            </w:r>
          </w:p>
          <w:p w:rsidR="00E91DB4" w:rsidRPr="00E91DB4" w:rsidRDefault="00E91DB4" w:rsidP="00E91DB4">
            <w:pPr>
              <w:pStyle w:val="a0"/>
            </w:pPr>
            <w:r>
              <w:rPr>
                <w:rFonts w:hint="eastAsia"/>
              </w:rPr>
              <w:lastRenderedPageBreak/>
              <w:t>4</w:t>
            </w:r>
            <w:r>
              <w:rPr>
                <w:rFonts w:hint="eastAsia"/>
              </w:rPr>
              <w:t>、使用的装饰材料在正常气候和室温下耐候性好、不易产生形变、同一材料颜色统一、便于日常维护和清理。</w:t>
            </w:r>
          </w:p>
        </w:tc>
        <w:tc>
          <w:tcPr>
            <w:tcW w:w="425" w:type="dxa"/>
            <w:shd w:val="clear" w:color="auto" w:fill="auto"/>
            <w:noWrap/>
            <w:vAlign w:val="center"/>
          </w:tcPr>
          <w:p w:rsidR="00FE6E3C" w:rsidRDefault="00A6089F">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1" w:type="dxa"/>
            <w:shd w:val="clear" w:color="auto" w:fill="auto"/>
            <w:noWrap/>
            <w:vAlign w:val="center"/>
          </w:tcPr>
          <w:p w:rsidR="00FE6E3C" w:rsidRDefault="00A6089F">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FE6E3C" w:rsidRDefault="00A6089F">
      <w:pPr>
        <w:widowControl/>
        <w:adjustRightInd w:val="0"/>
        <w:snapToGrid w:val="0"/>
        <w:spacing w:line="520" w:lineRule="exact"/>
        <w:jc w:val="left"/>
        <w:rPr>
          <w:rFonts w:ascii="宋体" w:eastAsia="宋体" w:hAnsi="宋体" w:cs="Arial"/>
          <w:color w:val="000000"/>
          <w:kern w:val="0"/>
          <w:sz w:val="24"/>
          <w:szCs w:val="28"/>
        </w:rPr>
      </w:pPr>
      <w:r>
        <w:rPr>
          <w:rFonts w:ascii="宋体" w:eastAsia="宋体" w:hAnsi="宋体" w:cs="Arial" w:hint="eastAsia"/>
          <w:color w:val="000000"/>
          <w:kern w:val="0"/>
          <w:sz w:val="24"/>
          <w:szCs w:val="28"/>
        </w:rPr>
        <w:lastRenderedPageBreak/>
        <w:t>五</w:t>
      </w:r>
      <w:r>
        <w:rPr>
          <w:rFonts w:ascii="宋体" w:eastAsia="宋体" w:hAnsi="宋体" w:cs="Arial"/>
          <w:color w:val="000000"/>
          <w:kern w:val="0"/>
          <w:sz w:val="24"/>
          <w:szCs w:val="28"/>
        </w:rPr>
        <w:t>、报价人须知：（以下要求报价供应商必须满足否则视为无效）</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kern w:val="0"/>
          <w:sz w:val="24"/>
          <w:szCs w:val="28"/>
        </w:rPr>
        <w:t>1.</w:t>
      </w:r>
      <w:r>
        <w:rPr>
          <w:rFonts w:ascii="宋体" w:eastAsia="宋体" w:hAnsi="宋体" w:hint="eastAsia"/>
        </w:rPr>
        <w:t xml:space="preserve"> </w:t>
      </w:r>
      <w:r>
        <w:rPr>
          <w:rFonts w:ascii="宋体" w:eastAsia="宋体" w:hAnsi="宋体"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kern w:val="0"/>
          <w:sz w:val="24"/>
          <w:szCs w:val="28"/>
        </w:rPr>
        <w:t>2.单位负责人为同一人或者存在控股、管理关系的不同供应商，不得参加同一合同项下的采购活动。</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3.</w:t>
      </w:r>
      <w:r>
        <w:rPr>
          <w:rFonts w:ascii="宋体" w:eastAsia="宋体" w:hAnsi="宋体" w:cs="Arial"/>
          <w:kern w:val="0"/>
          <w:sz w:val="24"/>
          <w:szCs w:val="28"/>
        </w:rPr>
        <w:t>报价须包含货物及货物运抵指定交货地点的运输、装卸费用、售后服务、税金、验收检验及其它所有费用的总和。</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4.</w:t>
      </w:r>
      <w:r>
        <w:rPr>
          <w:rFonts w:ascii="宋体" w:eastAsia="宋体" w:hAnsi="宋体" w:cs="Arial"/>
          <w:kern w:val="0"/>
          <w:sz w:val="24"/>
          <w:szCs w:val="28"/>
        </w:rPr>
        <w:t>报价超出采购预算金额的文件将被视为无效。</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5</w:t>
      </w:r>
      <w:r>
        <w:rPr>
          <w:rFonts w:ascii="宋体" w:eastAsia="宋体" w:hAnsi="宋体" w:cs="Arial"/>
          <w:kern w:val="0"/>
          <w:sz w:val="24"/>
          <w:szCs w:val="28"/>
        </w:rPr>
        <w:t>.付款：本项目无预付款，合同中所有货物全部安装调试完毕验收合格交付给</w:t>
      </w:r>
      <w:r>
        <w:rPr>
          <w:rFonts w:ascii="宋体" w:eastAsia="宋体" w:hAnsi="宋体" w:cs="Arial" w:hint="eastAsia"/>
          <w:kern w:val="0"/>
          <w:sz w:val="24"/>
          <w:szCs w:val="28"/>
        </w:rPr>
        <w:t>采购人</w:t>
      </w:r>
      <w:r>
        <w:rPr>
          <w:rFonts w:ascii="宋体" w:eastAsia="宋体" w:hAnsi="宋体" w:cs="Arial"/>
          <w:kern w:val="0"/>
          <w:sz w:val="24"/>
          <w:szCs w:val="28"/>
        </w:rPr>
        <w:t>使用后，被选中的</w:t>
      </w:r>
      <w:r>
        <w:rPr>
          <w:rFonts w:ascii="宋体" w:eastAsia="宋体" w:hAnsi="宋体" w:cs="Arial" w:hint="eastAsia"/>
          <w:kern w:val="0"/>
          <w:sz w:val="24"/>
          <w:szCs w:val="28"/>
        </w:rPr>
        <w:t>报价</w:t>
      </w:r>
      <w:r>
        <w:rPr>
          <w:rFonts w:ascii="宋体" w:eastAsia="宋体" w:hAnsi="宋体" w:cs="Arial"/>
          <w:kern w:val="0"/>
          <w:sz w:val="24"/>
          <w:szCs w:val="28"/>
        </w:rPr>
        <w:t>人开具</w:t>
      </w:r>
      <w:r>
        <w:rPr>
          <w:rFonts w:ascii="宋体" w:eastAsia="宋体" w:hAnsi="宋体" w:cs="Arial" w:hint="eastAsia"/>
          <w:kern w:val="0"/>
          <w:sz w:val="24"/>
          <w:szCs w:val="28"/>
        </w:rPr>
        <w:t>全额增值税专用发票</w:t>
      </w:r>
      <w:r>
        <w:rPr>
          <w:rFonts w:ascii="宋体" w:eastAsia="宋体" w:hAnsi="宋体" w:cs="Arial"/>
          <w:kern w:val="0"/>
          <w:sz w:val="24"/>
          <w:szCs w:val="28"/>
        </w:rPr>
        <w:t>给</w:t>
      </w:r>
      <w:r>
        <w:rPr>
          <w:rFonts w:ascii="宋体" w:eastAsia="宋体" w:hAnsi="宋体" w:cs="Arial" w:hint="eastAsia"/>
          <w:kern w:val="0"/>
          <w:sz w:val="24"/>
          <w:szCs w:val="28"/>
        </w:rPr>
        <w:t>采购人</w:t>
      </w:r>
      <w:r>
        <w:rPr>
          <w:rFonts w:ascii="宋体" w:eastAsia="宋体" w:hAnsi="宋体" w:cs="Arial"/>
          <w:kern w:val="0"/>
          <w:sz w:val="24"/>
          <w:szCs w:val="28"/>
        </w:rPr>
        <w:t>，</w:t>
      </w:r>
      <w:r>
        <w:rPr>
          <w:rFonts w:ascii="宋体" w:eastAsia="宋体" w:hAnsi="宋体" w:cs="Arial" w:hint="eastAsia"/>
          <w:kern w:val="0"/>
          <w:sz w:val="24"/>
          <w:szCs w:val="28"/>
        </w:rPr>
        <w:t>采购人</w:t>
      </w:r>
      <w:r>
        <w:rPr>
          <w:rFonts w:ascii="宋体" w:eastAsia="宋体" w:hAnsi="宋体" w:cs="Arial"/>
          <w:kern w:val="0"/>
          <w:sz w:val="24"/>
          <w:szCs w:val="28"/>
        </w:rPr>
        <w:t>收到发票后</w:t>
      </w:r>
      <w:r>
        <w:rPr>
          <w:rFonts w:ascii="宋体" w:eastAsia="宋体" w:hAnsi="宋体" w:cs="Arial" w:hint="eastAsia"/>
          <w:kern w:val="0"/>
          <w:sz w:val="24"/>
          <w:szCs w:val="28"/>
          <w:u w:val="single"/>
        </w:rPr>
        <w:t>120</w:t>
      </w:r>
      <w:r>
        <w:rPr>
          <w:rFonts w:ascii="宋体" w:eastAsia="宋体" w:hAnsi="宋体" w:cs="Arial" w:hint="eastAsia"/>
          <w:b/>
          <w:kern w:val="0"/>
          <w:sz w:val="24"/>
          <w:szCs w:val="28"/>
          <w:u w:val="single"/>
        </w:rPr>
        <w:t>日</w:t>
      </w:r>
      <w:r>
        <w:rPr>
          <w:rFonts w:ascii="宋体" w:eastAsia="宋体" w:hAnsi="宋体" w:cs="Arial"/>
          <w:b/>
          <w:kern w:val="0"/>
          <w:sz w:val="24"/>
          <w:szCs w:val="28"/>
          <w:u w:val="single"/>
        </w:rPr>
        <w:t>内</w:t>
      </w:r>
      <w:r>
        <w:rPr>
          <w:rFonts w:ascii="宋体" w:eastAsia="宋体" w:hAnsi="宋体" w:cs="Arial"/>
          <w:kern w:val="0"/>
          <w:sz w:val="24"/>
          <w:szCs w:val="28"/>
        </w:rPr>
        <w:t>付清合同金额全部货款。</w:t>
      </w:r>
    </w:p>
    <w:p w:rsidR="00FE6E3C" w:rsidRDefault="00A6089F">
      <w:pPr>
        <w:widowControl/>
        <w:spacing w:line="480" w:lineRule="auto"/>
        <w:rPr>
          <w:rFonts w:ascii="宋体" w:eastAsia="宋体" w:hAnsi="宋体" w:cs="Arial"/>
          <w:kern w:val="0"/>
          <w:sz w:val="24"/>
          <w:szCs w:val="28"/>
        </w:rPr>
      </w:pPr>
      <w:r>
        <w:rPr>
          <w:rFonts w:ascii="宋体" w:eastAsia="宋体" w:hAnsi="宋体" w:cs="Arial" w:hint="eastAsia"/>
          <w:kern w:val="0"/>
          <w:sz w:val="24"/>
          <w:szCs w:val="28"/>
        </w:rPr>
        <w:t>6.履约保证金：合同签订前2日内，以银行转账、支票、汇票、本票或者银行、保险机构出具的保函、保险等非现金方式提交履约保证金。履约保证金金额按本项目合同金额的5%收取，履约保证金</w:t>
      </w:r>
      <w:proofErr w:type="gramStart"/>
      <w:r>
        <w:rPr>
          <w:rFonts w:ascii="宋体" w:eastAsia="宋体" w:hAnsi="宋体" w:cs="Arial" w:hint="eastAsia"/>
          <w:kern w:val="0"/>
          <w:sz w:val="24"/>
          <w:szCs w:val="28"/>
        </w:rPr>
        <w:t>不</w:t>
      </w:r>
      <w:proofErr w:type="gramEnd"/>
      <w:r>
        <w:rPr>
          <w:rFonts w:ascii="宋体" w:eastAsia="宋体" w:hAnsi="宋体" w:cs="Arial" w:hint="eastAsia"/>
          <w:kern w:val="0"/>
          <w:sz w:val="24"/>
          <w:szCs w:val="28"/>
        </w:rPr>
        <w:t>足额缴纳的，或银行、保险机构出具的保函、保险额度不足的或者保函、保险有效期低于合同履行期限（即签订采购合同之日起</w:t>
      </w:r>
      <w:proofErr w:type="gramStart"/>
      <w:r>
        <w:rPr>
          <w:rFonts w:ascii="宋体" w:eastAsia="宋体" w:hAnsi="宋体" w:cs="Arial" w:hint="eastAsia"/>
          <w:kern w:val="0"/>
          <w:sz w:val="24"/>
          <w:szCs w:val="28"/>
        </w:rPr>
        <w:t>至履行完合同</w:t>
      </w:r>
      <w:proofErr w:type="gramEnd"/>
      <w:r>
        <w:rPr>
          <w:rFonts w:ascii="宋体" w:eastAsia="宋体" w:hAnsi="宋体"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FE6E3C" w:rsidRDefault="00A6089F">
      <w:pPr>
        <w:pStyle w:val="a0"/>
        <w:spacing w:line="360" w:lineRule="auto"/>
        <w:rPr>
          <w:rFonts w:ascii="宋体" w:eastAsia="宋体" w:hAnsi="宋体" w:cs="Arial"/>
          <w:b/>
          <w:kern w:val="0"/>
          <w:sz w:val="24"/>
          <w:szCs w:val="28"/>
        </w:rPr>
      </w:pPr>
      <w:r>
        <w:rPr>
          <w:rFonts w:ascii="宋体" w:eastAsia="宋体" w:hAnsi="宋体" w:cs="Arial" w:hint="eastAsia"/>
          <w:b/>
          <w:kern w:val="0"/>
          <w:sz w:val="24"/>
          <w:szCs w:val="28"/>
        </w:rPr>
        <w:t>履约保证金账户：</w:t>
      </w:r>
    </w:p>
    <w:p w:rsidR="00FE6E3C" w:rsidRDefault="00A6089F">
      <w:pPr>
        <w:pStyle w:val="a0"/>
        <w:spacing w:line="360" w:lineRule="auto"/>
        <w:rPr>
          <w:rFonts w:ascii="宋体" w:eastAsia="宋体" w:hAnsi="宋体" w:cs="Arial"/>
          <w:b/>
          <w:kern w:val="0"/>
          <w:sz w:val="24"/>
          <w:szCs w:val="28"/>
        </w:rPr>
      </w:pPr>
      <w:r>
        <w:rPr>
          <w:rFonts w:ascii="宋体" w:eastAsia="宋体" w:hAnsi="宋体" w:cs="Arial" w:hint="eastAsia"/>
          <w:b/>
          <w:kern w:val="0"/>
          <w:sz w:val="24"/>
          <w:szCs w:val="28"/>
        </w:rPr>
        <w:t>名  称：柳州职业技术学院</w:t>
      </w:r>
    </w:p>
    <w:p w:rsidR="00FE6E3C" w:rsidRDefault="00A6089F">
      <w:pPr>
        <w:pStyle w:val="a0"/>
        <w:spacing w:line="360" w:lineRule="auto"/>
        <w:rPr>
          <w:rFonts w:ascii="宋体" w:eastAsia="宋体" w:hAnsi="宋体" w:cs="Arial"/>
          <w:b/>
          <w:kern w:val="0"/>
          <w:sz w:val="24"/>
          <w:szCs w:val="28"/>
        </w:rPr>
      </w:pPr>
      <w:r>
        <w:rPr>
          <w:rFonts w:ascii="宋体" w:eastAsia="宋体" w:hAnsi="宋体" w:cs="Arial" w:hint="eastAsia"/>
          <w:b/>
          <w:kern w:val="0"/>
          <w:sz w:val="24"/>
          <w:szCs w:val="28"/>
        </w:rPr>
        <w:t>开户行：交通银行西江支行</w:t>
      </w:r>
    </w:p>
    <w:p w:rsidR="00FE6E3C" w:rsidRDefault="00A6089F">
      <w:pPr>
        <w:pStyle w:val="a0"/>
        <w:spacing w:line="360" w:lineRule="auto"/>
        <w:rPr>
          <w:rFonts w:ascii="宋体" w:eastAsia="宋体" w:hAnsi="宋体" w:cs="Arial"/>
          <w:b/>
          <w:kern w:val="0"/>
          <w:sz w:val="24"/>
          <w:szCs w:val="28"/>
        </w:rPr>
      </w:pPr>
      <w:proofErr w:type="gramStart"/>
      <w:r>
        <w:rPr>
          <w:rFonts w:ascii="宋体" w:eastAsia="宋体" w:hAnsi="宋体" w:cs="Arial" w:hint="eastAsia"/>
          <w:b/>
          <w:kern w:val="0"/>
          <w:sz w:val="24"/>
          <w:szCs w:val="28"/>
        </w:rPr>
        <w:t>账</w:t>
      </w:r>
      <w:proofErr w:type="gramEnd"/>
      <w:r>
        <w:rPr>
          <w:rFonts w:ascii="宋体" w:eastAsia="宋体" w:hAnsi="宋体" w:cs="Arial" w:hint="eastAsia"/>
          <w:b/>
          <w:kern w:val="0"/>
          <w:sz w:val="24"/>
          <w:szCs w:val="28"/>
        </w:rPr>
        <w:t xml:space="preserve">  号：452060600018120020185</w:t>
      </w:r>
    </w:p>
    <w:p w:rsidR="00FE6E3C" w:rsidRDefault="00A6089F">
      <w:pPr>
        <w:pStyle w:val="a0"/>
        <w:spacing w:line="360" w:lineRule="auto"/>
        <w:rPr>
          <w:rFonts w:ascii="宋体" w:eastAsia="宋体" w:hAnsi="宋体" w:cs="Arial"/>
          <w:b/>
          <w:kern w:val="0"/>
          <w:sz w:val="24"/>
          <w:szCs w:val="28"/>
        </w:rPr>
      </w:pPr>
      <w:proofErr w:type="gramStart"/>
      <w:r>
        <w:rPr>
          <w:rFonts w:ascii="宋体" w:eastAsia="宋体" w:hAnsi="宋体" w:cs="Arial" w:hint="eastAsia"/>
          <w:b/>
          <w:kern w:val="0"/>
          <w:sz w:val="24"/>
          <w:szCs w:val="28"/>
        </w:rPr>
        <w:t>转帐</w:t>
      </w:r>
      <w:proofErr w:type="gramEnd"/>
      <w:r>
        <w:rPr>
          <w:rFonts w:ascii="宋体" w:eastAsia="宋体" w:hAnsi="宋体" w:cs="Arial" w:hint="eastAsia"/>
          <w:b/>
          <w:kern w:val="0"/>
          <w:sz w:val="24"/>
          <w:szCs w:val="28"/>
        </w:rPr>
        <w:t>时注明：艺术学院二</w:t>
      </w:r>
      <w:proofErr w:type="gramStart"/>
      <w:r>
        <w:rPr>
          <w:rFonts w:ascii="宋体" w:eastAsia="宋体" w:hAnsi="宋体" w:cs="Arial" w:hint="eastAsia"/>
          <w:b/>
          <w:kern w:val="0"/>
          <w:sz w:val="24"/>
          <w:szCs w:val="28"/>
        </w:rPr>
        <w:t>楼文化</w:t>
      </w:r>
      <w:proofErr w:type="gramEnd"/>
      <w:r>
        <w:rPr>
          <w:rFonts w:ascii="宋体" w:eastAsia="宋体" w:hAnsi="宋体" w:cs="Arial" w:hint="eastAsia"/>
          <w:b/>
          <w:kern w:val="0"/>
          <w:sz w:val="24"/>
          <w:szCs w:val="28"/>
        </w:rPr>
        <w:t>环境建设项目，采购编号</w:t>
      </w:r>
      <w:r w:rsidRPr="00A6089F">
        <w:rPr>
          <w:rFonts w:ascii="宋体" w:eastAsia="宋体" w:hAnsi="宋体" w:cs="Arial"/>
          <w:b/>
          <w:kern w:val="0"/>
          <w:sz w:val="24"/>
          <w:szCs w:val="28"/>
        </w:rPr>
        <w:t>LZY2</w:t>
      </w:r>
      <w:r w:rsidRPr="00A6089F">
        <w:rPr>
          <w:rFonts w:ascii="宋体" w:eastAsia="宋体" w:hAnsi="宋体" w:cs="Arial" w:hint="eastAsia"/>
          <w:b/>
          <w:kern w:val="0"/>
          <w:sz w:val="24"/>
          <w:szCs w:val="28"/>
        </w:rPr>
        <w:t>02</w:t>
      </w:r>
      <w:r w:rsidR="00E91DB4" w:rsidRPr="00A6089F">
        <w:rPr>
          <w:rFonts w:ascii="宋体" w:eastAsia="宋体" w:hAnsi="宋体" w:cs="Arial" w:hint="eastAsia"/>
          <w:b/>
          <w:kern w:val="0"/>
          <w:sz w:val="24"/>
          <w:szCs w:val="28"/>
        </w:rPr>
        <w:t>3-</w:t>
      </w:r>
      <w:r w:rsidRPr="00A6089F">
        <w:rPr>
          <w:rFonts w:ascii="宋体" w:eastAsia="宋体" w:hAnsi="宋体" w:cs="Arial" w:hint="eastAsia"/>
          <w:b/>
          <w:kern w:val="0"/>
          <w:sz w:val="24"/>
          <w:szCs w:val="28"/>
        </w:rPr>
        <w:t>3</w:t>
      </w:r>
      <w:r>
        <w:rPr>
          <w:rFonts w:ascii="宋体" w:eastAsia="宋体" w:hAnsi="宋体" w:cs="Arial" w:hint="eastAsia"/>
          <w:b/>
          <w:kern w:val="0"/>
          <w:sz w:val="24"/>
          <w:szCs w:val="28"/>
        </w:rPr>
        <w:t>履约保证金</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电汇、</w:t>
      </w:r>
      <w:proofErr w:type="gramStart"/>
      <w:r>
        <w:rPr>
          <w:rFonts w:ascii="宋体" w:eastAsia="宋体" w:hAnsi="宋体" w:cs="Arial" w:hint="eastAsia"/>
          <w:kern w:val="0"/>
          <w:sz w:val="24"/>
          <w:szCs w:val="28"/>
        </w:rPr>
        <w:t>转帐</w:t>
      </w:r>
      <w:proofErr w:type="gramEnd"/>
      <w:r>
        <w:rPr>
          <w:rFonts w:ascii="宋体" w:eastAsia="宋体" w:hAnsi="宋体" w:cs="Arial" w:hint="eastAsia"/>
          <w:kern w:val="0"/>
          <w:sz w:val="24"/>
          <w:szCs w:val="28"/>
        </w:rPr>
        <w:t>的持银行回执复印件（非电汇、转账的出具其他保证金递交证明文件）、中标（成交）通知书（确认书）及合同到柳州职业技术学院签署合同。</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7</w:t>
      </w:r>
      <w:r>
        <w:rPr>
          <w:rFonts w:ascii="宋体" w:eastAsia="宋体" w:hAnsi="宋体" w:cs="Arial"/>
          <w:kern w:val="0"/>
          <w:sz w:val="24"/>
          <w:szCs w:val="28"/>
        </w:rPr>
        <w:t>. 供货时间：签</w:t>
      </w:r>
      <w:r>
        <w:rPr>
          <w:rFonts w:ascii="宋体" w:eastAsia="宋体" w:hAnsi="宋体" w:cs="Arial" w:hint="eastAsia"/>
          <w:kern w:val="0"/>
          <w:sz w:val="24"/>
          <w:szCs w:val="28"/>
        </w:rPr>
        <w:t>订</w:t>
      </w:r>
      <w:r>
        <w:rPr>
          <w:rFonts w:ascii="宋体" w:eastAsia="宋体" w:hAnsi="宋体" w:cs="Arial"/>
          <w:kern w:val="0"/>
          <w:sz w:val="24"/>
          <w:szCs w:val="28"/>
        </w:rPr>
        <w:t>合同后</w:t>
      </w:r>
      <w:r>
        <w:rPr>
          <w:rFonts w:ascii="宋体" w:eastAsia="宋体" w:hAnsi="宋体" w:cs="Arial" w:hint="eastAsia"/>
          <w:kern w:val="0"/>
          <w:sz w:val="24"/>
          <w:szCs w:val="28"/>
        </w:rPr>
        <w:t>120</w:t>
      </w:r>
      <w:r>
        <w:rPr>
          <w:rFonts w:ascii="宋体" w:eastAsia="宋体" w:hAnsi="宋体" w:cs="Arial" w:hint="eastAsia"/>
          <w:b/>
          <w:kern w:val="0"/>
          <w:sz w:val="24"/>
          <w:szCs w:val="28"/>
        </w:rPr>
        <w:t>日</w:t>
      </w:r>
      <w:r>
        <w:rPr>
          <w:rFonts w:ascii="宋体" w:eastAsia="宋体" w:hAnsi="宋体" w:cs="Arial"/>
          <w:b/>
          <w:kern w:val="0"/>
          <w:sz w:val="24"/>
          <w:szCs w:val="28"/>
        </w:rPr>
        <w:t>内</w:t>
      </w:r>
      <w:r>
        <w:rPr>
          <w:rFonts w:ascii="宋体" w:eastAsia="宋体" w:hAnsi="宋体" w:cs="Arial"/>
          <w:kern w:val="0"/>
          <w:sz w:val="24"/>
          <w:szCs w:val="28"/>
        </w:rPr>
        <w:t>验收合格并交付使用。</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lastRenderedPageBreak/>
        <w:t>8</w:t>
      </w:r>
      <w:r>
        <w:rPr>
          <w:rFonts w:ascii="宋体" w:eastAsia="宋体" w:hAnsi="宋体" w:cs="Arial"/>
          <w:kern w:val="0"/>
          <w:sz w:val="24"/>
          <w:szCs w:val="28"/>
        </w:rPr>
        <w:t>.报价文件包括：本报价函（加盖</w:t>
      </w:r>
      <w:proofErr w:type="gramStart"/>
      <w:r>
        <w:rPr>
          <w:rFonts w:ascii="宋体" w:eastAsia="宋体" w:hAnsi="宋体" w:cs="Arial"/>
          <w:kern w:val="0"/>
          <w:sz w:val="24"/>
          <w:szCs w:val="28"/>
        </w:rPr>
        <w:t>报价商公章</w:t>
      </w:r>
      <w:proofErr w:type="gramEnd"/>
      <w:r>
        <w:rPr>
          <w:rFonts w:ascii="宋体" w:eastAsia="宋体" w:hAnsi="宋体" w:cs="Arial"/>
          <w:kern w:val="0"/>
          <w:sz w:val="24"/>
          <w:szCs w:val="28"/>
        </w:rPr>
        <w:t>），报价</w:t>
      </w:r>
      <w:proofErr w:type="gramStart"/>
      <w:r>
        <w:rPr>
          <w:rFonts w:ascii="宋体" w:eastAsia="宋体" w:hAnsi="宋体" w:cs="Arial" w:hint="eastAsia"/>
          <w:kern w:val="0"/>
          <w:sz w:val="24"/>
          <w:szCs w:val="28"/>
        </w:rPr>
        <w:t>人</w:t>
      </w:r>
      <w:r>
        <w:rPr>
          <w:rFonts w:ascii="宋体" w:eastAsia="宋体" w:hAnsi="宋体" w:cs="Arial"/>
          <w:kern w:val="0"/>
          <w:sz w:val="24"/>
          <w:szCs w:val="28"/>
        </w:rPr>
        <w:t>工商</w:t>
      </w:r>
      <w:proofErr w:type="gramEnd"/>
      <w:r>
        <w:rPr>
          <w:rFonts w:ascii="宋体" w:eastAsia="宋体" w:hAnsi="宋体" w:cs="Arial"/>
          <w:kern w:val="0"/>
          <w:sz w:val="24"/>
          <w:szCs w:val="28"/>
        </w:rPr>
        <w:t>营业执照复印件、法定代表人身份证复印件</w:t>
      </w:r>
      <w:r>
        <w:rPr>
          <w:rFonts w:ascii="宋体" w:eastAsia="宋体" w:hAnsi="宋体" w:cs="Arial" w:hint="eastAsia"/>
          <w:kern w:val="0"/>
          <w:sz w:val="24"/>
          <w:szCs w:val="28"/>
        </w:rPr>
        <w:t>、</w:t>
      </w:r>
      <w:r>
        <w:rPr>
          <w:rFonts w:ascii="宋体" w:eastAsia="宋体" w:hAnsi="宋体" w:cs="Arial"/>
          <w:kern w:val="0"/>
          <w:sz w:val="24"/>
          <w:szCs w:val="28"/>
        </w:rPr>
        <w:t>委托代理人身份证复印件（委托代理时提供）</w:t>
      </w:r>
      <w:r>
        <w:rPr>
          <w:rFonts w:ascii="宋体" w:eastAsia="宋体" w:hAnsi="宋体" w:cs="Arial" w:hint="eastAsia"/>
          <w:kern w:val="0"/>
          <w:sz w:val="24"/>
          <w:szCs w:val="28"/>
        </w:rPr>
        <w:t>、法定</w:t>
      </w:r>
      <w:r>
        <w:rPr>
          <w:rFonts w:ascii="宋体" w:eastAsia="宋体" w:hAnsi="宋体" w:cs="Arial"/>
          <w:kern w:val="0"/>
          <w:sz w:val="24"/>
          <w:szCs w:val="28"/>
        </w:rPr>
        <w:t>代表人授权委托书</w:t>
      </w:r>
      <w:r>
        <w:rPr>
          <w:rFonts w:ascii="宋体" w:eastAsia="宋体" w:hAnsi="宋体" w:cs="Arial" w:hint="eastAsia"/>
          <w:kern w:val="0"/>
          <w:sz w:val="24"/>
          <w:szCs w:val="28"/>
        </w:rPr>
        <w:t>（委托代理时提供）</w:t>
      </w:r>
      <w:r>
        <w:rPr>
          <w:rFonts w:ascii="宋体" w:eastAsia="宋体" w:hAnsi="宋体" w:cs="Arial"/>
          <w:kern w:val="0"/>
          <w:sz w:val="24"/>
          <w:szCs w:val="28"/>
        </w:rPr>
        <w:t>。报价文件一式三份。</w:t>
      </w:r>
      <w:r>
        <w:rPr>
          <w:rFonts w:ascii="宋体" w:eastAsia="宋体" w:hAnsi="宋体" w:cs="Arial" w:hint="eastAsia"/>
          <w:kern w:val="0"/>
          <w:sz w:val="24"/>
          <w:szCs w:val="28"/>
        </w:rPr>
        <w:t>报价为最终报价。</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kern w:val="0"/>
          <w:sz w:val="24"/>
          <w:szCs w:val="28"/>
        </w:rPr>
        <w:t>9</w:t>
      </w:r>
      <w:r>
        <w:rPr>
          <w:rFonts w:ascii="宋体" w:eastAsia="宋体" w:hAnsi="宋体" w:cs="Arial"/>
          <w:kern w:val="0"/>
          <w:sz w:val="24"/>
          <w:szCs w:val="28"/>
        </w:rPr>
        <w:t>.报价文件递交：报价人将填写好的报价函、工商营业执照复印件（加盖公章）、</w:t>
      </w:r>
      <w:r>
        <w:rPr>
          <w:rFonts w:ascii="宋体" w:eastAsia="宋体" w:hAnsi="宋体" w:cs="Arial"/>
          <w:bCs/>
          <w:kern w:val="0"/>
          <w:sz w:val="24"/>
          <w:szCs w:val="28"/>
          <w:lang w:bidi="en-US"/>
        </w:rPr>
        <w:t>法人身份证复印件</w:t>
      </w:r>
      <w:r>
        <w:rPr>
          <w:rFonts w:ascii="宋体" w:eastAsia="宋体" w:hAnsi="宋体" w:cs="Arial"/>
          <w:kern w:val="0"/>
          <w:sz w:val="24"/>
          <w:szCs w:val="28"/>
        </w:rPr>
        <w:t>及其他相关文件各3份用文件袋密封并在封口处粘贴封条和加盖公章，于</w:t>
      </w:r>
      <w:r>
        <w:rPr>
          <w:rFonts w:ascii="宋体" w:eastAsia="宋体" w:hAnsi="宋体" w:cs="Arial"/>
          <w:b/>
          <w:kern w:val="0"/>
          <w:sz w:val="24"/>
          <w:szCs w:val="28"/>
        </w:rPr>
        <w:t>202</w:t>
      </w:r>
      <w:r>
        <w:rPr>
          <w:rFonts w:ascii="宋体" w:eastAsia="宋体" w:hAnsi="宋体" w:cs="Arial" w:hint="eastAsia"/>
          <w:b/>
          <w:kern w:val="0"/>
          <w:sz w:val="24"/>
          <w:szCs w:val="28"/>
        </w:rPr>
        <w:t>3</w:t>
      </w:r>
      <w:r>
        <w:rPr>
          <w:rFonts w:ascii="宋体" w:eastAsia="宋体" w:hAnsi="宋体" w:cs="Arial"/>
          <w:b/>
          <w:kern w:val="0"/>
          <w:sz w:val="24"/>
          <w:szCs w:val="28"/>
        </w:rPr>
        <w:t>年</w:t>
      </w:r>
      <w:r>
        <w:rPr>
          <w:rFonts w:ascii="宋体" w:eastAsia="宋体" w:hAnsi="宋体" w:cs="Arial" w:hint="eastAsia"/>
          <w:b/>
          <w:kern w:val="0"/>
          <w:sz w:val="24"/>
          <w:szCs w:val="28"/>
        </w:rPr>
        <w:t>3</w:t>
      </w:r>
      <w:r>
        <w:rPr>
          <w:rFonts w:ascii="宋体" w:eastAsia="宋体" w:hAnsi="宋体" w:cs="Arial"/>
          <w:b/>
          <w:kern w:val="0"/>
          <w:sz w:val="24"/>
          <w:szCs w:val="28"/>
        </w:rPr>
        <w:t>月</w:t>
      </w:r>
      <w:r w:rsidR="00BF1CE7">
        <w:rPr>
          <w:rFonts w:ascii="宋体" w:eastAsia="宋体" w:hAnsi="宋体" w:cs="Arial" w:hint="eastAsia"/>
          <w:b/>
          <w:kern w:val="0"/>
          <w:sz w:val="24"/>
          <w:szCs w:val="28"/>
        </w:rPr>
        <w:t>21</w:t>
      </w:r>
      <w:r>
        <w:rPr>
          <w:rFonts w:ascii="宋体" w:eastAsia="宋体" w:hAnsi="宋体" w:cs="Arial"/>
          <w:b/>
          <w:kern w:val="0"/>
          <w:sz w:val="24"/>
          <w:szCs w:val="28"/>
        </w:rPr>
        <w:t>日</w:t>
      </w:r>
      <w:r>
        <w:rPr>
          <w:rFonts w:ascii="宋体" w:eastAsia="宋体" w:hAnsi="宋体" w:cs="Arial" w:hint="eastAsia"/>
          <w:b/>
          <w:kern w:val="0"/>
          <w:sz w:val="24"/>
          <w:szCs w:val="28"/>
        </w:rPr>
        <w:t>上</w:t>
      </w:r>
      <w:r>
        <w:rPr>
          <w:rFonts w:ascii="宋体" w:eastAsia="宋体" w:hAnsi="宋体" w:cs="Arial"/>
          <w:b/>
          <w:kern w:val="0"/>
          <w:sz w:val="24"/>
          <w:szCs w:val="28"/>
        </w:rPr>
        <w:t>午</w:t>
      </w:r>
      <w:r>
        <w:rPr>
          <w:rFonts w:ascii="宋体" w:eastAsia="宋体" w:hAnsi="宋体" w:cs="Arial" w:hint="eastAsia"/>
          <w:b/>
          <w:kern w:val="0"/>
          <w:sz w:val="24"/>
          <w:szCs w:val="28"/>
        </w:rPr>
        <w:t>9</w:t>
      </w:r>
      <w:r>
        <w:rPr>
          <w:rFonts w:ascii="宋体" w:eastAsia="宋体" w:hAnsi="宋体" w:cs="Arial"/>
          <w:b/>
          <w:kern w:val="0"/>
          <w:sz w:val="24"/>
          <w:szCs w:val="28"/>
        </w:rPr>
        <w:t>:</w:t>
      </w:r>
      <w:r>
        <w:rPr>
          <w:rFonts w:ascii="宋体" w:eastAsia="宋体" w:hAnsi="宋体" w:cs="Arial" w:hint="eastAsia"/>
          <w:b/>
          <w:kern w:val="0"/>
          <w:sz w:val="24"/>
          <w:szCs w:val="28"/>
        </w:rPr>
        <w:t>0</w:t>
      </w:r>
      <w:r>
        <w:rPr>
          <w:rFonts w:ascii="宋体" w:eastAsia="宋体" w:hAnsi="宋体" w:cs="Arial"/>
          <w:b/>
          <w:kern w:val="0"/>
          <w:sz w:val="24"/>
          <w:szCs w:val="28"/>
        </w:rPr>
        <w:t>0至</w:t>
      </w:r>
      <w:r>
        <w:rPr>
          <w:rFonts w:ascii="宋体" w:eastAsia="宋体" w:hAnsi="宋体" w:cs="Arial" w:hint="eastAsia"/>
          <w:b/>
          <w:kern w:val="0"/>
          <w:sz w:val="24"/>
          <w:szCs w:val="28"/>
        </w:rPr>
        <w:t>9</w:t>
      </w:r>
      <w:r>
        <w:rPr>
          <w:rFonts w:ascii="宋体" w:eastAsia="宋体" w:hAnsi="宋体" w:cs="Arial"/>
          <w:b/>
          <w:kern w:val="0"/>
          <w:sz w:val="24"/>
          <w:szCs w:val="28"/>
        </w:rPr>
        <w:t>:</w:t>
      </w:r>
      <w:r>
        <w:rPr>
          <w:rFonts w:ascii="宋体" w:eastAsia="宋体" w:hAnsi="宋体" w:cs="Arial" w:hint="eastAsia"/>
          <w:b/>
          <w:kern w:val="0"/>
          <w:sz w:val="24"/>
          <w:szCs w:val="28"/>
        </w:rPr>
        <w:t>3</w:t>
      </w:r>
      <w:r>
        <w:rPr>
          <w:rFonts w:ascii="宋体" w:eastAsia="宋体" w:hAnsi="宋体" w:cs="Arial"/>
          <w:b/>
          <w:kern w:val="0"/>
          <w:sz w:val="24"/>
          <w:szCs w:val="28"/>
        </w:rPr>
        <w:t>0</w:t>
      </w:r>
      <w:r>
        <w:rPr>
          <w:rFonts w:ascii="宋体" w:eastAsia="宋体" w:hAnsi="宋体" w:cs="Arial"/>
          <w:kern w:val="0"/>
          <w:sz w:val="24"/>
          <w:szCs w:val="28"/>
        </w:rPr>
        <w:t>送至柳州职业技术学院（柳州市社</w:t>
      </w:r>
      <w:proofErr w:type="gramStart"/>
      <w:r>
        <w:rPr>
          <w:rFonts w:ascii="宋体" w:eastAsia="宋体" w:hAnsi="宋体" w:cs="Arial"/>
          <w:kern w:val="0"/>
          <w:sz w:val="24"/>
          <w:szCs w:val="28"/>
        </w:rPr>
        <w:t>湾路</w:t>
      </w:r>
      <w:proofErr w:type="gramEnd"/>
      <w:r>
        <w:rPr>
          <w:rFonts w:ascii="宋体" w:eastAsia="宋体" w:hAnsi="宋体" w:cs="Arial"/>
          <w:kern w:val="0"/>
          <w:sz w:val="24"/>
          <w:szCs w:val="28"/>
        </w:rPr>
        <w:t>28号）</w:t>
      </w:r>
      <w:r>
        <w:rPr>
          <w:rFonts w:ascii="宋体" w:eastAsia="宋体" w:hAnsi="宋体" w:cs="Arial" w:hint="eastAsia"/>
          <w:kern w:val="0"/>
          <w:sz w:val="24"/>
          <w:szCs w:val="28"/>
        </w:rPr>
        <w:t>A区行政楼201室</w:t>
      </w:r>
      <w:r>
        <w:rPr>
          <w:rFonts w:ascii="宋体" w:eastAsia="宋体" w:hAnsi="宋体" w:cs="Arial"/>
          <w:kern w:val="0"/>
          <w:sz w:val="24"/>
          <w:szCs w:val="28"/>
        </w:rPr>
        <w:t xml:space="preserve">，逾期无效。 </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hint="eastAsia"/>
          <w:bCs/>
          <w:kern w:val="0"/>
          <w:sz w:val="24"/>
          <w:szCs w:val="28"/>
          <w:lang w:bidi="en-US"/>
        </w:rPr>
        <w:t>10</w:t>
      </w:r>
      <w:r>
        <w:rPr>
          <w:rFonts w:ascii="宋体" w:eastAsia="宋体" w:hAnsi="宋体" w:cs="Arial"/>
          <w:bCs/>
          <w:kern w:val="0"/>
          <w:sz w:val="24"/>
          <w:szCs w:val="28"/>
          <w:lang w:bidi="en-US"/>
        </w:rPr>
        <w:t>.技术及需求咨询联系人</w:t>
      </w:r>
      <w:r>
        <w:rPr>
          <w:rFonts w:ascii="宋体" w:eastAsia="宋体" w:hAnsi="宋体" w:cs="Arial" w:hint="eastAsia"/>
          <w:bCs/>
          <w:kern w:val="0"/>
          <w:sz w:val="24"/>
          <w:szCs w:val="28"/>
          <w:lang w:bidi="en-US"/>
        </w:rPr>
        <w:t>：</w:t>
      </w:r>
      <w:proofErr w:type="gramStart"/>
      <w:r>
        <w:rPr>
          <w:rFonts w:ascii="宋体" w:eastAsia="宋体" w:hAnsi="宋体" w:cs="Arial" w:hint="eastAsia"/>
          <w:bCs/>
          <w:kern w:val="0"/>
          <w:sz w:val="24"/>
          <w:szCs w:val="28"/>
          <w:lang w:bidi="en-US"/>
        </w:rPr>
        <w:t>苏涵</w:t>
      </w:r>
      <w:proofErr w:type="gramEnd"/>
      <w:r>
        <w:rPr>
          <w:rFonts w:ascii="宋体" w:eastAsia="宋体" w:hAnsi="宋体" w:cs="Arial" w:hint="eastAsia"/>
          <w:bCs/>
          <w:kern w:val="0"/>
          <w:sz w:val="24"/>
          <w:szCs w:val="28"/>
          <w:lang w:bidi="en-US"/>
        </w:rPr>
        <w:t xml:space="preserve">     联系电话：13407872289 </w:t>
      </w:r>
      <w:r>
        <w:rPr>
          <w:rFonts w:ascii="宋体" w:eastAsia="宋体" w:hAnsi="宋体" w:cs="Arial"/>
          <w:kern w:val="0"/>
          <w:sz w:val="24"/>
          <w:szCs w:val="28"/>
        </w:rPr>
        <w:t xml:space="preserve"> 。</w:t>
      </w:r>
    </w:p>
    <w:p w:rsidR="00FE6E3C" w:rsidRDefault="00A6089F">
      <w:pPr>
        <w:widowControl/>
        <w:adjustRightInd w:val="0"/>
        <w:snapToGrid w:val="0"/>
        <w:spacing w:line="520" w:lineRule="exact"/>
        <w:jc w:val="left"/>
        <w:rPr>
          <w:rFonts w:ascii="宋体" w:eastAsia="宋体" w:hAnsi="宋体" w:cs="Arial"/>
          <w:kern w:val="0"/>
          <w:sz w:val="24"/>
          <w:szCs w:val="28"/>
        </w:rPr>
      </w:pPr>
      <w:r>
        <w:rPr>
          <w:rFonts w:ascii="宋体" w:eastAsia="宋体" w:hAnsi="宋体" w:cs="Arial"/>
          <w:kern w:val="0"/>
          <w:sz w:val="24"/>
          <w:szCs w:val="28"/>
        </w:rPr>
        <w:t>1</w:t>
      </w:r>
      <w:r>
        <w:rPr>
          <w:rFonts w:ascii="宋体" w:eastAsia="宋体" w:hAnsi="宋体" w:cs="Arial" w:hint="eastAsia"/>
          <w:kern w:val="0"/>
          <w:sz w:val="24"/>
          <w:szCs w:val="28"/>
        </w:rPr>
        <w:t>1</w:t>
      </w:r>
      <w:r>
        <w:rPr>
          <w:rFonts w:ascii="宋体" w:eastAsia="宋体" w:hAnsi="宋体" w:cs="Arial"/>
          <w:kern w:val="0"/>
          <w:sz w:val="24"/>
          <w:szCs w:val="28"/>
        </w:rPr>
        <w:t>.报价文件接收人为资产管理处办公室工作人员</w:t>
      </w:r>
      <w:r>
        <w:rPr>
          <w:rFonts w:ascii="宋体" w:eastAsia="宋体" w:hAnsi="宋体" w:cs="Arial" w:hint="eastAsia"/>
          <w:kern w:val="0"/>
          <w:sz w:val="24"/>
          <w:szCs w:val="28"/>
        </w:rPr>
        <w:t>，</w:t>
      </w:r>
      <w:r>
        <w:rPr>
          <w:rFonts w:ascii="宋体" w:eastAsia="宋体" w:hAnsi="宋体" w:cs="Arial"/>
          <w:kern w:val="0"/>
          <w:sz w:val="24"/>
          <w:szCs w:val="28"/>
        </w:rPr>
        <w:t xml:space="preserve">电话：0772-3156307   </w:t>
      </w:r>
    </w:p>
    <w:p w:rsidR="00FE6E3C" w:rsidRDefault="00FE6E3C">
      <w:pPr>
        <w:widowControl/>
        <w:jc w:val="left"/>
        <w:rPr>
          <w:rFonts w:ascii="宋体" w:eastAsia="宋体" w:hAnsi="宋体" w:cs="Arial"/>
          <w:sz w:val="24"/>
          <w:szCs w:val="24"/>
        </w:rPr>
      </w:pPr>
    </w:p>
    <w:p w:rsidR="00FE6E3C" w:rsidRDefault="00A6089F">
      <w:pPr>
        <w:widowControl/>
        <w:ind w:firstLineChars="2950" w:firstLine="7108"/>
        <w:jc w:val="left"/>
        <w:rPr>
          <w:rFonts w:ascii="宋体" w:eastAsia="宋体" w:hAnsi="宋体" w:cs="Arial"/>
          <w:b/>
          <w:sz w:val="24"/>
          <w:szCs w:val="24"/>
        </w:rPr>
      </w:pPr>
      <w:r>
        <w:rPr>
          <w:rFonts w:ascii="宋体" w:eastAsia="宋体" w:hAnsi="宋体" w:cs="Arial"/>
          <w:b/>
          <w:sz w:val="24"/>
          <w:szCs w:val="24"/>
        </w:rPr>
        <w:t>柳州职业技术学院</w:t>
      </w:r>
    </w:p>
    <w:p w:rsidR="00FE6E3C" w:rsidRDefault="00A6089F">
      <w:pPr>
        <w:widowControl/>
        <w:jc w:val="left"/>
        <w:rPr>
          <w:rFonts w:ascii="宋体" w:eastAsia="宋体" w:hAnsi="宋体" w:cs="Arial"/>
          <w:b/>
          <w:sz w:val="24"/>
          <w:szCs w:val="24"/>
        </w:rPr>
      </w:pPr>
      <w:r>
        <w:rPr>
          <w:rFonts w:ascii="宋体" w:eastAsia="宋体" w:hAnsi="宋体" w:cs="Arial"/>
          <w:b/>
          <w:sz w:val="24"/>
          <w:szCs w:val="24"/>
        </w:rPr>
        <w:t xml:space="preserve">                                                           </w:t>
      </w:r>
      <w:r>
        <w:rPr>
          <w:rFonts w:ascii="宋体" w:eastAsia="宋体" w:hAnsi="宋体" w:cs="Arial" w:hint="eastAsia"/>
          <w:b/>
          <w:sz w:val="24"/>
          <w:szCs w:val="24"/>
        </w:rPr>
        <w:t>2023</w:t>
      </w:r>
      <w:r>
        <w:rPr>
          <w:rFonts w:ascii="宋体" w:eastAsia="宋体" w:hAnsi="宋体" w:cs="Arial"/>
          <w:b/>
          <w:sz w:val="24"/>
          <w:szCs w:val="24"/>
        </w:rPr>
        <w:t>年</w:t>
      </w:r>
      <w:r>
        <w:rPr>
          <w:rFonts w:ascii="宋体" w:eastAsia="宋体" w:hAnsi="宋体" w:cs="Arial" w:hint="eastAsia"/>
          <w:b/>
          <w:sz w:val="24"/>
          <w:szCs w:val="24"/>
        </w:rPr>
        <w:t>3</w:t>
      </w:r>
      <w:r>
        <w:rPr>
          <w:rFonts w:ascii="宋体" w:eastAsia="宋体" w:hAnsi="宋体" w:cs="Arial"/>
          <w:b/>
          <w:sz w:val="24"/>
          <w:szCs w:val="24"/>
        </w:rPr>
        <w:t>月</w:t>
      </w:r>
      <w:r w:rsidR="00BF1CE7">
        <w:rPr>
          <w:rFonts w:ascii="宋体" w:eastAsia="宋体" w:hAnsi="宋体" w:cs="Arial" w:hint="eastAsia"/>
          <w:b/>
          <w:sz w:val="24"/>
          <w:szCs w:val="24"/>
        </w:rPr>
        <w:t>13</w:t>
      </w:r>
      <w:r>
        <w:rPr>
          <w:rFonts w:ascii="宋体" w:eastAsia="宋体" w:hAnsi="宋体" w:cs="Arial"/>
          <w:b/>
          <w:sz w:val="24"/>
          <w:szCs w:val="24"/>
        </w:rPr>
        <w:t>日</w:t>
      </w:r>
    </w:p>
    <w:p w:rsidR="00FE6E3C" w:rsidRDefault="00FE6E3C">
      <w:pPr>
        <w:pStyle w:val="a6"/>
        <w:snapToGrid w:val="0"/>
        <w:spacing w:before="295" w:after="295" w:line="400" w:lineRule="exact"/>
        <w:jc w:val="center"/>
        <w:rPr>
          <w:rFonts w:ascii="Arial" w:hAnsi="Arial" w:cs="Arial"/>
          <w:bCs/>
          <w:sz w:val="24"/>
          <w:szCs w:val="24"/>
        </w:rPr>
      </w:pPr>
    </w:p>
    <w:p w:rsidR="00FE6E3C" w:rsidRDefault="00FE6E3C">
      <w:pPr>
        <w:pStyle w:val="a6"/>
        <w:snapToGrid w:val="0"/>
        <w:spacing w:before="295" w:after="295" w:line="400" w:lineRule="exact"/>
        <w:jc w:val="center"/>
        <w:rPr>
          <w:rFonts w:ascii="Arial" w:hAnsi="Arial" w:cs="Arial"/>
          <w:bCs/>
          <w:sz w:val="24"/>
          <w:szCs w:val="24"/>
        </w:rPr>
      </w:pPr>
      <w:bookmarkStart w:id="0" w:name="_GoBack"/>
      <w:bookmarkEnd w:id="0"/>
    </w:p>
    <w:p w:rsidR="00FE6E3C" w:rsidRDefault="00FE6E3C">
      <w:pPr>
        <w:pStyle w:val="a7"/>
        <w:ind w:left="5250"/>
      </w:pPr>
    </w:p>
    <w:p w:rsidR="00FE6E3C" w:rsidRDefault="00FE6E3C"/>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A6089F">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1012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FE6E3C">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eastAsia="宋体" w:hAnsi="Arial" w:cs="Arial"/>
                <w:bCs/>
              </w:rPr>
            </w:pPr>
            <w:r>
              <w:rPr>
                <w:rFonts w:ascii="Arial" w:eastAsia="宋体" w:hAnsi="Arial" w:cs="Arial" w:hint="eastAsia"/>
                <w:bCs/>
              </w:rPr>
              <w:t>参数要求</w:t>
            </w:r>
          </w:p>
        </w:tc>
        <w:tc>
          <w:tcPr>
            <w:tcW w:w="750" w:type="dxa"/>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hAnsi="Arial" w:cs="Arial"/>
                <w:bCs/>
              </w:rPr>
            </w:pPr>
            <w:r>
              <w:rPr>
                <w:rFonts w:ascii="Arial" w:eastAsia="宋体" w:hAnsi="Arial" w:cs="Arial" w:hint="eastAsia"/>
                <w:bCs/>
              </w:rPr>
              <w:t>参数要</w:t>
            </w:r>
            <w:r>
              <w:rPr>
                <w:rFonts w:ascii="Arial" w:hAnsi="Arial" w:cs="Arial" w:hint="eastAsia"/>
                <w:bCs/>
              </w:rPr>
              <w:t>求</w:t>
            </w:r>
          </w:p>
          <w:p w:rsidR="00FE6E3C" w:rsidRDefault="00A6089F">
            <w:pPr>
              <w:spacing w:line="360" w:lineRule="exact"/>
              <w:jc w:val="center"/>
              <w:rPr>
                <w:rFonts w:ascii="Arial" w:hAnsi="Arial" w:cs="Arial"/>
                <w:bCs/>
              </w:rPr>
            </w:pPr>
            <w:r>
              <w:rPr>
                <w:rFonts w:ascii="Arial" w:hAnsi="Arial" w:cs="Arial"/>
                <w:bCs/>
              </w:rPr>
              <w:t>响应情况</w:t>
            </w:r>
          </w:p>
        </w:tc>
      </w:tr>
      <w:tr w:rsidR="00FE6E3C">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FE6E3C" w:rsidRDefault="00FE6E3C">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E6E3C" w:rsidRDefault="00FE6E3C">
            <w:pPr>
              <w:spacing w:line="360" w:lineRule="exact"/>
              <w:rPr>
                <w:rFonts w:ascii="Arial" w:eastAsia="宋体" w:hAnsi="Arial" w:cs="Arial"/>
                <w:bCs/>
              </w:rPr>
            </w:pPr>
          </w:p>
          <w:p w:rsidR="00FE6E3C" w:rsidRDefault="00FE6E3C">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E6E3C" w:rsidRDefault="00FE6E3C">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E6E3C" w:rsidRDefault="00FE6E3C">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E6E3C" w:rsidRDefault="00FE6E3C">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E6E3C" w:rsidRDefault="00FE6E3C">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E6E3C" w:rsidRDefault="00FE6E3C">
            <w:pPr>
              <w:spacing w:line="360" w:lineRule="exact"/>
              <w:jc w:val="center"/>
              <w:rPr>
                <w:rFonts w:ascii="Arial" w:hAnsi="Arial" w:cs="Arial"/>
                <w:bCs/>
              </w:rPr>
            </w:pPr>
          </w:p>
        </w:tc>
      </w:tr>
      <w:tr w:rsidR="00FE6E3C">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FE6E3C" w:rsidRDefault="00A6089F">
            <w:pPr>
              <w:spacing w:line="360" w:lineRule="exact"/>
              <w:jc w:val="center"/>
              <w:rPr>
                <w:rFonts w:ascii="Arial" w:hAnsi="Arial" w:cs="Arial"/>
                <w:bCs/>
              </w:rPr>
            </w:pPr>
            <w:r>
              <w:rPr>
                <w:rFonts w:ascii="Arial" w:hAnsi="Arial" w:cs="Arial" w:hint="eastAsia"/>
                <w:bCs/>
              </w:rPr>
              <w:t>总报价：人民币（大写）</w:t>
            </w:r>
            <w:r>
              <w:rPr>
                <w:rFonts w:ascii="Arial" w:hAnsi="Arial" w:cs="Arial" w:hint="eastAsia"/>
                <w:bCs/>
              </w:rPr>
              <w:t xml:space="preserve">                                         </w:t>
            </w:r>
            <w:r>
              <w:rPr>
                <w:rFonts w:ascii="Arial" w:hAnsi="Arial" w:cs="Arial" w:hint="eastAsia"/>
                <w:bCs/>
              </w:rPr>
              <w:t>（￥</w:t>
            </w:r>
            <w:r>
              <w:rPr>
                <w:rFonts w:ascii="Arial" w:hAnsi="Arial" w:cs="Arial" w:hint="eastAsia"/>
                <w:bCs/>
              </w:rPr>
              <w:t xml:space="preserve">                </w:t>
            </w:r>
            <w:r>
              <w:rPr>
                <w:rFonts w:ascii="Arial" w:hAnsi="Arial" w:cs="Arial" w:hint="eastAsia"/>
                <w:bCs/>
              </w:rPr>
              <w:t>元）</w:t>
            </w:r>
          </w:p>
          <w:p w:rsidR="00FE6E3C" w:rsidRDefault="00A6089F">
            <w:pPr>
              <w:pStyle w:val="a0"/>
            </w:pPr>
            <w:r>
              <w:rPr>
                <w:rFonts w:ascii="Arial" w:hAnsi="Arial" w:cs="Arial"/>
                <w:bCs/>
              </w:rPr>
              <w:t>包含装卸、运输等所有费用。</w:t>
            </w:r>
          </w:p>
        </w:tc>
      </w:tr>
      <w:tr w:rsidR="00FE6E3C">
        <w:trPr>
          <w:cantSplit/>
          <w:trHeight w:val="457"/>
        </w:trPr>
        <w:tc>
          <w:tcPr>
            <w:tcW w:w="10125" w:type="dxa"/>
            <w:gridSpan w:val="8"/>
            <w:tcBorders>
              <w:top w:val="single" w:sz="4" w:space="0" w:color="auto"/>
              <w:left w:val="single" w:sz="4" w:space="0" w:color="auto"/>
              <w:bottom w:val="single" w:sz="4" w:space="0" w:color="auto"/>
              <w:right w:val="single" w:sz="4" w:space="0" w:color="auto"/>
            </w:tcBorders>
            <w:vAlign w:val="center"/>
          </w:tcPr>
          <w:p w:rsidR="00FE6E3C" w:rsidRDefault="00A6089F">
            <w:pPr>
              <w:spacing w:line="276" w:lineRule="auto"/>
              <w:jc w:val="left"/>
              <w:rPr>
                <w:rFonts w:ascii="Arial" w:hAnsi="Arial" w:cs="Arial"/>
              </w:rPr>
            </w:pPr>
            <w:r>
              <w:rPr>
                <w:rFonts w:ascii="Arial" w:hAnsi="Arial" w:cs="Arial"/>
                <w:bCs/>
              </w:rPr>
              <w:t>交付使用期：</w:t>
            </w:r>
          </w:p>
        </w:tc>
      </w:tr>
    </w:tbl>
    <w:p w:rsidR="00FE6E3C" w:rsidRDefault="00A6089F">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FE6E3C" w:rsidRDefault="00A6089F">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FE6E3C" w:rsidRDefault="00A6089F">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FE6E3C" w:rsidRDefault="00A6089F">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FE6E3C" w:rsidRDefault="00A6089F">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FE6E3C" w:rsidRDefault="00A6089F">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FE6E3C" w:rsidRDefault="00FE6E3C">
      <w:pPr>
        <w:pStyle w:val="a0"/>
      </w:pPr>
    </w:p>
    <w:p w:rsidR="00A6089F" w:rsidRDefault="00A6089F">
      <w:pPr>
        <w:pStyle w:val="a0"/>
      </w:pPr>
    </w:p>
    <w:p w:rsidR="00A6089F" w:rsidRDefault="00A6089F">
      <w:pPr>
        <w:pStyle w:val="a0"/>
      </w:pPr>
    </w:p>
    <w:p w:rsidR="00A6089F" w:rsidRDefault="00A6089F">
      <w:pPr>
        <w:pStyle w:val="a0"/>
      </w:pPr>
    </w:p>
    <w:p w:rsidR="00A6089F" w:rsidRDefault="00A6089F">
      <w:pPr>
        <w:pStyle w:val="a0"/>
      </w:pPr>
    </w:p>
    <w:p w:rsidR="00A6089F" w:rsidRDefault="00A6089F">
      <w:pPr>
        <w:pStyle w:val="a0"/>
      </w:pPr>
    </w:p>
    <w:p w:rsidR="00A6089F" w:rsidRDefault="00A6089F">
      <w:pPr>
        <w:pStyle w:val="a0"/>
      </w:pPr>
    </w:p>
    <w:p w:rsidR="00A6089F" w:rsidRDefault="00A6089F">
      <w:pPr>
        <w:pStyle w:val="a0"/>
      </w:pPr>
    </w:p>
    <w:p w:rsidR="00A6089F" w:rsidRDefault="00A6089F">
      <w:pPr>
        <w:pStyle w:val="a0"/>
      </w:pPr>
    </w:p>
    <w:p w:rsidR="00FE6E3C" w:rsidRDefault="00FE6E3C">
      <w:pPr>
        <w:pStyle w:val="a0"/>
      </w:pPr>
    </w:p>
    <w:p w:rsidR="00FE6E3C" w:rsidRDefault="00FE6E3C">
      <w:pPr>
        <w:rPr>
          <w:b/>
          <w:sz w:val="22"/>
        </w:rPr>
      </w:pPr>
    </w:p>
    <w:p w:rsidR="00FE6E3C" w:rsidRDefault="00A6089F">
      <w:pPr>
        <w:spacing w:line="360" w:lineRule="auto"/>
        <w:rPr>
          <w:rFonts w:asciiTheme="minorEastAsia" w:hAnsiTheme="minorEastAsia" w:cstheme="minorEastAsia"/>
        </w:rPr>
      </w:pPr>
      <w:r>
        <w:rPr>
          <w:rFonts w:asciiTheme="minorEastAsia" w:hAnsiTheme="minorEastAsia" w:cstheme="minorEastAsia" w:hint="eastAsia"/>
          <w:b/>
          <w:sz w:val="22"/>
        </w:rPr>
        <w:t>评审办法和评分标准</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一、评审原则</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（一）评委构成：本项目的评委分别由依法组成的评审专家3人或以上单数构成。</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（二）评审依据：评委将以询价采购公告为评审依据，对报价人的价格、同类业绩、售后服务及体系、商务响应情况、内容制作方案等5个方面内容按百分制打分。</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二、评定方法</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（一）对</w:t>
      </w:r>
      <w:proofErr w:type="gramStart"/>
      <w:r>
        <w:rPr>
          <w:rFonts w:asciiTheme="minorEastAsia" w:hAnsiTheme="minorEastAsia" w:cstheme="minorEastAsia" w:hint="eastAsia"/>
        </w:rPr>
        <w:t>进入详评的</w:t>
      </w:r>
      <w:proofErr w:type="gramEnd"/>
      <w:r>
        <w:rPr>
          <w:rFonts w:asciiTheme="minorEastAsia" w:hAnsiTheme="minorEastAsia" w:cstheme="minorEastAsia" w:hint="eastAsia"/>
        </w:rPr>
        <w:t>，采用百分制综合评分法。</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（二）计分办法(按四舍五入取至百分位)：</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总分=1+2+3+4+5</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1.价格分……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10分</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评审价为报价单位的最后报价进行政策性扣除后的价格，评审价只是作为评审时使用。最终成交报价人的成交金额等于最后报价（如有修正，以确认修正后的最后报价为准）</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价格分计算公式：</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报价得分=（基准价/最后报价）×10分</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注：评标基准价为满足报价文件要求且报价价格最低的报价。</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2. 同类业绩分……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 xml:space="preserve">6分  </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 xml:space="preserve">报价人2019年1月1日以来（以合同签订时间为准）有同类项目业绩的，每提供1个得2分，最高得6分。 </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注：须提供项目设计图和完工图加盖报价人公章，提供资料不全不得分。</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3.服务承诺与售后服务分……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 xml:space="preserve">35分  </w:t>
      </w:r>
    </w:p>
    <w:p w:rsidR="00FE6E3C" w:rsidRPr="00E91DB4" w:rsidRDefault="00E91DB4" w:rsidP="00E91DB4">
      <w:pPr>
        <w:rPr>
          <w:rFonts w:asciiTheme="minorEastAsia" w:hAnsiTheme="minorEastAsia" w:cstheme="minorEastAsia"/>
        </w:rPr>
      </w:pPr>
      <w:r w:rsidRPr="00E91DB4">
        <w:rPr>
          <w:rFonts w:asciiTheme="minorEastAsia" w:hAnsiTheme="minorEastAsia" w:cstheme="minorEastAsia" w:hint="eastAsia"/>
        </w:rPr>
        <w:t>对施工周期、施工安全、施工噪音、施工环境进行承诺；提供售后服务方案，对售后服务内容、服务方式、应急响应措施进行设计，对项目根据方案完整性、合理性、可行性进行评价。</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一档（0分）：售后服务方案不满足采购文件要求，服务体系不完善，承诺服务内容针对性较差或不提供方案的，不完全满足采购人要求，未能提供优惠价格。</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二档（20分）：售后服务方案基本满足采购文件要求，服务体系较为完善，承诺服务内容比较优越，针对性较强，应急响应措施比较合理的，提供服务团队具体名单、联系方式及地址。</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三档（35分）：售后服务方案优于采购文件要求，服务体系完善，承诺服务内容优越，针对性强，应急响应措施合理有效的，承诺在提交服务成果时间内完成。</w:t>
      </w:r>
    </w:p>
    <w:p w:rsidR="00FE6E3C" w:rsidRDefault="00FE6E3C">
      <w:pPr>
        <w:widowControl/>
        <w:spacing w:line="360" w:lineRule="auto"/>
        <w:ind w:right="1840"/>
        <w:rPr>
          <w:rFonts w:asciiTheme="minorEastAsia" w:hAnsiTheme="minorEastAsia" w:cstheme="minorEastAsia"/>
        </w:rPr>
      </w:pPr>
    </w:p>
    <w:p w:rsidR="00FE6E3C" w:rsidRDefault="00A6089F">
      <w:pPr>
        <w:widowControl/>
        <w:spacing w:line="360" w:lineRule="auto"/>
        <w:ind w:right="1840"/>
        <w:rPr>
          <w:rFonts w:asciiTheme="minorEastAsia" w:hAnsiTheme="minorEastAsia" w:cstheme="minorEastAsia"/>
        </w:rPr>
      </w:pPr>
      <w:r>
        <w:rPr>
          <w:rFonts w:asciiTheme="minorEastAsia" w:hAnsiTheme="minorEastAsia" w:cstheme="minorEastAsia" w:hint="eastAsia"/>
        </w:rPr>
        <w:t>4. 项目设计方案分……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 xml:space="preserve"> 25分</w:t>
      </w:r>
    </w:p>
    <w:p w:rsidR="00FE6E3C" w:rsidRDefault="00A6089F">
      <w:pPr>
        <w:widowControl/>
        <w:spacing w:line="360" w:lineRule="auto"/>
        <w:ind w:right="1840"/>
        <w:rPr>
          <w:rFonts w:asciiTheme="minorEastAsia" w:hAnsiTheme="minorEastAsia" w:cstheme="minorEastAsia"/>
        </w:rPr>
      </w:pPr>
      <w:r>
        <w:rPr>
          <w:rFonts w:asciiTheme="minorEastAsia" w:hAnsiTheme="minorEastAsia" w:cstheme="minorEastAsia" w:hint="eastAsia"/>
        </w:rPr>
        <w:t>一档（0分）：</w:t>
      </w:r>
      <w:r w:rsidR="00E91DB4">
        <w:t>报价人</w:t>
      </w:r>
      <w:r>
        <w:rPr>
          <w:rFonts w:asciiTheme="minorEastAsia" w:hAnsiTheme="minorEastAsia" w:cstheme="minorEastAsia" w:hint="eastAsia"/>
        </w:rPr>
        <w:t>项目设计方案（含材料的选用）不能满足项目的需求。</w:t>
      </w:r>
    </w:p>
    <w:p w:rsidR="00FE6E3C" w:rsidRDefault="00A6089F">
      <w:pPr>
        <w:widowControl/>
        <w:spacing w:line="360" w:lineRule="auto"/>
        <w:ind w:right="1840"/>
        <w:rPr>
          <w:rFonts w:asciiTheme="minorEastAsia" w:hAnsiTheme="minorEastAsia" w:cstheme="minorEastAsia"/>
        </w:rPr>
      </w:pPr>
      <w:r>
        <w:rPr>
          <w:rFonts w:asciiTheme="minorEastAsia" w:hAnsiTheme="minorEastAsia" w:cstheme="minorEastAsia" w:hint="eastAsia"/>
        </w:rPr>
        <w:t>二档（8分）：</w:t>
      </w:r>
      <w:r w:rsidR="00E91DB4">
        <w:t>报价人</w:t>
      </w:r>
      <w:r>
        <w:rPr>
          <w:rFonts w:asciiTheme="minorEastAsia" w:hAnsiTheme="minorEastAsia" w:cstheme="minorEastAsia" w:hint="eastAsia"/>
        </w:rPr>
        <w:t>项目设计方案（含材料的选用）基本满足项目的需求。</w:t>
      </w:r>
    </w:p>
    <w:p w:rsidR="00FE6E3C" w:rsidRDefault="00A6089F">
      <w:pPr>
        <w:widowControl/>
        <w:spacing w:line="360" w:lineRule="auto"/>
        <w:ind w:right="-1"/>
        <w:jc w:val="left"/>
        <w:rPr>
          <w:rFonts w:asciiTheme="minorEastAsia" w:hAnsiTheme="minorEastAsia" w:cstheme="minorEastAsia"/>
        </w:rPr>
      </w:pPr>
      <w:r>
        <w:rPr>
          <w:rFonts w:asciiTheme="minorEastAsia" w:hAnsiTheme="minorEastAsia" w:cstheme="minorEastAsia" w:hint="eastAsia"/>
        </w:rPr>
        <w:t>三档（16分）：</w:t>
      </w:r>
      <w:r w:rsidR="00E91DB4">
        <w:t>报价人</w:t>
      </w:r>
      <w:r>
        <w:rPr>
          <w:rFonts w:asciiTheme="minorEastAsia" w:hAnsiTheme="minorEastAsia" w:cstheme="minorEastAsia" w:hint="eastAsia"/>
        </w:rPr>
        <w:t>项目设计方案（含材料的选用）满足项目的需求，对方案设计进行详细说明，并有关键技术说明。</w:t>
      </w:r>
    </w:p>
    <w:p w:rsidR="00FE6E3C" w:rsidRDefault="00A6089F">
      <w:pPr>
        <w:widowControl/>
        <w:spacing w:line="360" w:lineRule="auto"/>
        <w:ind w:right="-1"/>
        <w:jc w:val="left"/>
        <w:rPr>
          <w:rFonts w:asciiTheme="minorEastAsia" w:hAnsiTheme="minorEastAsia" w:cstheme="minorEastAsia"/>
        </w:rPr>
      </w:pPr>
      <w:r>
        <w:rPr>
          <w:rFonts w:asciiTheme="minorEastAsia" w:hAnsiTheme="minorEastAsia" w:cstheme="minorEastAsia" w:hint="eastAsia"/>
        </w:rPr>
        <w:t>四档（25分）：</w:t>
      </w:r>
      <w:r w:rsidR="00E91DB4">
        <w:t>报价人</w:t>
      </w:r>
      <w:r>
        <w:rPr>
          <w:rFonts w:asciiTheme="minorEastAsia" w:hAnsiTheme="minorEastAsia" w:cstheme="minorEastAsia" w:hint="eastAsia"/>
        </w:rPr>
        <w:t>项目设计方案（含材料的选用）优于项目的需求，在设计方案中有详细的关键技术说明，结合采购人实际情况进行设计，有独特的设计思路及其他优化内容的。</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5.项目管理及施工方案分……</w:t>
      </w:r>
      <w:proofErr w:type="gramStart"/>
      <w:r>
        <w:rPr>
          <w:rFonts w:asciiTheme="minorEastAsia" w:hAnsiTheme="minorEastAsia" w:cstheme="minorEastAsia" w:hint="eastAsia"/>
        </w:rPr>
        <w:t>………………………………………………</w:t>
      </w:r>
      <w:proofErr w:type="gramEnd"/>
      <w:r>
        <w:rPr>
          <w:rFonts w:asciiTheme="minorEastAsia" w:hAnsiTheme="minorEastAsia" w:cstheme="minorEastAsia" w:hint="eastAsia"/>
        </w:rPr>
        <w:t>24分</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一档（0分）：</w:t>
      </w:r>
      <w:r w:rsidR="00E91DB4">
        <w:t>报价人</w:t>
      </w:r>
      <w:r>
        <w:rPr>
          <w:rFonts w:asciiTheme="minorEastAsia" w:hAnsiTheme="minorEastAsia" w:cstheme="minorEastAsia" w:hint="eastAsia"/>
        </w:rPr>
        <w:t>未提供项目组织管理及项目施工方案，无项目组织机构、管理方案、施工方案。</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二档（8分）：</w:t>
      </w:r>
      <w:r w:rsidR="00E91DB4">
        <w:t>报价人</w:t>
      </w:r>
      <w:r>
        <w:rPr>
          <w:rFonts w:asciiTheme="minorEastAsia" w:hAnsiTheme="minorEastAsia" w:cstheme="minorEastAsia" w:hint="eastAsia"/>
        </w:rPr>
        <w:t>所提供的项目组织管理及项目施工方案，有项目组织机构，有管理方案、施工方案。</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三档（16分）：</w:t>
      </w:r>
      <w:r w:rsidR="00E91DB4">
        <w:t>报价人</w:t>
      </w:r>
      <w:r>
        <w:rPr>
          <w:rFonts w:asciiTheme="minorEastAsia" w:hAnsiTheme="minorEastAsia" w:cstheme="minorEastAsia" w:hint="eastAsia"/>
        </w:rPr>
        <w:t>所提供的项目管理及项目施工方案，项目组织机构完整，管理方案和施工方案合理、可行，实施计划合理，保障措施合理，并在施工方案中结合采购人的需求特点进行论述。</w:t>
      </w:r>
    </w:p>
    <w:p w:rsidR="00FE6E3C" w:rsidRDefault="00A6089F">
      <w:pPr>
        <w:pStyle w:val="a0"/>
        <w:spacing w:line="360" w:lineRule="auto"/>
        <w:rPr>
          <w:rFonts w:asciiTheme="minorEastAsia" w:hAnsiTheme="minorEastAsia" w:cstheme="minorEastAsia"/>
        </w:rPr>
      </w:pPr>
      <w:r>
        <w:rPr>
          <w:rFonts w:asciiTheme="minorEastAsia" w:hAnsiTheme="minorEastAsia" w:cstheme="minorEastAsia" w:hint="eastAsia"/>
        </w:rPr>
        <w:t>四档（24分）：</w:t>
      </w:r>
      <w:r w:rsidR="00E91DB4">
        <w:t>报价人</w:t>
      </w:r>
      <w:r>
        <w:rPr>
          <w:rFonts w:asciiTheme="minorEastAsia" w:hAnsiTheme="minorEastAsia" w:cstheme="minorEastAsia" w:hint="eastAsia"/>
        </w:rPr>
        <w:t>所提供的项目管理及项目施工方案，项目组织机构完整、分工明确，管理方案全面严谨，施工方案合理、具有针对性、可行性，实施计划合理、可行，在施工方案中结合采购人的需求特点进行论述，并对如何完成项目进行详细说明。</w:t>
      </w:r>
    </w:p>
    <w:sectPr w:rsidR="00FE6E3C">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183FC8" w15:done="0"/>
  <w15:commentEx w15:paraId="4FAA238C" w15:done="0" w15:paraIdParent="7F183FC8"/>
  <w15:commentEx w15:paraId="1D9A4AE7" w15:done="0"/>
  <w15:commentEx w15:paraId="1170396E" w15:done="0" w15:paraIdParent="1D9A4AE7"/>
  <w15:commentEx w15:paraId="5068772A" w15:done="0"/>
  <w15:commentEx w15:paraId="2A237186" w15:done="0" w15:paraIdParent="5068772A"/>
  <w15:commentEx w15:paraId="78762B00" w15:done="0"/>
  <w15:commentEx w15:paraId="0B550087" w15:done="0" w15:paraIdParent="78762B0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C0ADDD"/>
    <w:multiLevelType w:val="singleLevel"/>
    <w:tmpl w:val="C5C0ADDD"/>
    <w:lvl w:ilvl="0">
      <w:start w:val="1"/>
      <w:numFmt w:val="decimal"/>
      <w:suff w:val="nothing"/>
      <w:lvlText w:val="%1、"/>
      <w:lvlJc w:val="left"/>
    </w:lvl>
  </w:abstractNum>
  <w:abstractNum w:abstractNumId="1">
    <w:nsid w:val="148F5AD7"/>
    <w:multiLevelType w:val="multilevel"/>
    <w:tmpl w:val="148F5AD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F0D7EBD"/>
    <w:multiLevelType w:val="multilevel"/>
    <w:tmpl w:val="1F0D7E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59A46EE"/>
    <w:multiLevelType w:val="multilevel"/>
    <w:tmpl w:val="259A46E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76A15B5"/>
    <w:multiLevelType w:val="multilevel"/>
    <w:tmpl w:val="376A15B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o⊙)哦">
    <w15:presenceInfo w15:providerId="WPS Office" w15:userId="3163817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WQ4OGRmYWMwZmFjOTllYzkzNDU4MWYxYmI1ZmMifQ=="/>
  </w:docVars>
  <w:rsids>
    <w:rsidRoot w:val="00B936BD"/>
    <w:rsid w:val="000018D7"/>
    <w:rsid w:val="00052227"/>
    <w:rsid w:val="00053133"/>
    <w:rsid w:val="00055D18"/>
    <w:rsid w:val="00063EF5"/>
    <w:rsid w:val="00091BBA"/>
    <w:rsid w:val="00093CB1"/>
    <w:rsid w:val="00095CD4"/>
    <w:rsid w:val="00097D3A"/>
    <w:rsid w:val="000C12D4"/>
    <w:rsid w:val="000E7B28"/>
    <w:rsid w:val="00103A4C"/>
    <w:rsid w:val="00104A3A"/>
    <w:rsid w:val="00110976"/>
    <w:rsid w:val="00125DE1"/>
    <w:rsid w:val="00134FBB"/>
    <w:rsid w:val="00137857"/>
    <w:rsid w:val="00147DB2"/>
    <w:rsid w:val="0015023C"/>
    <w:rsid w:val="00161A9C"/>
    <w:rsid w:val="001B5FA5"/>
    <w:rsid w:val="001D3CCC"/>
    <w:rsid w:val="001E526E"/>
    <w:rsid w:val="002227C2"/>
    <w:rsid w:val="00245A85"/>
    <w:rsid w:val="00260F83"/>
    <w:rsid w:val="002724AA"/>
    <w:rsid w:val="002A2D1A"/>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39AE"/>
    <w:rsid w:val="004E56D9"/>
    <w:rsid w:val="004F4853"/>
    <w:rsid w:val="00517DF1"/>
    <w:rsid w:val="00540D48"/>
    <w:rsid w:val="005417EA"/>
    <w:rsid w:val="00544392"/>
    <w:rsid w:val="00552624"/>
    <w:rsid w:val="0058310B"/>
    <w:rsid w:val="00583B87"/>
    <w:rsid w:val="00591B20"/>
    <w:rsid w:val="005A28E4"/>
    <w:rsid w:val="005A2C42"/>
    <w:rsid w:val="005B7AD7"/>
    <w:rsid w:val="005C0A72"/>
    <w:rsid w:val="005E2F84"/>
    <w:rsid w:val="005E6B06"/>
    <w:rsid w:val="00602370"/>
    <w:rsid w:val="00646167"/>
    <w:rsid w:val="00664795"/>
    <w:rsid w:val="006B4EB8"/>
    <w:rsid w:val="006C7F0E"/>
    <w:rsid w:val="006E3DB3"/>
    <w:rsid w:val="006E672A"/>
    <w:rsid w:val="00700C02"/>
    <w:rsid w:val="00704EEE"/>
    <w:rsid w:val="00740C0D"/>
    <w:rsid w:val="00771256"/>
    <w:rsid w:val="00780E24"/>
    <w:rsid w:val="00787A90"/>
    <w:rsid w:val="007D1439"/>
    <w:rsid w:val="007E3D63"/>
    <w:rsid w:val="007F67CC"/>
    <w:rsid w:val="00804F65"/>
    <w:rsid w:val="008450BD"/>
    <w:rsid w:val="00853E6F"/>
    <w:rsid w:val="00870FEB"/>
    <w:rsid w:val="00893A92"/>
    <w:rsid w:val="00895149"/>
    <w:rsid w:val="008A0FDD"/>
    <w:rsid w:val="008E0AA6"/>
    <w:rsid w:val="009225D0"/>
    <w:rsid w:val="009225FE"/>
    <w:rsid w:val="00957B25"/>
    <w:rsid w:val="00974E00"/>
    <w:rsid w:val="00984AA5"/>
    <w:rsid w:val="009B316D"/>
    <w:rsid w:val="009D231C"/>
    <w:rsid w:val="00A02DF1"/>
    <w:rsid w:val="00A02E6E"/>
    <w:rsid w:val="00A05B62"/>
    <w:rsid w:val="00A51DB2"/>
    <w:rsid w:val="00A57083"/>
    <w:rsid w:val="00A5798F"/>
    <w:rsid w:val="00A6089F"/>
    <w:rsid w:val="00A669E2"/>
    <w:rsid w:val="00AA101B"/>
    <w:rsid w:val="00AB4824"/>
    <w:rsid w:val="00AC4444"/>
    <w:rsid w:val="00AE5463"/>
    <w:rsid w:val="00B02905"/>
    <w:rsid w:val="00B02F55"/>
    <w:rsid w:val="00B07F1A"/>
    <w:rsid w:val="00B300A6"/>
    <w:rsid w:val="00B3500A"/>
    <w:rsid w:val="00B566C4"/>
    <w:rsid w:val="00B766AF"/>
    <w:rsid w:val="00B936BD"/>
    <w:rsid w:val="00BB7677"/>
    <w:rsid w:val="00BF1CE7"/>
    <w:rsid w:val="00C43775"/>
    <w:rsid w:val="00C608B4"/>
    <w:rsid w:val="00C928EB"/>
    <w:rsid w:val="00CB1097"/>
    <w:rsid w:val="00CC0583"/>
    <w:rsid w:val="00D137C2"/>
    <w:rsid w:val="00D21FA4"/>
    <w:rsid w:val="00D53546"/>
    <w:rsid w:val="00D749F4"/>
    <w:rsid w:val="00D931C0"/>
    <w:rsid w:val="00DA141F"/>
    <w:rsid w:val="00DD299E"/>
    <w:rsid w:val="00DD2AF4"/>
    <w:rsid w:val="00E126EC"/>
    <w:rsid w:val="00E4618E"/>
    <w:rsid w:val="00E47854"/>
    <w:rsid w:val="00E5096A"/>
    <w:rsid w:val="00E55527"/>
    <w:rsid w:val="00E618CF"/>
    <w:rsid w:val="00E70646"/>
    <w:rsid w:val="00E91DB4"/>
    <w:rsid w:val="00E925B7"/>
    <w:rsid w:val="00F2656E"/>
    <w:rsid w:val="00F51F16"/>
    <w:rsid w:val="00F53703"/>
    <w:rsid w:val="00F70E60"/>
    <w:rsid w:val="00F73AA4"/>
    <w:rsid w:val="00FA0419"/>
    <w:rsid w:val="00FB08FE"/>
    <w:rsid w:val="00FD5DFE"/>
    <w:rsid w:val="00FE2318"/>
    <w:rsid w:val="00FE4FA7"/>
    <w:rsid w:val="00FE6E3C"/>
    <w:rsid w:val="05B955A9"/>
    <w:rsid w:val="0C911AFA"/>
    <w:rsid w:val="0DE15120"/>
    <w:rsid w:val="0E322C82"/>
    <w:rsid w:val="0F7909A8"/>
    <w:rsid w:val="0FE93A22"/>
    <w:rsid w:val="105D1B31"/>
    <w:rsid w:val="12767F3C"/>
    <w:rsid w:val="166676BC"/>
    <w:rsid w:val="1A675CCB"/>
    <w:rsid w:val="1AAB0964"/>
    <w:rsid w:val="1B912C21"/>
    <w:rsid w:val="1F2D6B06"/>
    <w:rsid w:val="1F752E36"/>
    <w:rsid w:val="22A52928"/>
    <w:rsid w:val="234A77AC"/>
    <w:rsid w:val="23AE4FF1"/>
    <w:rsid w:val="252218B8"/>
    <w:rsid w:val="25EA35B4"/>
    <w:rsid w:val="2B5B3134"/>
    <w:rsid w:val="2C8F0B18"/>
    <w:rsid w:val="303A0730"/>
    <w:rsid w:val="316424EB"/>
    <w:rsid w:val="320209E2"/>
    <w:rsid w:val="33194A17"/>
    <w:rsid w:val="33501C21"/>
    <w:rsid w:val="34291060"/>
    <w:rsid w:val="36A42411"/>
    <w:rsid w:val="370C5E5F"/>
    <w:rsid w:val="37C130EE"/>
    <w:rsid w:val="37FC2926"/>
    <w:rsid w:val="39124E76"/>
    <w:rsid w:val="394C4CFA"/>
    <w:rsid w:val="3D271595"/>
    <w:rsid w:val="436B16DB"/>
    <w:rsid w:val="472A42C6"/>
    <w:rsid w:val="4D45640B"/>
    <w:rsid w:val="4D8F7585"/>
    <w:rsid w:val="517B1681"/>
    <w:rsid w:val="5A0F4038"/>
    <w:rsid w:val="5C1C2E1C"/>
    <w:rsid w:val="5DFD28D7"/>
    <w:rsid w:val="5E48284C"/>
    <w:rsid w:val="5EC6574C"/>
    <w:rsid w:val="5F901773"/>
    <w:rsid w:val="60086FF9"/>
    <w:rsid w:val="63772297"/>
    <w:rsid w:val="63EE34BC"/>
    <w:rsid w:val="68A43AD7"/>
    <w:rsid w:val="68D00BCA"/>
    <w:rsid w:val="6A204342"/>
    <w:rsid w:val="6BCD1E97"/>
    <w:rsid w:val="6F4E7F7A"/>
    <w:rsid w:val="7066285B"/>
    <w:rsid w:val="70BA2651"/>
    <w:rsid w:val="75106CE6"/>
    <w:rsid w:val="75822D8C"/>
    <w:rsid w:val="75AA195E"/>
    <w:rsid w:val="78E1304D"/>
    <w:rsid w:val="7A1D723D"/>
    <w:rsid w:val="7A8770A4"/>
    <w:rsid w:val="7BA30B19"/>
    <w:rsid w:val="7C9557AD"/>
    <w:rsid w:val="7D3321F8"/>
    <w:rsid w:val="7D8A7578"/>
    <w:rsid w:val="7EC87E8B"/>
    <w:rsid w:val="7ECB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Emphasis"/>
    <w:basedOn w:val="a1"/>
    <w:uiPriority w:val="20"/>
    <w:qFormat/>
    <w:rPr>
      <w:i/>
      <w:iCs/>
    </w:rPr>
  </w:style>
  <w:style w:type="character" w:styleId="af">
    <w:name w:val="Hyperlink"/>
    <w:basedOn w:val="a1"/>
    <w:uiPriority w:val="99"/>
    <w:semiHidden/>
    <w:unhideWhenUsed/>
    <w:qFormat/>
    <w:rPr>
      <w:color w:val="0000FF"/>
      <w:u w:val="single"/>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Emphasis"/>
    <w:basedOn w:val="a1"/>
    <w:uiPriority w:val="20"/>
    <w:qFormat/>
    <w:rPr>
      <w:i/>
      <w:iCs/>
    </w:rPr>
  </w:style>
  <w:style w:type="character" w:styleId="af">
    <w:name w:val="Hyperlink"/>
    <w:basedOn w:val="a1"/>
    <w:uiPriority w:val="99"/>
    <w:semiHidden/>
    <w:unhideWhenUsed/>
    <w:qFormat/>
    <w:rPr>
      <w:color w:val="0000FF"/>
      <w:u w:val="single"/>
    </w:rPr>
  </w:style>
  <w:style w:type="character" w:styleId="af0">
    <w:name w:val="annotation reference"/>
    <w:basedOn w:val="a1"/>
    <w:uiPriority w:val="99"/>
    <w:semiHidden/>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982C-4522-4816-821D-2F48D4C6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631</Words>
  <Characters>3599</Characters>
  <Application>Microsoft Office Word</Application>
  <DocSecurity>0</DocSecurity>
  <Lines>29</Lines>
  <Paragraphs>8</Paragraphs>
  <ScaleCrop>false</ScaleCrop>
  <Company>Microsoft</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108</cp:revision>
  <dcterms:created xsi:type="dcterms:W3CDTF">2018-11-16T01:20:00Z</dcterms:created>
  <dcterms:modified xsi:type="dcterms:W3CDTF">2023-03-13T09:14:00Z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A57A69B3C8864FA3AFDEEC198EABF2FA</vt:lpwstr>
  </property>
</Properties>
</file>