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0"/>
        <w:rPr>
          <w:rFonts w:ascii="宋体" w:hAnsi="宋体" w:eastAsia="宋体" w:cs="宋体"/>
          <w:kern w:val="36"/>
          <w:sz w:val="36"/>
          <w:szCs w:val="36"/>
        </w:rPr>
      </w:pPr>
      <w:r>
        <w:rPr>
          <w:rFonts w:ascii="宋体" w:hAnsi="宋体" w:eastAsia="宋体" w:cs="宋体"/>
          <w:kern w:val="36"/>
          <w:sz w:val="36"/>
          <w:szCs w:val="36"/>
        </w:rPr>
        <w:t>柳州市政府</w:t>
      </w:r>
      <w:bookmarkStart w:id="0" w:name="_GoBack"/>
      <w:bookmarkEnd w:id="0"/>
      <w:r>
        <w:rPr>
          <w:rFonts w:ascii="宋体" w:hAnsi="宋体" w:eastAsia="宋体" w:cs="宋体"/>
          <w:kern w:val="36"/>
          <w:sz w:val="36"/>
          <w:szCs w:val="36"/>
        </w:rPr>
        <w:t>集中采购中心关于生产流程与安全仿真实训设备采购项目（LZZC2022-G1-990670-LZJC）的中标结果公告</w:t>
      </w:r>
    </w:p>
    <w:p>
      <w:pPr>
        <w:widowControl/>
        <w:spacing w:before="75" w:after="75"/>
        <w:rPr>
          <w:rFonts w:ascii="Arial" w:hAnsi="Arial" w:eastAsia="宋体" w:cs="Arial"/>
          <w:color w:val="000000"/>
          <w:kern w:val="0"/>
          <w:sz w:val="24"/>
          <w:szCs w:val="24"/>
        </w:rPr>
      </w:pPr>
      <w:r>
        <w:rPr>
          <w:rFonts w:hint="eastAsia" w:ascii="微软雅黑" w:hAnsi="微软雅黑" w:eastAsia="微软雅黑" w:cs="Arial"/>
          <w:b/>
          <w:bCs/>
          <w:color w:val="000000"/>
          <w:kern w:val="0"/>
          <w:sz w:val="24"/>
          <w:szCs w:val="24"/>
        </w:rPr>
        <w:t>一、项目编号：</w:t>
      </w:r>
      <w:r>
        <w:rPr>
          <w:rFonts w:ascii="inherit" w:hAnsi="inherit" w:eastAsia="宋体" w:cs="宋体"/>
          <w:color w:val="000000"/>
          <w:kern w:val="0"/>
          <w:sz w:val="24"/>
          <w:szCs w:val="24"/>
        </w:rPr>
        <w:t>LZZC2022-G1-990670-LZJC</w:t>
      </w:r>
    </w:p>
    <w:p>
      <w:pPr>
        <w:widowControl/>
        <w:spacing w:before="255" w:after="255"/>
        <w:rPr>
          <w:rFonts w:ascii="黑体" w:hAnsi="黑体" w:eastAsia="黑体" w:cs="宋体"/>
          <w:color w:val="000000"/>
          <w:kern w:val="0"/>
          <w:sz w:val="27"/>
          <w:szCs w:val="27"/>
        </w:rPr>
      </w:pPr>
      <w:r>
        <w:rPr>
          <w:rFonts w:hint="eastAsia" w:ascii="微软雅黑" w:hAnsi="微软雅黑" w:eastAsia="微软雅黑" w:cs="宋体"/>
          <w:b/>
          <w:bCs/>
          <w:color w:val="000000"/>
          <w:kern w:val="0"/>
          <w:sz w:val="24"/>
          <w:szCs w:val="24"/>
        </w:rPr>
        <w:t>二、项目名称：</w:t>
      </w:r>
      <w:r>
        <w:rPr>
          <w:rFonts w:ascii="inherit" w:hAnsi="inherit" w:eastAsia="宋体" w:cs="宋体"/>
          <w:color w:val="000000"/>
          <w:kern w:val="0"/>
          <w:sz w:val="24"/>
          <w:szCs w:val="24"/>
        </w:rPr>
        <w:t>生产流程与安全仿真实训设备采购</w:t>
      </w:r>
    </w:p>
    <w:p>
      <w:pPr>
        <w:widowControl/>
        <w:spacing w:before="75" w:after="225"/>
        <w:jc w:val="left"/>
        <w:rPr>
          <w:rFonts w:hint="eastAsia" w:ascii="Arial" w:hAnsi="Arial" w:eastAsia="宋体" w:cs="Arial"/>
          <w:color w:val="000000"/>
          <w:kern w:val="0"/>
          <w:sz w:val="24"/>
          <w:szCs w:val="24"/>
        </w:rPr>
      </w:pPr>
      <w:r>
        <w:rPr>
          <w:rFonts w:hint="eastAsia" w:ascii="微软雅黑" w:hAnsi="微软雅黑" w:eastAsia="微软雅黑" w:cs="Arial"/>
          <w:b/>
          <w:bCs/>
          <w:color w:val="000000"/>
          <w:kern w:val="0"/>
          <w:sz w:val="24"/>
          <w:szCs w:val="24"/>
        </w:rPr>
        <w:t>三、中标（成交）信息</w:t>
      </w:r>
      <w:r>
        <w:rPr>
          <w:rFonts w:hint="eastAsia" w:ascii="微软雅黑" w:hAnsi="微软雅黑" w:eastAsia="微软雅黑" w:cs="Arial"/>
          <w:color w:val="000000"/>
          <w:kern w:val="0"/>
          <w:sz w:val="24"/>
          <w:szCs w:val="24"/>
        </w:rPr>
        <w:t>                    </w:t>
      </w:r>
    </w:p>
    <w:p>
      <w:pPr>
        <w:widowControl/>
        <w:spacing w:before="75" w:after="75"/>
        <w:ind w:firstLine="480"/>
        <w:jc w:val="left"/>
        <w:rPr>
          <w:rFonts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1.中标结果：</w:t>
      </w:r>
    </w:p>
    <w:tbl>
      <w:tblPr>
        <w:tblStyle w:val="2"/>
        <w:tblW w:w="11076" w:type="dxa"/>
        <w:tblInd w:w="0" w:type="dxa"/>
        <w:tblLayout w:type="fixed"/>
        <w:tblCellMar>
          <w:top w:w="15" w:type="dxa"/>
          <w:left w:w="15" w:type="dxa"/>
          <w:bottom w:w="15" w:type="dxa"/>
          <w:right w:w="15" w:type="dxa"/>
        </w:tblCellMar>
      </w:tblPr>
      <w:tblGrid>
        <w:gridCol w:w="772"/>
        <w:gridCol w:w="2678"/>
        <w:gridCol w:w="2604"/>
        <w:gridCol w:w="5022"/>
      </w:tblGrid>
      <w:tr>
        <w:tblPrEx>
          <w:tblLayout w:type="fixed"/>
          <w:tblCellMar>
            <w:top w:w="15" w:type="dxa"/>
            <w:left w:w="15" w:type="dxa"/>
            <w:bottom w:w="15" w:type="dxa"/>
            <w:right w:w="15" w:type="dxa"/>
          </w:tblCellMar>
        </w:tblPrEx>
        <w:trPr>
          <w:tblHeader/>
        </w:trPr>
        <w:tc>
          <w:tcPr>
            <w:tcW w:w="772" w:type="dxa"/>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widowControl/>
              <w:spacing w:after="150"/>
              <w:jc w:val="center"/>
              <w:rPr>
                <w:rFonts w:ascii="宋体" w:hAnsi="宋体" w:eastAsia="宋体" w:cs="宋体"/>
                <w:b/>
                <w:bCs/>
                <w:kern w:val="0"/>
                <w:sz w:val="24"/>
                <w:szCs w:val="24"/>
              </w:rPr>
            </w:pPr>
            <w:r>
              <w:rPr>
                <w:rFonts w:ascii="宋体" w:hAnsi="宋体" w:eastAsia="宋体" w:cs="宋体"/>
                <w:b/>
                <w:bCs/>
                <w:kern w:val="0"/>
                <w:sz w:val="24"/>
                <w:szCs w:val="24"/>
              </w:rPr>
              <w:t>序号</w:t>
            </w:r>
          </w:p>
        </w:tc>
        <w:tc>
          <w:tcPr>
            <w:tcW w:w="2678" w:type="dxa"/>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widowControl/>
              <w:spacing w:after="150"/>
              <w:jc w:val="center"/>
              <w:rPr>
                <w:rFonts w:ascii="宋体" w:hAnsi="宋体" w:eastAsia="宋体" w:cs="宋体"/>
                <w:b/>
                <w:bCs/>
                <w:kern w:val="0"/>
                <w:sz w:val="24"/>
                <w:szCs w:val="24"/>
              </w:rPr>
            </w:pPr>
            <w:r>
              <w:rPr>
                <w:rFonts w:ascii="宋体" w:hAnsi="宋体" w:eastAsia="宋体" w:cs="宋体"/>
                <w:b/>
                <w:bCs/>
                <w:kern w:val="0"/>
                <w:sz w:val="24"/>
                <w:szCs w:val="24"/>
              </w:rPr>
              <w:t>中标（成交）金额(元)</w:t>
            </w:r>
          </w:p>
        </w:tc>
        <w:tc>
          <w:tcPr>
            <w:tcW w:w="2604" w:type="dxa"/>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widowControl/>
              <w:spacing w:after="150"/>
              <w:jc w:val="center"/>
              <w:rPr>
                <w:rFonts w:ascii="宋体" w:hAnsi="宋体" w:eastAsia="宋体" w:cs="宋体"/>
                <w:b/>
                <w:bCs/>
                <w:kern w:val="0"/>
                <w:sz w:val="24"/>
                <w:szCs w:val="24"/>
              </w:rPr>
            </w:pPr>
            <w:r>
              <w:rPr>
                <w:rFonts w:ascii="宋体" w:hAnsi="宋体" w:eastAsia="宋体" w:cs="宋体"/>
                <w:b/>
                <w:bCs/>
                <w:kern w:val="0"/>
                <w:sz w:val="24"/>
                <w:szCs w:val="24"/>
              </w:rPr>
              <w:t>中标供应商名称</w:t>
            </w:r>
          </w:p>
        </w:tc>
        <w:tc>
          <w:tcPr>
            <w:tcW w:w="5022" w:type="dxa"/>
            <w:tcBorders>
              <w:top w:val="single" w:color="DDDDDD" w:sz="12"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widowControl/>
              <w:spacing w:after="150"/>
              <w:jc w:val="center"/>
              <w:rPr>
                <w:rFonts w:ascii="宋体" w:hAnsi="宋体" w:eastAsia="宋体" w:cs="宋体"/>
                <w:b/>
                <w:bCs/>
                <w:kern w:val="0"/>
                <w:sz w:val="24"/>
                <w:szCs w:val="24"/>
              </w:rPr>
            </w:pPr>
            <w:r>
              <w:rPr>
                <w:rFonts w:ascii="宋体" w:hAnsi="宋体" w:eastAsia="宋体" w:cs="宋体"/>
                <w:b/>
                <w:bCs/>
                <w:kern w:val="0"/>
                <w:sz w:val="24"/>
                <w:szCs w:val="24"/>
              </w:rPr>
              <w:t>中标供应商地址</w:t>
            </w:r>
          </w:p>
        </w:tc>
      </w:tr>
      <w:tr>
        <w:tblPrEx>
          <w:tblLayout w:type="fixed"/>
          <w:tblCellMar>
            <w:top w:w="15" w:type="dxa"/>
            <w:left w:w="15" w:type="dxa"/>
            <w:bottom w:w="15" w:type="dxa"/>
            <w:right w:w="15" w:type="dxa"/>
          </w:tblCellMar>
        </w:tblPrEx>
        <w:tc>
          <w:tcPr>
            <w:tcW w:w="77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宋体" w:hAnsi="宋体" w:eastAsia="宋体" w:cs="宋体"/>
                <w:kern w:val="0"/>
                <w:sz w:val="24"/>
                <w:szCs w:val="24"/>
              </w:rPr>
            </w:pPr>
            <w:r>
              <w:rPr>
                <w:rFonts w:ascii="宋体" w:hAnsi="宋体" w:eastAsia="宋体" w:cs="宋体"/>
                <w:kern w:val="0"/>
                <w:sz w:val="24"/>
                <w:szCs w:val="24"/>
              </w:rPr>
              <w:t>1</w:t>
            </w:r>
          </w:p>
        </w:tc>
        <w:tc>
          <w:tcPr>
            <w:tcW w:w="2678"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宋体" w:hAnsi="宋体" w:eastAsia="宋体" w:cs="宋体"/>
                <w:kern w:val="0"/>
                <w:sz w:val="24"/>
                <w:szCs w:val="24"/>
              </w:rPr>
            </w:pPr>
            <w:r>
              <w:rPr>
                <w:rFonts w:ascii="宋体" w:hAnsi="宋体" w:eastAsia="宋体" w:cs="宋体"/>
                <w:kern w:val="0"/>
                <w:sz w:val="24"/>
                <w:szCs w:val="24"/>
              </w:rPr>
              <w:t>报价:2139800(元)</w:t>
            </w:r>
          </w:p>
        </w:tc>
        <w:tc>
          <w:tcPr>
            <w:tcW w:w="2604"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宋体" w:hAnsi="宋体" w:eastAsia="宋体" w:cs="宋体"/>
                <w:kern w:val="0"/>
                <w:sz w:val="24"/>
                <w:szCs w:val="24"/>
              </w:rPr>
            </w:pPr>
            <w:r>
              <w:rPr>
                <w:rFonts w:ascii="宋体" w:hAnsi="宋体" w:eastAsia="宋体" w:cs="宋体"/>
                <w:kern w:val="0"/>
                <w:sz w:val="24"/>
                <w:szCs w:val="24"/>
              </w:rPr>
              <w:t>江西科骏实业有限公司</w:t>
            </w:r>
          </w:p>
        </w:tc>
        <w:tc>
          <w:tcPr>
            <w:tcW w:w="502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spacing w:after="150"/>
              <w:jc w:val="center"/>
              <w:rPr>
                <w:rFonts w:ascii="宋体" w:hAnsi="宋体" w:eastAsia="宋体" w:cs="宋体"/>
                <w:kern w:val="0"/>
                <w:sz w:val="24"/>
                <w:szCs w:val="24"/>
              </w:rPr>
            </w:pPr>
            <w:r>
              <w:rPr>
                <w:rFonts w:ascii="宋体" w:hAnsi="宋体" w:eastAsia="宋体" w:cs="宋体"/>
                <w:kern w:val="0"/>
                <w:sz w:val="24"/>
                <w:szCs w:val="24"/>
              </w:rPr>
              <w:t>江西省南昌市新建区长堎镇子实路1589号2栋</w:t>
            </w:r>
          </w:p>
        </w:tc>
      </w:tr>
    </w:tbl>
    <w:p>
      <w:pPr>
        <w:widowControl/>
        <w:spacing w:before="75" w:after="75"/>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2.废标结果:  </w:t>
      </w:r>
    </w:p>
    <w:p>
      <w:pPr>
        <w:widowControl/>
        <w:spacing w:before="75" w:after="75"/>
        <w:ind w:firstLine="480"/>
        <w:jc w:val="left"/>
        <w:rPr>
          <w:rFonts w:hint="eastAsia" w:ascii="微软雅黑" w:hAnsi="微软雅黑" w:eastAsia="微软雅黑" w:cs="宋体"/>
          <w:color w:val="000000"/>
          <w:kern w:val="0"/>
          <w:sz w:val="24"/>
          <w:szCs w:val="24"/>
        </w:rPr>
      </w:pPr>
      <w:r>
        <w:rPr>
          <w:rFonts w:ascii="inherit" w:hAnsi="inherit" w:eastAsia="宋体" w:cs="宋体"/>
          <w:color w:val="000000"/>
          <w:kern w:val="0"/>
          <w:sz w:val="24"/>
          <w:szCs w:val="24"/>
        </w:rPr>
        <w:t>   </w:t>
      </w:r>
    </w:p>
    <w:tbl>
      <w:tblPr>
        <w:tblStyle w:val="2"/>
        <w:tblW w:w="8606" w:type="dxa"/>
        <w:tblInd w:w="0" w:type="dxa"/>
        <w:tblLayout w:type="fixed"/>
        <w:tblCellMar>
          <w:top w:w="15" w:type="dxa"/>
          <w:left w:w="15" w:type="dxa"/>
          <w:bottom w:w="15" w:type="dxa"/>
          <w:right w:w="15" w:type="dxa"/>
        </w:tblCellMar>
      </w:tblPr>
      <w:tblGrid>
        <w:gridCol w:w="2151"/>
        <w:gridCol w:w="2151"/>
        <w:gridCol w:w="2152"/>
        <w:gridCol w:w="2152"/>
      </w:tblGrid>
      <w:tr>
        <w:tblPrEx>
          <w:tblLayout w:type="fixed"/>
          <w:tblCellMar>
            <w:top w:w="15" w:type="dxa"/>
            <w:left w:w="15" w:type="dxa"/>
            <w:bottom w:w="15" w:type="dxa"/>
            <w:right w:w="15" w:type="dxa"/>
          </w:tblCellMar>
        </w:tblPrEx>
        <w:tc>
          <w:tcPr>
            <w:tcW w:w="215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序号</w:t>
            </w:r>
          </w:p>
        </w:tc>
        <w:tc>
          <w:tcPr>
            <w:tcW w:w="215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标项名称</w:t>
            </w:r>
          </w:p>
        </w:tc>
        <w:tc>
          <w:tcPr>
            <w:tcW w:w="215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废标理由</w:t>
            </w:r>
          </w:p>
        </w:tc>
        <w:tc>
          <w:tcPr>
            <w:tcW w:w="215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其他事项</w:t>
            </w:r>
          </w:p>
        </w:tc>
      </w:tr>
      <w:tr>
        <w:tblPrEx>
          <w:tblLayout w:type="fixed"/>
          <w:tblCellMar>
            <w:top w:w="15" w:type="dxa"/>
            <w:left w:w="15" w:type="dxa"/>
            <w:bottom w:w="15" w:type="dxa"/>
            <w:right w:w="15" w:type="dxa"/>
          </w:tblCellMar>
        </w:tblPrEx>
        <w:tc>
          <w:tcPr>
            <w:tcW w:w="215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w:t>
            </w:r>
          </w:p>
        </w:tc>
        <w:tc>
          <w:tcPr>
            <w:tcW w:w="2151"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w:t>
            </w:r>
          </w:p>
        </w:tc>
        <w:tc>
          <w:tcPr>
            <w:tcW w:w="215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w:t>
            </w:r>
          </w:p>
        </w:tc>
        <w:tc>
          <w:tcPr>
            <w:tcW w:w="2152"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w:t>
            </w:r>
          </w:p>
        </w:tc>
      </w:tr>
    </w:tbl>
    <w:p>
      <w:pPr>
        <w:widowControl/>
        <w:spacing w:line="30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pPr>
        <w:widowControl/>
        <w:spacing w:before="255" w:after="255"/>
        <w:rPr>
          <w:rFonts w:hint="eastAsia" w:ascii="黑体" w:hAnsi="黑体" w:eastAsia="黑体" w:cs="宋体"/>
          <w:color w:val="000000"/>
          <w:kern w:val="0"/>
          <w:sz w:val="24"/>
          <w:szCs w:val="24"/>
        </w:rPr>
      </w:pPr>
      <w:r>
        <w:rPr>
          <w:rFonts w:hint="eastAsia" w:ascii="微软雅黑" w:hAnsi="微软雅黑" w:eastAsia="微软雅黑" w:cs="宋体"/>
          <w:b/>
          <w:bCs/>
          <w:color w:val="000000"/>
          <w:kern w:val="0"/>
          <w:sz w:val="24"/>
          <w:szCs w:val="24"/>
        </w:rPr>
        <w:t>四、主要标的信息</w:t>
      </w:r>
      <w:r>
        <w:rPr>
          <w:rFonts w:hint="eastAsia" w:ascii="微软雅黑" w:hAnsi="微软雅黑" w:eastAsia="微软雅黑" w:cs="宋体"/>
          <w:color w:val="000000"/>
          <w:kern w:val="0"/>
          <w:sz w:val="24"/>
          <w:szCs w:val="24"/>
        </w:rPr>
        <w:t>            </w:t>
      </w:r>
      <w:r>
        <w:rPr>
          <w:rFonts w:hint="eastAsia" w:ascii="宋体" w:hAnsi="宋体" w:eastAsia="宋体" w:cs="宋体"/>
          <w:color w:val="000000"/>
          <w:kern w:val="0"/>
          <w:sz w:val="24"/>
          <w:szCs w:val="24"/>
        </w:rPr>
        <w:t>  </w:t>
      </w:r>
      <w:r>
        <w:rPr>
          <w:rFonts w:hint="eastAsia" w:ascii="黑体" w:hAnsi="黑体" w:eastAsia="黑体" w:cs="宋体"/>
          <w:color w:val="000000"/>
          <w:kern w:val="0"/>
          <w:sz w:val="24"/>
          <w:szCs w:val="24"/>
        </w:rPr>
        <w:t xml:space="preserve"> </w:t>
      </w:r>
      <w:r>
        <w:rPr>
          <w:rFonts w:hint="eastAsia" w:ascii="宋体" w:hAnsi="宋体" w:eastAsia="宋体" w:cs="宋体"/>
          <w:color w:val="000000"/>
          <w:kern w:val="0"/>
          <w:sz w:val="24"/>
          <w:szCs w:val="24"/>
        </w:rPr>
        <w:t> </w:t>
      </w:r>
      <w:r>
        <w:rPr>
          <w:rFonts w:hint="eastAsia" w:ascii="黑体" w:hAnsi="黑体" w:eastAsia="黑体" w:cs="宋体"/>
          <w:color w:val="000000"/>
          <w:kern w:val="0"/>
          <w:sz w:val="24"/>
          <w:szCs w:val="24"/>
        </w:rPr>
        <w:t xml:space="preserve"> </w:t>
      </w:r>
      <w:r>
        <w:rPr>
          <w:rFonts w:hint="eastAsia" w:ascii="宋体" w:hAnsi="宋体" w:eastAsia="宋体" w:cs="宋体"/>
          <w:color w:val="000000"/>
          <w:kern w:val="0"/>
          <w:sz w:val="24"/>
          <w:szCs w:val="24"/>
        </w:rPr>
        <w:t> </w:t>
      </w:r>
      <w:r>
        <w:rPr>
          <w:rFonts w:hint="eastAsia" w:ascii="黑体" w:hAnsi="黑体" w:eastAsia="黑体" w:cs="宋体"/>
          <w:color w:val="000000"/>
          <w:kern w:val="0"/>
          <w:sz w:val="24"/>
          <w:szCs w:val="24"/>
        </w:rPr>
        <w:t xml:space="preserve"> </w:t>
      </w:r>
      <w:r>
        <w:rPr>
          <w:rFonts w:hint="eastAsia" w:ascii="宋体" w:hAnsi="宋体" w:eastAsia="宋体" w:cs="宋体"/>
          <w:color w:val="000000"/>
          <w:kern w:val="0"/>
          <w:sz w:val="24"/>
          <w:szCs w:val="24"/>
        </w:rPr>
        <w:t> </w:t>
      </w:r>
    </w:p>
    <w:p>
      <w:pPr>
        <w:widowControl/>
        <w:spacing w:before="75" w:after="75"/>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货物类主要标的信息：    </w:t>
      </w:r>
    </w:p>
    <w:p>
      <w:pPr>
        <w:widowControl/>
        <w:spacing w:before="75" w:after="75"/>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r>
        <w:rPr>
          <w:rFonts w:ascii="inherit" w:hAnsi="inherit" w:eastAsia="宋体" w:cs="宋体"/>
          <w:color w:val="000000"/>
          <w:kern w:val="0"/>
          <w:sz w:val="24"/>
          <w:szCs w:val="24"/>
        </w:rPr>
        <w:t>    </w:t>
      </w:r>
    </w:p>
    <w:tbl>
      <w:tblPr>
        <w:tblStyle w:val="2"/>
        <w:tblW w:w="8606" w:type="dxa"/>
        <w:tblInd w:w="0" w:type="dxa"/>
        <w:tblLayout w:type="fixed"/>
        <w:tblCellMar>
          <w:top w:w="15" w:type="dxa"/>
          <w:left w:w="15" w:type="dxa"/>
          <w:bottom w:w="15" w:type="dxa"/>
          <w:right w:w="15" w:type="dxa"/>
        </w:tblCellMar>
      </w:tblPr>
      <w:tblGrid>
        <w:gridCol w:w="1230"/>
        <w:gridCol w:w="1230"/>
        <w:gridCol w:w="1230"/>
        <w:gridCol w:w="1229"/>
        <w:gridCol w:w="1229"/>
        <w:gridCol w:w="1229"/>
        <w:gridCol w:w="1229"/>
      </w:tblGrid>
      <w:tr>
        <w:tblPrEx>
          <w:tblLayout w:type="fixed"/>
          <w:tblCellMar>
            <w:top w:w="15" w:type="dxa"/>
            <w:left w:w="15" w:type="dxa"/>
            <w:bottom w:w="15" w:type="dxa"/>
            <w:right w:w="15" w:type="dxa"/>
          </w:tblCellMar>
        </w:tblPrEx>
        <w:tc>
          <w:tcPr>
            <w:tcW w:w="123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序号</w:t>
            </w:r>
          </w:p>
        </w:tc>
        <w:tc>
          <w:tcPr>
            <w:tcW w:w="123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标项名称</w:t>
            </w:r>
          </w:p>
        </w:tc>
        <w:tc>
          <w:tcPr>
            <w:tcW w:w="123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标的名称</w:t>
            </w:r>
          </w:p>
        </w:tc>
        <w:tc>
          <w:tcPr>
            <w:tcW w:w="122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品牌</w:t>
            </w:r>
          </w:p>
        </w:tc>
        <w:tc>
          <w:tcPr>
            <w:tcW w:w="122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数量</w:t>
            </w:r>
          </w:p>
        </w:tc>
        <w:tc>
          <w:tcPr>
            <w:tcW w:w="122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单价(元)</w:t>
            </w:r>
          </w:p>
        </w:tc>
        <w:tc>
          <w:tcPr>
            <w:tcW w:w="122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规格型号</w:t>
            </w:r>
          </w:p>
        </w:tc>
      </w:tr>
      <w:tr>
        <w:tblPrEx>
          <w:tblLayout w:type="fixed"/>
          <w:tblCellMar>
            <w:top w:w="15" w:type="dxa"/>
            <w:left w:w="15" w:type="dxa"/>
            <w:bottom w:w="15" w:type="dxa"/>
            <w:right w:w="15" w:type="dxa"/>
          </w:tblCellMar>
        </w:tblPrEx>
        <w:tc>
          <w:tcPr>
            <w:tcW w:w="123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1</w:t>
            </w:r>
          </w:p>
        </w:tc>
        <w:tc>
          <w:tcPr>
            <w:tcW w:w="123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生产流程与安全仿真实训设备采购</w:t>
            </w:r>
          </w:p>
        </w:tc>
        <w:tc>
          <w:tcPr>
            <w:tcW w:w="1230"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详见附件</w:t>
            </w:r>
          </w:p>
        </w:tc>
        <w:tc>
          <w:tcPr>
            <w:tcW w:w="122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详见附件</w:t>
            </w:r>
          </w:p>
        </w:tc>
        <w:tc>
          <w:tcPr>
            <w:tcW w:w="122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1批</w:t>
            </w:r>
          </w:p>
        </w:tc>
        <w:tc>
          <w:tcPr>
            <w:tcW w:w="122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2139800</w:t>
            </w:r>
          </w:p>
        </w:tc>
        <w:tc>
          <w:tcPr>
            <w:tcW w:w="1229" w:type="dxa"/>
            <w:tcBorders>
              <w:top w:val="single" w:color="DDDDDD" w:sz="6" w:space="0"/>
              <w:left w:val="single" w:color="DDDDDD" w:sz="6" w:space="0"/>
              <w:bottom w:val="single" w:color="DDDDDD" w:sz="6" w:space="0"/>
              <w:right w:val="single" w:color="DDDDDD" w:sz="6" w:space="0"/>
            </w:tcBorders>
            <w:tcMar>
              <w:top w:w="75" w:type="dxa"/>
              <w:left w:w="150" w:type="dxa"/>
              <w:bottom w:w="75" w:type="dxa"/>
              <w:right w:w="150" w:type="dxa"/>
            </w:tcMar>
            <w:vAlign w:val="center"/>
          </w:tcPr>
          <w:p>
            <w:pPr>
              <w:widowControl/>
              <w:wordWrap w:val="0"/>
              <w:spacing w:after="150"/>
              <w:jc w:val="center"/>
              <w:rPr>
                <w:rFonts w:ascii="宋体" w:hAnsi="宋体" w:eastAsia="宋体" w:cs="宋体"/>
                <w:kern w:val="0"/>
                <w:sz w:val="24"/>
                <w:szCs w:val="24"/>
              </w:rPr>
            </w:pPr>
            <w:r>
              <w:rPr>
                <w:rFonts w:ascii="宋体" w:hAnsi="宋体" w:eastAsia="宋体" w:cs="宋体"/>
                <w:kern w:val="0"/>
                <w:sz w:val="24"/>
                <w:szCs w:val="24"/>
              </w:rPr>
              <w:t>详见附件</w:t>
            </w:r>
          </w:p>
        </w:tc>
      </w:tr>
    </w:tbl>
    <w:p>
      <w:pPr>
        <w:widowControl/>
        <w:spacing w:line="300" w:lineRule="atLeast"/>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 </w:t>
      </w:r>
    </w:p>
    <w:p>
      <w:pPr>
        <w:widowControl/>
        <w:spacing w:before="255" w:after="255"/>
        <w:rPr>
          <w:rFonts w:hint="eastAsia" w:ascii="黑体" w:hAnsi="黑体" w:eastAsia="黑体" w:cs="宋体"/>
          <w:color w:val="000000"/>
          <w:kern w:val="0"/>
          <w:sz w:val="24"/>
          <w:szCs w:val="24"/>
        </w:rPr>
      </w:pPr>
      <w:r>
        <w:rPr>
          <w:rFonts w:hint="eastAsia" w:ascii="微软雅黑" w:hAnsi="微软雅黑" w:eastAsia="微软雅黑" w:cs="宋体"/>
          <w:b/>
          <w:bCs/>
          <w:color w:val="000000"/>
          <w:kern w:val="0"/>
          <w:sz w:val="24"/>
          <w:szCs w:val="24"/>
        </w:rPr>
        <w:t>五、评审专家（单一来源采购人员）名单：</w:t>
      </w:r>
      <w:r>
        <w:rPr>
          <w:rFonts w:hint="eastAsia" w:ascii="微软雅黑" w:hAnsi="微软雅黑" w:eastAsia="微软雅黑" w:cs="宋体"/>
          <w:color w:val="000000"/>
          <w:kern w:val="0"/>
          <w:sz w:val="24"/>
          <w:szCs w:val="24"/>
        </w:rPr>
        <w:t>                    </w:t>
      </w:r>
    </w:p>
    <w:p>
      <w:pPr>
        <w:widowControl/>
        <w:spacing w:before="75" w:after="75"/>
        <w:ind w:firstLine="480"/>
        <w:jc w:val="left"/>
        <w:rPr>
          <w:rFonts w:hint="eastAsia" w:ascii="Arial" w:hAnsi="Arial" w:eastAsia="宋体" w:cs="Arial"/>
          <w:color w:val="000000"/>
          <w:kern w:val="0"/>
          <w:sz w:val="24"/>
          <w:szCs w:val="24"/>
        </w:rPr>
      </w:pPr>
      <w:r>
        <w:rPr>
          <w:rFonts w:ascii="inherit" w:hAnsi="inherit" w:eastAsia="宋体" w:cs="宋体"/>
          <w:color w:val="000000"/>
          <w:kern w:val="0"/>
          <w:sz w:val="24"/>
          <w:szCs w:val="24"/>
        </w:rPr>
        <w:t>时昕,林红,邓捷,玉以戎,邓其贵(采购人代表)</w:t>
      </w:r>
      <w:r>
        <w:rPr>
          <w:rFonts w:hint="eastAsia" w:ascii="微软雅黑" w:hAnsi="微软雅黑" w:eastAsia="微软雅黑" w:cs="Arial"/>
          <w:color w:val="000000"/>
          <w:kern w:val="0"/>
          <w:sz w:val="24"/>
          <w:szCs w:val="24"/>
        </w:rPr>
        <w:t>                     </w:t>
      </w:r>
    </w:p>
    <w:p>
      <w:pPr>
        <w:widowControl/>
        <w:spacing w:before="255" w:after="255"/>
        <w:rPr>
          <w:rFonts w:ascii="黑体" w:hAnsi="黑体" w:eastAsia="黑体" w:cs="宋体"/>
          <w:color w:val="000000"/>
          <w:kern w:val="0"/>
          <w:sz w:val="24"/>
          <w:szCs w:val="24"/>
        </w:rPr>
      </w:pPr>
      <w:r>
        <w:rPr>
          <w:rFonts w:hint="eastAsia" w:ascii="微软雅黑" w:hAnsi="微软雅黑" w:eastAsia="微软雅黑" w:cs="宋体"/>
          <w:b/>
          <w:bCs/>
          <w:color w:val="000000"/>
          <w:kern w:val="0"/>
          <w:sz w:val="24"/>
          <w:szCs w:val="24"/>
        </w:rPr>
        <w:t>六、代理服务收费标准及金额：</w:t>
      </w:r>
      <w:r>
        <w:rPr>
          <w:rFonts w:hint="eastAsia" w:ascii="微软雅黑" w:hAnsi="微软雅黑" w:eastAsia="微软雅黑" w:cs="宋体"/>
          <w:color w:val="000000"/>
          <w:kern w:val="0"/>
          <w:sz w:val="24"/>
          <w:szCs w:val="24"/>
        </w:rPr>
        <w:t>                 </w:t>
      </w:r>
    </w:p>
    <w:p>
      <w:pPr>
        <w:widowControl/>
        <w:spacing w:before="75" w:after="75"/>
        <w:ind w:firstLine="480"/>
        <w:jc w:val="left"/>
        <w:rPr>
          <w:rFonts w:hint="eastAsia" w:ascii="Arial" w:hAnsi="Arial" w:eastAsia="宋体" w:cs="Arial"/>
          <w:color w:val="000000"/>
          <w:kern w:val="0"/>
          <w:sz w:val="24"/>
          <w:szCs w:val="24"/>
        </w:rPr>
      </w:pPr>
      <w:r>
        <w:rPr>
          <w:rFonts w:hint="eastAsia" w:ascii="微软雅黑" w:hAnsi="微软雅黑" w:eastAsia="微软雅黑" w:cs="Arial"/>
          <w:color w:val="000000"/>
          <w:kern w:val="0"/>
          <w:sz w:val="24"/>
          <w:szCs w:val="24"/>
        </w:rPr>
        <w:t>1.代理服务收费标准：</w:t>
      </w:r>
      <w:r>
        <w:rPr>
          <w:rFonts w:ascii="inherit" w:hAnsi="inherit" w:eastAsia="宋体" w:cs="宋体"/>
          <w:color w:val="000000"/>
          <w:kern w:val="0"/>
          <w:sz w:val="24"/>
          <w:szCs w:val="24"/>
        </w:rPr>
        <w:t>免费</w:t>
      </w:r>
      <w:r>
        <w:rPr>
          <w:rFonts w:hint="eastAsia" w:ascii="微软雅黑" w:hAnsi="微软雅黑" w:eastAsia="微软雅黑" w:cs="Arial"/>
          <w:color w:val="000000"/>
          <w:kern w:val="0"/>
          <w:sz w:val="24"/>
          <w:szCs w:val="24"/>
        </w:rPr>
        <w:t>                    </w:t>
      </w:r>
    </w:p>
    <w:p>
      <w:pPr>
        <w:widowControl/>
        <w:spacing w:before="75" w:after="75"/>
        <w:ind w:firstLine="480"/>
        <w:jc w:val="left"/>
        <w:rPr>
          <w:rFonts w:ascii="Arial" w:hAnsi="Arial" w:eastAsia="宋体" w:cs="Arial"/>
          <w:color w:val="000000"/>
          <w:kern w:val="0"/>
          <w:sz w:val="24"/>
          <w:szCs w:val="24"/>
        </w:rPr>
      </w:pPr>
      <w:r>
        <w:rPr>
          <w:rFonts w:hint="eastAsia" w:ascii="微软雅黑" w:hAnsi="微软雅黑" w:eastAsia="微软雅黑" w:cs="Arial"/>
          <w:color w:val="000000"/>
          <w:kern w:val="0"/>
          <w:sz w:val="24"/>
          <w:szCs w:val="24"/>
        </w:rPr>
        <w:t>2.代理服务收费金额（元）：</w:t>
      </w:r>
      <w:r>
        <w:rPr>
          <w:rFonts w:ascii="inherit" w:hAnsi="inherit" w:eastAsia="宋体" w:cs="宋体"/>
          <w:color w:val="000000"/>
          <w:kern w:val="0"/>
          <w:sz w:val="24"/>
          <w:szCs w:val="24"/>
        </w:rPr>
        <w:t>0.00</w:t>
      </w:r>
    </w:p>
    <w:p>
      <w:pPr>
        <w:widowControl/>
        <w:spacing w:before="255" w:after="255"/>
        <w:rPr>
          <w:rFonts w:ascii="黑体" w:hAnsi="黑体" w:eastAsia="黑体" w:cs="宋体"/>
          <w:color w:val="000000"/>
          <w:kern w:val="0"/>
          <w:sz w:val="24"/>
          <w:szCs w:val="24"/>
        </w:rPr>
      </w:pPr>
      <w:r>
        <w:rPr>
          <w:rFonts w:hint="eastAsia" w:ascii="微软雅黑" w:hAnsi="微软雅黑" w:eastAsia="微软雅黑" w:cs="宋体"/>
          <w:b/>
          <w:bCs/>
          <w:color w:val="000000"/>
          <w:kern w:val="0"/>
          <w:sz w:val="24"/>
          <w:szCs w:val="24"/>
        </w:rPr>
        <w:t>七、公告期限</w:t>
      </w:r>
      <w:r>
        <w:rPr>
          <w:rFonts w:hint="eastAsia" w:ascii="微软雅黑" w:hAnsi="微软雅黑" w:eastAsia="微软雅黑" w:cs="宋体"/>
          <w:color w:val="000000"/>
          <w:kern w:val="0"/>
          <w:sz w:val="24"/>
          <w:szCs w:val="24"/>
        </w:rPr>
        <w:t>                    </w:t>
      </w:r>
    </w:p>
    <w:p>
      <w:pPr>
        <w:widowControl/>
        <w:spacing w:before="75" w:after="75"/>
        <w:ind w:firstLine="480"/>
        <w:jc w:val="left"/>
        <w:rPr>
          <w:rFonts w:hint="eastAsia" w:ascii="Arial" w:hAnsi="Arial" w:eastAsia="宋体" w:cs="Arial"/>
          <w:color w:val="000000"/>
          <w:kern w:val="0"/>
          <w:sz w:val="24"/>
          <w:szCs w:val="24"/>
        </w:rPr>
      </w:pPr>
      <w:r>
        <w:rPr>
          <w:rFonts w:hint="eastAsia" w:ascii="微软雅黑" w:hAnsi="微软雅黑" w:eastAsia="微软雅黑" w:cs="Arial"/>
          <w:color w:val="000000"/>
          <w:kern w:val="0"/>
          <w:sz w:val="24"/>
          <w:szCs w:val="24"/>
        </w:rPr>
        <w:t>自本公告发布之日起1个工作日。                    </w:t>
      </w:r>
    </w:p>
    <w:p>
      <w:pPr>
        <w:widowControl/>
        <w:spacing w:before="255" w:after="255"/>
        <w:rPr>
          <w:rFonts w:ascii="黑体" w:hAnsi="黑体" w:eastAsia="黑体" w:cs="宋体"/>
          <w:color w:val="000000"/>
          <w:kern w:val="0"/>
          <w:sz w:val="24"/>
          <w:szCs w:val="24"/>
        </w:rPr>
      </w:pPr>
      <w:r>
        <w:rPr>
          <w:rFonts w:hint="eastAsia" w:ascii="微软雅黑" w:hAnsi="微软雅黑" w:eastAsia="微软雅黑" w:cs="宋体"/>
          <w:b/>
          <w:bCs/>
          <w:color w:val="000000"/>
          <w:kern w:val="0"/>
          <w:sz w:val="24"/>
          <w:szCs w:val="24"/>
        </w:rPr>
        <w:t>八、其他补充事宜</w:t>
      </w:r>
      <w:r>
        <w:rPr>
          <w:rFonts w:hint="eastAsia" w:ascii="微软雅黑" w:hAnsi="微软雅黑" w:eastAsia="微软雅黑" w:cs="宋体"/>
          <w:color w:val="000000"/>
          <w:kern w:val="0"/>
          <w:sz w:val="24"/>
          <w:szCs w:val="24"/>
        </w:rPr>
        <w:t>                   </w:t>
      </w:r>
    </w:p>
    <w:p>
      <w:pPr>
        <w:widowControl/>
        <w:spacing w:before="75" w:after="75"/>
        <w:ind w:firstLine="480"/>
        <w:jc w:val="left"/>
        <w:rPr>
          <w:rFonts w:hint="eastAsia" w:ascii="Arial" w:hAnsi="Arial" w:eastAsia="宋体" w:cs="Arial"/>
          <w:color w:val="000000"/>
          <w:kern w:val="0"/>
          <w:sz w:val="24"/>
          <w:szCs w:val="24"/>
        </w:rPr>
      </w:pPr>
      <w:r>
        <w:rPr>
          <w:rFonts w:ascii="inherit" w:hAnsi="inherit" w:eastAsia="宋体" w:cs="宋体"/>
          <w:color w:val="000000"/>
          <w:kern w:val="0"/>
          <w:sz w:val="24"/>
          <w:szCs w:val="24"/>
        </w:rPr>
        <w:t>供应商认为中标结果使自己的权益受到损害的，可以在中标结果公告期限届满之日起七个工作日内以书面形式向采购人柳州职业技术学院或受托代理机构柳州市政府集中采购中心提出质疑，逾期将不再受理。</w:t>
      </w:r>
      <w:r>
        <w:rPr>
          <w:rFonts w:hint="eastAsia" w:ascii="微软雅黑" w:hAnsi="微软雅黑" w:eastAsia="微软雅黑" w:cs="Arial"/>
          <w:color w:val="000000"/>
          <w:kern w:val="0"/>
          <w:sz w:val="24"/>
          <w:szCs w:val="24"/>
        </w:rPr>
        <w:t>                     </w:t>
      </w:r>
    </w:p>
    <w:p>
      <w:pPr>
        <w:widowControl/>
        <w:spacing w:before="255" w:after="255"/>
        <w:rPr>
          <w:rFonts w:ascii="黑体" w:hAnsi="黑体" w:eastAsia="黑体" w:cs="宋体"/>
          <w:color w:val="000000"/>
          <w:kern w:val="0"/>
          <w:sz w:val="24"/>
          <w:szCs w:val="24"/>
        </w:rPr>
      </w:pPr>
      <w:r>
        <w:rPr>
          <w:rFonts w:hint="eastAsia" w:ascii="微软雅黑" w:hAnsi="微软雅黑" w:eastAsia="微软雅黑" w:cs="宋体"/>
          <w:b/>
          <w:bCs/>
          <w:color w:val="000000"/>
          <w:kern w:val="0"/>
          <w:sz w:val="24"/>
          <w:szCs w:val="24"/>
        </w:rPr>
        <w:t>九、对本次公告内容提出询问，请按以下方式联系</w:t>
      </w:r>
      <w:r>
        <w:rPr>
          <w:rFonts w:hint="eastAsia" w:ascii="微软雅黑" w:hAnsi="微软雅黑" w:eastAsia="微软雅黑" w:cs="宋体"/>
          <w:color w:val="000000"/>
          <w:kern w:val="0"/>
          <w:sz w:val="24"/>
          <w:szCs w:val="24"/>
        </w:rPr>
        <w:t>　　　           </w:t>
      </w:r>
    </w:p>
    <w:p>
      <w:pPr>
        <w:widowControl/>
        <w:spacing w:before="75" w:after="75" w:line="36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1.采购人信息        </w:t>
      </w:r>
    </w:p>
    <w:p>
      <w:pPr>
        <w:widowControl/>
        <w:spacing w:before="75" w:after="75"/>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名 称：</w:t>
      </w:r>
      <w:r>
        <w:rPr>
          <w:rFonts w:ascii="inherit" w:hAnsi="inherit" w:eastAsia="宋体" w:cs="宋体"/>
          <w:color w:val="000000"/>
          <w:kern w:val="0"/>
          <w:sz w:val="24"/>
          <w:szCs w:val="24"/>
        </w:rPr>
        <w:t>柳州职业技术学院</w:t>
      </w:r>
      <w:r>
        <w:rPr>
          <w:rFonts w:hint="eastAsia" w:ascii="微软雅黑" w:hAnsi="微软雅黑" w:eastAsia="微软雅黑" w:cs="宋体"/>
          <w:color w:val="000000"/>
          <w:kern w:val="0"/>
          <w:sz w:val="24"/>
          <w:szCs w:val="24"/>
        </w:rPr>
        <w:t>        </w:t>
      </w:r>
    </w:p>
    <w:p>
      <w:pPr>
        <w:widowControl/>
        <w:spacing w:before="75" w:after="75"/>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地 址：</w:t>
      </w:r>
      <w:r>
        <w:rPr>
          <w:rFonts w:ascii="inherit" w:hAnsi="inherit" w:eastAsia="宋体" w:cs="宋体"/>
          <w:color w:val="000000"/>
          <w:kern w:val="0"/>
          <w:sz w:val="24"/>
          <w:szCs w:val="24"/>
        </w:rPr>
        <w:t>柳州市官塘大道16号</w:t>
      </w:r>
      <w:r>
        <w:rPr>
          <w:rFonts w:hint="eastAsia" w:ascii="微软雅黑" w:hAnsi="微软雅黑" w:eastAsia="微软雅黑" w:cs="宋体"/>
          <w:color w:val="000000"/>
          <w:kern w:val="0"/>
          <w:sz w:val="24"/>
          <w:szCs w:val="24"/>
        </w:rPr>
        <w:t>       </w:t>
      </w:r>
    </w:p>
    <w:p>
      <w:pPr>
        <w:widowControl/>
        <w:spacing w:before="75" w:after="75"/>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联系方式：</w:t>
      </w:r>
      <w:r>
        <w:rPr>
          <w:rFonts w:ascii="inherit" w:hAnsi="inherit" w:eastAsia="宋体" w:cs="宋体"/>
          <w:color w:val="000000"/>
          <w:kern w:val="0"/>
          <w:sz w:val="24"/>
          <w:szCs w:val="24"/>
        </w:rPr>
        <w:t>0772-3156307</w:t>
      </w:r>
      <w:r>
        <w:rPr>
          <w:rFonts w:hint="eastAsia" w:ascii="微软雅黑" w:hAnsi="微软雅黑" w:eastAsia="微软雅黑" w:cs="宋体"/>
          <w:color w:val="000000"/>
          <w:kern w:val="0"/>
          <w:sz w:val="24"/>
          <w:szCs w:val="24"/>
        </w:rPr>
        <w:t>     </w:t>
      </w:r>
    </w:p>
    <w:p>
      <w:pPr>
        <w:widowControl/>
        <w:spacing w:before="75" w:after="75" w:line="360" w:lineRule="atLeast"/>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2.采购代理机构信息        </w:t>
      </w:r>
    </w:p>
    <w:p>
      <w:pPr>
        <w:widowControl/>
        <w:spacing w:before="75" w:after="75"/>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名 称：</w:t>
      </w:r>
      <w:r>
        <w:rPr>
          <w:rFonts w:ascii="inherit" w:hAnsi="inherit" w:eastAsia="宋体" w:cs="宋体"/>
          <w:color w:val="000000"/>
          <w:kern w:val="0"/>
          <w:sz w:val="24"/>
          <w:szCs w:val="24"/>
        </w:rPr>
        <w:t>柳州市政府集中采购中心</w:t>
      </w:r>
      <w:r>
        <w:rPr>
          <w:rFonts w:hint="eastAsia" w:ascii="微软雅黑" w:hAnsi="微软雅黑" w:eastAsia="微软雅黑" w:cs="宋体"/>
          <w:color w:val="000000"/>
          <w:kern w:val="0"/>
          <w:sz w:val="24"/>
          <w:szCs w:val="24"/>
        </w:rPr>
        <w:t>        </w:t>
      </w:r>
    </w:p>
    <w:p>
      <w:pPr>
        <w:widowControl/>
        <w:spacing w:before="75" w:after="75"/>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地 址：</w:t>
      </w:r>
      <w:r>
        <w:rPr>
          <w:rFonts w:ascii="inherit" w:hAnsi="inherit" w:eastAsia="宋体" w:cs="宋体"/>
          <w:color w:val="000000"/>
          <w:kern w:val="0"/>
          <w:sz w:val="24"/>
          <w:szCs w:val="24"/>
        </w:rPr>
        <w:t>广西柳州市三中路64-2号</w:t>
      </w:r>
      <w:r>
        <w:rPr>
          <w:rFonts w:hint="eastAsia" w:ascii="微软雅黑" w:hAnsi="微软雅黑" w:eastAsia="微软雅黑" w:cs="宋体"/>
          <w:color w:val="000000"/>
          <w:kern w:val="0"/>
          <w:sz w:val="24"/>
          <w:szCs w:val="24"/>
        </w:rPr>
        <w:t>      </w:t>
      </w:r>
    </w:p>
    <w:p>
      <w:pPr>
        <w:widowControl/>
        <w:spacing w:before="75" w:after="75"/>
        <w:ind w:firstLine="48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联系方式：</w:t>
      </w:r>
      <w:r>
        <w:rPr>
          <w:rFonts w:ascii="inherit" w:hAnsi="inherit" w:eastAsia="宋体" w:cs="宋体"/>
          <w:color w:val="000000"/>
          <w:kern w:val="0"/>
          <w:sz w:val="24"/>
          <w:szCs w:val="24"/>
        </w:rPr>
        <w:t>0772- 2992003</w:t>
      </w:r>
      <w:r>
        <w:rPr>
          <w:rFonts w:hint="eastAsia" w:ascii="微软雅黑" w:hAnsi="微软雅黑" w:eastAsia="微软雅黑" w:cs="宋体"/>
          <w:color w:val="000000"/>
          <w:kern w:val="0"/>
          <w:sz w:val="24"/>
          <w:szCs w:val="24"/>
        </w:rPr>
        <w:t>       </w:t>
      </w:r>
    </w:p>
    <w:p>
      <w:pPr>
        <w:widowControl/>
        <w:spacing w:before="75" w:after="75" w:line="360" w:lineRule="atLeast"/>
        <w:ind w:firstLine="480"/>
        <w:jc w:val="left"/>
        <w:rPr>
          <w:rFonts w:hint="eastAsia" w:ascii="Arial" w:hAnsi="Arial" w:eastAsia="宋体" w:cs="Arial"/>
          <w:color w:val="000000"/>
          <w:kern w:val="0"/>
          <w:sz w:val="24"/>
          <w:szCs w:val="24"/>
        </w:rPr>
      </w:pPr>
      <w:r>
        <w:rPr>
          <w:rFonts w:hint="eastAsia" w:ascii="微软雅黑" w:hAnsi="微软雅黑" w:eastAsia="微软雅黑" w:cs="Arial"/>
          <w:color w:val="000000"/>
          <w:kern w:val="0"/>
          <w:sz w:val="24"/>
          <w:szCs w:val="24"/>
        </w:rPr>
        <w:t>3.项目联系方式</w:t>
      </w:r>
    </w:p>
    <w:p>
      <w:pPr>
        <w:widowControl/>
        <w:spacing w:before="75" w:after="75" w:line="360" w:lineRule="atLeast"/>
        <w:ind w:firstLine="480"/>
        <w:jc w:val="left"/>
        <w:rPr>
          <w:rFonts w:ascii="Arial" w:hAnsi="Arial" w:eastAsia="宋体" w:cs="Arial"/>
          <w:color w:val="000000"/>
          <w:kern w:val="0"/>
          <w:sz w:val="24"/>
          <w:szCs w:val="24"/>
        </w:rPr>
      </w:pPr>
      <w:r>
        <w:rPr>
          <w:rFonts w:hint="eastAsia" w:ascii="微软雅黑" w:hAnsi="微软雅黑" w:eastAsia="微软雅黑" w:cs="Arial"/>
          <w:color w:val="000000"/>
          <w:kern w:val="0"/>
          <w:sz w:val="24"/>
          <w:szCs w:val="24"/>
        </w:rPr>
        <w:t>项目联系人：</w:t>
      </w:r>
      <w:r>
        <w:rPr>
          <w:rFonts w:ascii="inherit" w:hAnsi="inherit" w:eastAsia="宋体" w:cs="宋体"/>
          <w:color w:val="000000"/>
          <w:kern w:val="0"/>
          <w:sz w:val="24"/>
          <w:szCs w:val="24"/>
        </w:rPr>
        <w:t>李振东</w:t>
      </w:r>
    </w:p>
    <w:p>
      <w:pPr>
        <w:widowControl/>
        <w:spacing w:before="75" w:after="75" w:line="360" w:lineRule="atLeast"/>
        <w:ind w:firstLine="480"/>
        <w:jc w:val="left"/>
        <w:rPr>
          <w:rFonts w:ascii="Arial" w:hAnsi="Arial" w:eastAsia="宋体" w:cs="Arial"/>
          <w:color w:val="000000"/>
          <w:kern w:val="0"/>
          <w:sz w:val="24"/>
          <w:szCs w:val="24"/>
        </w:rPr>
      </w:pPr>
      <w:r>
        <w:rPr>
          <w:rFonts w:hint="eastAsia" w:ascii="微软雅黑" w:hAnsi="微软雅黑" w:eastAsia="微软雅黑" w:cs="Arial"/>
          <w:color w:val="000000"/>
          <w:kern w:val="0"/>
          <w:sz w:val="24"/>
          <w:szCs w:val="24"/>
        </w:rPr>
        <w:t>电 话：</w:t>
      </w:r>
      <w:r>
        <w:rPr>
          <w:rFonts w:ascii="inherit" w:hAnsi="inherit" w:eastAsia="宋体" w:cs="宋体"/>
          <w:color w:val="000000"/>
          <w:kern w:val="0"/>
          <w:sz w:val="24"/>
          <w:szCs w:val="24"/>
        </w:rPr>
        <w:t>0772- 2992003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inherit">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A25"/>
    <w:rsid w:val="002251C5"/>
    <w:rsid w:val="00F75A25"/>
    <w:rsid w:val="16F12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155</Words>
  <Characters>886</Characters>
  <Lines>7</Lines>
  <Paragraphs>2</Paragraphs>
  <TotalTime>0</TotalTime>
  <ScaleCrop>false</ScaleCrop>
  <LinksUpToDate>false</LinksUpToDate>
  <CharactersWithSpaces>1039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2023-01-18T10:57:00Z</dcterms:created>
  <dc:creator>xb21cn</dc:creator>
  <cp:lastModifiedBy>admin</cp:lastModifiedBy>
  <dcterms:modified xsi:type="dcterms:W3CDTF">2023-01-18T11:49:11Z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