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0E" w:rsidRDefault="005972F4">
      <w:pPr>
        <w:pStyle w:val="1"/>
        <w:tabs>
          <w:tab w:val="left" w:pos="0"/>
        </w:tabs>
        <w:autoSpaceDE w:val="0"/>
        <w:autoSpaceDN w:val="0"/>
        <w:adjustRightInd w:val="0"/>
        <w:spacing w:before="0" w:after="0" w:line="360" w:lineRule="auto"/>
        <w:jc w:val="center"/>
        <w:rPr>
          <w:rFonts w:ascii="华文中宋" w:eastAsia="华文中宋" w:hAnsi="华文中宋"/>
          <w:sz w:val="32"/>
          <w:szCs w:val="32"/>
        </w:rPr>
      </w:pPr>
      <w:bookmarkStart w:id="0" w:name="_Toc35393809"/>
      <w:bookmarkStart w:id="1" w:name="_Toc28359022"/>
      <w:r>
        <w:rPr>
          <w:rFonts w:ascii="华文中宋" w:eastAsia="华文中宋" w:hAnsi="华文中宋" w:hint="eastAsia"/>
          <w:sz w:val="32"/>
          <w:szCs w:val="32"/>
        </w:rPr>
        <w:t>柳州市政府集中采购中心关于虚拟仿真技术研究院设备采购</w:t>
      </w:r>
      <w:r>
        <w:rPr>
          <w:rFonts w:ascii="华文中宋" w:eastAsia="华文中宋" w:hAnsi="华文中宋" w:hint="eastAsia"/>
          <w:sz w:val="32"/>
          <w:szCs w:val="32"/>
        </w:rPr>
        <w:t>项目</w:t>
      </w:r>
      <w:r>
        <w:rPr>
          <w:rFonts w:ascii="华文中宋" w:eastAsia="华文中宋" w:hAnsi="华文中宋" w:hint="eastAsia"/>
          <w:sz w:val="32"/>
          <w:szCs w:val="32"/>
        </w:rPr>
        <w:t>(LZZC2022-G1-990633-LZJC)</w:t>
      </w:r>
      <w:r>
        <w:rPr>
          <w:rFonts w:ascii="华文中宋" w:eastAsia="华文中宋" w:hAnsi="华文中宋" w:hint="eastAsia"/>
          <w:sz w:val="32"/>
          <w:szCs w:val="32"/>
        </w:rPr>
        <w:t>的中标结果公告</w:t>
      </w:r>
      <w:bookmarkEnd w:id="0"/>
      <w:bookmarkEnd w:id="1"/>
    </w:p>
    <w:p w:rsidR="002E110E" w:rsidRDefault="005972F4">
      <w:pPr>
        <w:numPr>
          <w:ilvl w:val="0"/>
          <w:numId w:val="1"/>
        </w:numPr>
        <w:rPr>
          <w:rFonts w:ascii="黑体" w:eastAsia="黑体" w:hAnsi="黑体"/>
          <w:sz w:val="28"/>
          <w:szCs w:val="28"/>
        </w:rPr>
      </w:pPr>
      <w:r>
        <w:rPr>
          <w:rFonts w:ascii="黑体" w:eastAsia="黑体" w:hAnsi="黑体" w:hint="eastAsia"/>
          <w:sz w:val="28"/>
          <w:szCs w:val="28"/>
        </w:rPr>
        <w:t>项目编号：</w:t>
      </w:r>
      <w:r>
        <w:rPr>
          <w:rFonts w:ascii="黑体" w:eastAsia="黑体" w:hAnsi="黑体" w:hint="eastAsia"/>
          <w:sz w:val="28"/>
          <w:szCs w:val="28"/>
        </w:rPr>
        <w:t>LZZC2022-G1-990633-LZJC</w:t>
      </w:r>
    </w:p>
    <w:p w:rsidR="002E110E" w:rsidRDefault="005972F4">
      <w:pPr>
        <w:numPr>
          <w:ilvl w:val="0"/>
          <w:numId w:val="1"/>
        </w:numPr>
        <w:rPr>
          <w:rFonts w:ascii="黑体" w:eastAsia="黑体" w:hAnsi="黑体"/>
          <w:sz w:val="28"/>
          <w:szCs w:val="28"/>
        </w:rPr>
      </w:pPr>
      <w:r>
        <w:rPr>
          <w:rFonts w:ascii="黑体" w:eastAsia="黑体" w:hAnsi="黑体" w:hint="eastAsia"/>
          <w:sz w:val="28"/>
          <w:szCs w:val="28"/>
        </w:rPr>
        <w:t>项目名称：虚拟仿真技术研究院设备采购</w:t>
      </w:r>
    </w:p>
    <w:p w:rsidR="002E110E" w:rsidRDefault="005972F4">
      <w:pPr>
        <w:rPr>
          <w:rFonts w:ascii="黑体" w:eastAsia="黑体" w:hAnsi="黑体"/>
          <w:sz w:val="28"/>
          <w:szCs w:val="28"/>
        </w:rPr>
      </w:pPr>
      <w:r>
        <w:rPr>
          <w:rFonts w:ascii="黑体" w:eastAsia="黑体" w:hAnsi="黑体" w:hint="eastAsia"/>
          <w:sz w:val="28"/>
          <w:szCs w:val="28"/>
        </w:rPr>
        <w:t>三、中标（成交）信息：</w:t>
      </w:r>
    </w:p>
    <w:p w:rsidR="002E110E" w:rsidRDefault="005972F4">
      <w:pPr>
        <w:ind w:firstLineChars="200" w:firstLine="560"/>
        <w:rPr>
          <w:rFonts w:ascii="黑体" w:eastAsia="黑体" w:hAnsi="黑体"/>
          <w:sz w:val="28"/>
          <w:szCs w:val="28"/>
        </w:rPr>
      </w:pPr>
      <w:r>
        <w:rPr>
          <w:rFonts w:ascii="黑体" w:eastAsia="黑体" w:hAnsi="黑体" w:hint="eastAsia"/>
          <w:sz w:val="28"/>
          <w:szCs w:val="28"/>
        </w:rPr>
        <w:t>1.</w:t>
      </w:r>
      <w:r>
        <w:rPr>
          <w:rFonts w:ascii="黑体" w:eastAsia="黑体" w:hAnsi="黑体" w:hint="eastAsia"/>
          <w:sz w:val="28"/>
          <w:szCs w:val="28"/>
        </w:rPr>
        <w:t>中标结果：</w:t>
      </w:r>
    </w:p>
    <w:tbl>
      <w:tblPr>
        <w:tblW w:w="7939" w:type="dxa"/>
        <w:tblCellSpacing w:w="0"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77"/>
        <w:gridCol w:w="2375"/>
        <w:gridCol w:w="2250"/>
        <w:gridCol w:w="2437"/>
      </w:tblGrid>
      <w:tr w:rsidR="002E110E">
        <w:trPr>
          <w:tblCellSpacing w:w="0" w:type="dxa"/>
        </w:trPr>
        <w:tc>
          <w:tcPr>
            <w:tcW w:w="877" w:type="dxa"/>
            <w:vAlign w:val="center"/>
          </w:tcPr>
          <w:p w:rsidR="002E110E" w:rsidRDefault="005972F4">
            <w:pPr>
              <w:spacing w:line="520" w:lineRule="atLeast"/>
              <w:jc w:val="center"/>
              <w:rPr>
                <w:rFonts w:ascii="仿宋" w:eastAsia="仿宋" w:hAnsi="仿宋"/>
                <w:b/>
                <w:sz w:val="28"/>
                <w:szCs w:val="28"/>
              </w:rPr>
            </w:pPr>
            <w:r>
              <w:rPr>
                <w:rFonts w:ascii="仿宋" w:eastAsia="仿宋" w:hAnsi="仿宋" w:hint="eastAsia"/>
                <w:b/>
                <w:sz w:val="28"/>
                <w:szCs w:val="28"/>
              </w:rPr>
              <w:t>序号</w:t>
            </w:r>
          </w:p>
        </w:tc>
        <w:tc>
          <w:tcPr>
            <w:tcW w:w="2375" w:type="dxa"/>
            <w:vAlign w:val="center"/>
          </w:tcPr>
          <w:p w:rsidR="002E110E" w:rsidRDefault="005972F4">
            <w:pPr>
              <w:spacing w:line="520" w:lineRule="atLeast"/>
              <w:jc w:val="center"/>
              <w:rPr>
                <w:rFonts w:ascii="仿宋" w:eastAsia="仿宋" w:hAnsi="仿宋"/>
                <w:b/>
                <w:sz w:val="28"/>
                <w:szCs w:val="28"/>
              </w:rPr>
            </w:pPr>
            <w:r>
              <w:rPr>
                <w:rFonts w:ascii="仿宋" w:eastAsia="仿宋" w:hAnsi="仿宋"/>
                <w:b/>
                <w:sz w:val="28"/>
                <w:szCs w:val="28"/>
              </w:rPr>
              <w:t>中标（成交）金额</w:t>
            </w:r>
            <w:r>
              <w:rPr>
                <w:rFonts w:ascii="仿宋" w:eastAsia="仿宋" w:hAnsi="仿宋"/>
                <w:b/>
                <w:sz w:val="28"/>
                <w:szCs w:val="28"/>
              </w:rPr>
              <w:t>(</w:t>
            </w:r>
            <w:r>
              <w:rPr>
                <w:rFonts w:ascii="仿宋" w:eastAsia="仿宋" w:hAnsi="仿宋"/>
                <w:b/>
                <w:sz w:val="28"/>
                <w:szCs w:val="28"/>
              </w:rPr>
              <w:t>元</w:t>
            </w:r>
            <w:r>
              <w:rPr>
                <w:rFonts w:ascii="仿宋" w:eastAsia="仿宋" w:hAnsi="仿宋"/>
                <w:b/>
                <w:sz w:val="28"/>
                <w:szCs w:val="28"/>
              </w:rPr>
              <w:t>)</w:t>
            </w:r>
          </w:p>
        </w:tc>
        <w:tc>
          <w:tcPr>
            <w:tcW w:w="2250" w:type="dxa"/>
            <w:vAlign w:val="center"/>
          </w:tcPr>
          <w:p w:rsidR="002E110E" w:rsidRDefault="005972F4">
            <w:pPr>
              <w:spacing w:line="520" w:lineRule="atLeast"/>
              <w:jc w:val="center"/>
              <w:rPr>
                <w:rFonts w:ascii="仿宋" w:eastAsia="仿宋" w:hAnsi="仿宋"/>
                <w:b/>
                <w:sz w:val="28"/>
                <w:szCs w:val="28"/>
              </w:rPr>
            </w:pPr>
            <w:r>
              <w:rPr>
                <w:rFonts w:ascii="仿宋" w:eastAsia="仿宋" w:hAnsi="仿宋"/>
                <w:b/>
                <w:sz w:val="28"/>
                <w:szCs w:val="28"/>
              </w:rPr>
              <w:t>中标供应商名称</w:t>
            </w:r>
          </w:p>
        </w:tc>
        <w:tc>
          <w:tcPr>
            <w:tcW w:w="2437" w:type="dxa"/>
            <w:vAlign w:val="center"/>
          </w:tcPr>
          <w:p w:rsidR="002E110E" w:rsidRDefault="005972F4">
            <w:pPr>
              <w:spacing w:line="520" w:lineRule="atLeast"/>
              <w:jc w:val="center"/>
              <w:rPr>
                <w:rFonts w:ascii="仿宋" w:eastAsia="仿宋" w:hAnsi="仿宋"/>
                <w:b/>
                <w:sz w:val="28"/>
                <w:szCs w:val="28"/>
              </w:rPr>
            </w:pPr>
            <w:r>
              <w:rPr>
                <w:rFonts w:ascii="sans-serif" w:eastAsia="sans-serif" w:hAnsi="sans-serif" w:cs="sans-serif"/>
                <w:b/>
                <w:bCs/>
                <w:sz w:val="24"/>
                <w:szCs w:val="24"/>
              </w:rPr>
              <w:t>中标供应商地址</w:t>
            </w:r>
          </w:p>
        </w:tc>
      </w:tr>
      <w:tr w:rsidR="002E110E">
        <w:trPr>
          <w:tblCellSpacing w:w="0" w:type="dxa"/>
        </w:trPr>
        <w:tc>
          <w:tcPr>
            <w:tcW w:w="877" w:type="dxa"/>
            <w:vAlign w:val="center"/>
          </w:tcPr>
          <w:p w:rsidR="002E110E" w:rsidRDefault="005972F4">
            <w:pPr>
              <w:spacing w:line="520" w:lineRule="atLeast"/>
              <w:jc w:val="center"/>
              <w:rPr>
                <w:rFonts w:ascii="宋体" w:hAnsi="宋体" w:cs="宋体"/>
                <w:bCs/>
                <w:sz w:val="28"/>
                <w:szCs w:val="28"/>
              </w:rPr>
            </w:pPr>
            <w:r>
              <w:rPr>
                <w:rFonts w:ascii="宋体" w:hAnsi="宋体" w:cs="宋体" w:hint="eastAsia"/>
                <w:bCs/>
                <w:sz w:val="28"/>
                <w:szCs w:val="28"/>
              </w:rPr>
              <w:t>1</w:t>
            </w:r>
          </w:p>
        </w:tc>
        <w:tc>
          <w:tcPr>
            <w:tcW w:w="2375" w:type="dxa"/>
            <w:vAlign w:val="center"/>
          </w:tcPr>
          <w:p w:rsidR="002E110E" w:rsidRDefault="005972F4">
            <w:pPr>
              <w:spacing w:line="520" w:lineRule="atLeast"/>
              <w:jc w:val="center"/>
              <w:rPr>
                <w:rFonts w:ascii="宋体" w:hAnsi="宋体" w:cs="宋体"/>
                <w:bCs/>
                <w:sz w:val="28"/>
                <w:szCs w:val="28"/>
              </w:rPr>
            </w:pPr>
            <w:r>
              <w:rPr>
                <w:rFonts w:ascii="宋体" w:hAnsi="宋体" w:cs="宋体" w:hint="eastAsia"/>
                <w:sz w:val="28"/>
                <w:szCs w:val="28"/>
              </w:rPr>
              <w:t>报价</w:t>
            </w:r>
            <w:r>
              <w:rPr>
                <w:rFonts w:ascii="宋体" w:hAnsi="宋体" w:cs="宋体" w:hint="eastAsia"/>
                <w:sz w:val="28"/>
                <w:szCs w:val="28"/>
              </w:rPr>
              <w:t>:2437555</w:t>
            </w:r>
            <w:r>
              <w:rPr>
                <w:rFonts w:ascii="宋体" w:hAnsi="宋体" w:cs="宋体" w:hint="eastAsia"/>
                <w:sz w:val="28"/>
                <w:szCs w:val="28"/>
              </w:rPr>
              <w:t>（元）</w:t>
            </w:r>
          </w:p>
        </w:tc>
        <w:tc>
          <w:tcPr>
            <w:tcW w:w="2250" w:type="dxa"/>
            <w:vAlign w:val="center"/>
          </w:tcPr>
          <w:p w:rsidR="002E110E" w:rsidRDefault="005972F4">
            <w:pPr>
              <w:spacing w:line="520" w:lineRule="atLeast"/>
              <w:jc w:val="center"/>
              <w:rPr>
                <w:rFonts w:ascii="宋体" w:hAnsi="宋体" w:cs="宋体"/>
                <w:bCs/>
                <w:sz w:val="28"/>
                <w:szCs w:val="28"/>
              </w:rPr>
            </w:pPr>
            <w:r>
              <w:rPr>
                <w:rFonts w:ascii="宋体" w:hAnsi="宋体" w:cs="宋体"/>
                <w:bCs/>
                <w:sz w:val="28"/>
                <w:szCs w:val="28"/>
              </w:rPr>
              <w:t>广西瀚特信息产业股份有限公司</w:t>
            </w:r>
          </w:p>
        </w:tc>
        <w:tc>
          <w:tcPr>
            <w:tcW w:w="2437" w:type="dxa"/>
            <w:vAlign w:val="center"/>
          </w:tcPr>
          <w:p w:rsidR="002E110E" w:rsidRDefault="005972F4">
            <w:pPr>
              <w:spacing w:line="520" w:lineRule="atLeast"/>
              <w:jc w:val="center"/>
              <w:rPr>
                <w:rFonts w:ascii="宋体" w:hAnsi="宋体" w:cs="宋体"/>
                <w:bCs/>
                <w:sz w:val="28"/>
                <w:szCs w:val="28"/>
              </w:rPr>
            </w:pPr>
            <w:r>
              <w:rPr>
                <w:rFonts w:ascii="宋体" w:hAnsi="宋体" w:cs="宋体"/>
                <w:bCs/>
                <w:sz w:val="28"/>
                <w:szCs w:val="28"/>
              </w:rPr>
              <w:t>桂林市七星区七里店路</w:t>
            </w:r>
            <w:r>
              <w:rPr>
                <w:rFonts w:ascii="宋体" w:hAnsi="宋体" w:cs="宋体"/>
                <w:bCs/>
                <w:sz w:val="28"/>
                <w:szCs w:val="28"/>
              </w:rPr>
              <w:t>70</w:t>
            </w:r>
            <w:r>
              <w:rPr>
                <w:rFonts w:ascii="宋体" w:hAnsi="宋体" w:cs="宋体"/>
                <w:bCs/>
                <w:sz w:val="28"/>
                <w:szCs w:val="28"/>
              </w:rPr>
              <w:t>号桂林创意产业园（软件园）</w:t>
            </w:r>
            <w:r>
              <w:rPr>
                <w:rFonts w:ascii="宋体" w:hAnsi="宋体" w:cs="宋体"/>
                <w:bCs/>
                <w:sz w:val="28"/>
                <w:szCs w:val="28"/>
              </w:rPr>
              <w:t>8</w:t>
            </w:r>
            <w:r>
              <w:rPr>
                <w:rFonts w:ascii="宋体" w:hAnsi="宋体" w:cs="宋体"/>
                <w:bCs/>
                <w:sz w:val="28"/>
                <w:szCs w:val="28"/>
              </w:rPr>
              <w:t>栋</w:t>
            </w:r>
          </w:p>
        </w:tc>
      </w:tr>
    </w:tbl>
    <w:p w:rsidR="002E110E" w:rsidRDefault="005972F4">
      <w:pPr>
        <w:pStyle w:val="a9"/>
        <w:widowControl/>
        <w:numPr>
          <w:ilvl w:val="0"/>
          <w:numId w:val="2"/>
        </w:numPr>
        <w:ind w:firstLineChars="200" w:firstLine="480"/>
        <w:rPr>
          <w:rFonts w:ascii="微软雅黑" w:eastAsia="微软雅黑" w:hAnsi="微软雅黑" w:cs="微软雅黑"/>
          <w:szCs w:val="24"/>
        </w:rPr>
      </w:pPr>
      <w:proofErr w:type="gramStart"/>
      <w:r>
        <w:rPr>
          <w:rFonts w:ascii="微软雅黑" w:eastAsia="微软雅黑" w:hAnsi="微软雅黑" w:cs="微软雅黑" w:hint="eastAsia"/>
          <w:szCs w:val="24"/>
        </w:rPr>
        <w:t>废标结果</w:t>
      </w:r>
      <w:proofErr w:type="gramEnd"/>
      <w:r>
        <w:rPr>
          <w:rFonts w:ascii="微软雅黑" w:eastAsia="微软雅黑" w:hAnsi="微软雅黑" w:cs="微软雅黑" w:hint="eastAsia"/>
          <w:szCs w:val="24"/>
        </w:rPr>
        <w:t>:  </w:t>
      </w:r>
    </w:p>
    <w:tbl>
      <w:tblPr>
        <w:tblStyle w:val="ac"/>
        <w:tblW w:w="8297" w:type="dxa"/>
        <w:tblInd w:w="225" w:type="dxa"/>
        <w:tblLayout w:type="fixed"/>
        <w:tblLook w:val="04A0" w:firstRow="1" w:lastRow="0" w:firstColumn="1" w:lastColumn="0" w:noHBand="0" w:noVBand="1"/>
      </w:tblPr>
      <w:tblGrid>
        <w:gridCol w:w="938"/>
        <w:gridCol w:w="3097"/>
        <w:gridCol w:w="2131"/>
        <w:gridCol w:w="2131"/>
      </w:tblGrid>
      <w:tr w:rsidR="002E110E">
        <w:tc>
          <w:tcPr>
            <w:tcW w:w="938" w:type="dxa"/>
          </w:tcPr>
          <w:p w:rsidR="002E110E" w:rsidRDefault="005972F4">
            <w:pPr>
              <w:pStyle w:val="a9"/>
              <w:widowControl/>
              <w:rPr>
                <w:rFonts w:ascii="微软雅黑" w:eastAsia="微软雅黑" w:hAnsi="微软雅黑" w:cs="微软雅黑"/>
                <w:szCs w:val="24"/>
              </w:rPr>
            </w:pPr>
            <w:r>
              <w:rPr>
                <w:rFonts w:ascii="微软雅黑" w:eastAsia="微软雅黑" w:hAnsi="微软雅黑" w:cs="微软雅黑" w:hint="eastAsia"/>
                <w:szCs w:val="24"/>
              </w:rPr>
              <w:t>序号</w:t>
            </w:r>
          </w:p>
        </w:tc>
        <w:tc>
          <w:tcPr>
            <w:tcW w:w="3097" w:type="dxa"/>
          </w:tcPr>
          <w:p w:rsidR="002E110E" w:rsidRDefault="005972F4">
            <w:pPr>
              <w:pStyle w:val="a9"/>
              <w:widowControl/>
              <w:jc w:val="center"/>
              <w:rPr>
                <w:rFonts w:ascii="微软雅黑" w:eastAsia="微软雅黑" w:hAnsi="微软雅黑" w:cs="微软雅黑"/>
                <w:szCs w:val="24"/>
              </w:rPr>
            </w:pPr>
            <w:proofErr w:type="gramStart"/>
            <w:r>
              <w:rPr>
                <w:rFonts w:ascii="微软雅黑" w:eastAsia="微软雅黑" w:hAnsi="微软雅黑" w:cs="微软雅黑" w:hint="eastAsia"/>
                <w:szCs w:val="24"/>
              </w:rPr>
              <w:t>标项名称</w:t>
            </w:r>
            <w:proofErr w:type="gramEnd"/>
          </w:p>
        </w:tc>
        <w:tc>
          <w:tcPr>
            <w:tcW w:w="2131" w:type="dxa"/>
          </w:tcPr>
          <w:p w:rsidR="002E110E" w:rsidRDefault="005972F4">
            <w:pPr>
              <w:pStyle w:val="a9"/>
              <w:widowControl/>
              <w:jc w:val="center"/>
              <w:rPr>
                <w:rFonts w:ascii="微软雅黑" w:eastAsia="微软雅黑" w:hAnsi="微软雅黑" w:cs="微软雅黑"/>
                <w:szCs w:val="24"/>
              </w:rPr>
            </w:pPr>
            <w:proofErr w:type="gramStart"/>
            <w:r>
              <w:rPr>
                <w:rFonts w:ascii="微软雅黑" w:eastAsia="微软雅黑" w:hAnsi="微软雅黑" w:cs="微软雅黑" w:hint="eastAsia"/>
                <w:szCs w:val="24"/>
              </w:rPr>
              <w:t>废标理由</w:t>
            </w:r>
            <w:proofErr w:type="gramEnd"/>
          </w:p>
        </w:tc>
        <w:tc>
          <w:tcPr>
            <w:tcW w:w="2131" w:type="dxa"/>
          </w:tcPr>
          <w:p w:rsidR="002E110E" w:rsidRDefault="005972F4">
            <w:pPr>
              <w:pStyle w:val="a9"/>
              <w:widowControl/>
              <w:jc w:val="center"/>
              <w:rPr>
                <w:rFonts w:ascii="微软雅黑" w:eastAsia="微软雅黑" w:hAnsi="微软雅黑" w:cs="微软雅黑"/>
                <w:szCs w:val="24"/>
              </w:rPr>
            </w:pPr>
            <w:r>
              <w:rPr>
                <w:rFonts w:ascii="微软雅黑" w:eastAsia="微软雅黑" w:hAnsi="微软雅黑" w:cs="微软雅黑" w:hint="eastAsia"/>
                <w:szCs w:val="24"/>
              </w:rPr>
              <w:t>其他事项</w:t>
            </w:r>
          </w:p>
        </w:tc>
      </w:tr>
      <w:tr w:rsidR="002E110E">
        <w:tc>
          <w:tcPr>
            <w:tcW w:w="938" w:type="dxa"/>
            <w:vAlign w:val="center"/>
          </w:tcPr>
          <w:p w:rsidR="002E110E" w:rsidRDefault="005972F4">
            <w:pPr>
              <w:pStyle w:val="a9"/>
              <w:widowControl/>
              <w:jc w:val="center"/>
              <w:rPr>
                <w:rFonts w:ascii="微软雅黑" w:eastAsia="微软雅黑" w:hAnsi="微软雅黑" w:cs="微软雅黑"/>
                <w:szCs w:val="24"/>
              </w:rPr>
            </w:pPr>
            <w:r>
              <w:rPr>
                <w:rFonts w:ascii="微软雅黑" w:eastAsia="微软雅黑" w:hAnsi="微软雅黑" w:cs="微软雅黑" w:hint="eastAsia"/>
                <w:szCs w:val="24"/>
              </w:rPr>
              <w:t>/</w:t>
            </w:r>
          </w:p>
        </w:tc>
        <w:tc>
          <w:tcPr>
            <w:tcW w:w="3097" w:type="dxa"/>
            <w:vAlign w:val="center"/>
          </w:tcPr>
          <w:p w:rsidR="002E110E" w:rsidRDefault="005972F4">
            <w:pPr>
              <w:pStyle w:val="a9"/>
              <w:widowControl/>
              <w:jc w:val="center"/>
              <w:rPr>
                <w:rFonts w:ascii="微软雅黑" w:eastAsia="微软雅黑" w:hAnsi="微软雅黑" w:cs="微软雅黑"/>
                <w:szCs w:val="24"/>
              </w:rPr>
            </w:pPr>
            <w:r>
              <w:rPr>
                <w:rFonts w:ascii="微软雅黑" w:eastAsia="微软雅黑" w:hAnsi="微软雅黑" w:cs="微软雅黑" w:hint="eastAsia"/>
                <w:szCs w:val="24"/>
              </w:rPr>
              <w:t>/</w:t>
            </w:r>
          </w:p>
        </w:tc>
        <w:tc>
          <w:tcPr>
            <w:tcW w:w="2131" w:type="dxa"/>
            <w:vAlign w:val="center"/>
          </w:tcPr>
          <w:p w:rsidR="002E110E" w:rsidRDefault="005972F4">
            <w:pPr>
              <w:pStyle w:val="a9"/>
              <w:widowControl/>
              <w:jc w:val="center"/>
              <w:rPr>
                <w:rFonts w:ascii="微软雅黑" w:eastAsia="微软雅黑" w:hAnsi="微软雅黑" w:cs="微软雅黑"/>
                <w:szCs w:val="24"/>
              </w:rPr>
            </w:pPr>
            <w:r>
              <w:rPr>
                <w:rFonts w:ascii="微软雅黑" w:eastAsia="微软雅黑" w:hAnsi="微软雅黑" w:cs="微软雅黑" w:hint="eastAsia"/>
                <w:szCs w:val="24"/>
              </w:rPr>
              <w:t>/</w:t>
            </w:r>
          </w:p>
        </w:tc>
        <w:tc>
          <w:tcPr>
            <w:tcW w:w="2131" w:type="dxa"/>
            <w:vAlign w:val="center"/>
          </w:tcPr>
          <w:p w:rsidR="002E110E" w:rsidRDefault="005972F4">
            <w:pPr>
              <w:pStyle w:val="a9"/>
              <w:widowControl/>
              <w:jc w:val="center"/>
              <w:rPr>
                <w:rFonts w:ascii="微软雅黑" w:eastAsia="微软雅黑" w:hAnsi="微软雅黑" w:cs="微软雅黑"/>
                <w:szCs w:val="24"/>
              </w:rPr>
            </w:pPr>
            <w:r>
              <w:rPr>
                <w:rFonts w:ascii="微软雅黑" w:eastAsia="微软雅黑" w:hAnsi="微软雅黑" w:cs="微软雅黑" w:hint="eastAsia"/>
                <w:szCs w:val="24"/>
              </w:rPr>
              <w:t>/</w:t>
            </w:r>
          </w:p>
        </w:tc>
      </w:tr>
    </w:tbl>
    <w:p w:rsidR="002E110E" w:rsidRDefault="005972F4">
      <w:pPr>
        <w:pStyle w:val="a9"/>
        <w:widowControl/>
        <w:spacing w:before="255" w:after="255" w:line="500" w:lineRule="exact"/>
        <w:jc w:val="both"/>
        <w:rPr>
          <w:rFonts w:ascii="黑体" w:eastAsia="黑体" w:hAnsi="宋体" w:cs="黑体"/>
          <w:szCs w:val="24"/>
        </w:rPr>
      </w:pPr>
      <w:r>
        <w:rPr>
          <w:rStyle w:val="aa"/>
          <w:rFonts w:ascii="微软雅黑" w:eastAsia="微软雅黑" w:hAnsi="微软雅黑" w:cs="微软雅黑"/>
          <w:szCs w:val="24"/>
        </w:rPr>
        <w:t>四、主要标的信息</w:t>
      </w:r>
      <w:r>
        <w:rPr>
          <w:rFonts w:ascii="微软雅黑" w:eastAsia="微软雅黑" w:hAnsi="微软雅黑" w:cs="微软雅黑" w:hint="eastAsia"/>
          <w:szCs w:val="24"/>
        </w:rPr>
        <w:t xml:space="preserve">            </w:t>
      </w:r>
      <w:r>
        <w:rPr>
          <w:rFonts w:ascii="黑体" w:eastAsia="黑体" w:hAnsi="宋体" w:cs="黑体"/>
          <w:szCs w:val="24"/>
        </w:rPr>
        <w:t xml:space="preserve"> </w:t>
      </w:r>
      <w:r>
        <w:rPr>
          <w:rFonts w:ascii="黑体" w:eastAsia="黑体" w:hAnsi="宋体" w:cs="黑体"/>
          <w:szCs w:val="24"/>
        </w:rPr>
        <w:t> </w:t>
      </w:r>
      <w:r>
        <w:rPr>
          <w:rFonts w:ascii="黑体" w:eastAsia="黑体" w:hAnsi="宋体" w:cs="黑体"/>
          <w:szCs w:val="24"/>
        </w:rPr>
        <w:t xml:space="preserve"> </w:t>
      </w:r>
      <w:r>
        <w:rPr>
          <w:rFonts w:ascii="黑体" w:eastAsia="黑体" w:hAnsi="宋体" w:cs="黑体"/>
          <w:szCs w:val="24"/>
        </w:rPr>
        <w:t> </w:t>
      </w:r>
      <w:r>
        <w:rPr>
          <w:rFonts w:ascii="黑体" w:eastAsia="黑体" w:hAnsi="宋体" w:cs="黑体"/>
          <w:szCs w:val="24"/>
        </w:rPr>
        <w:t xml:space="preserve"> </w:t>
      </w:r>
      <w:r>
        <w:rPr>
          <w:rFonts w:ascii="黑体" w:eastAsia="黑体" w:hAnsi="宋体" w:cs="黑体"/>
          <w:szCs w:val="24"/>
        </w:rPr>
        <w:t> </w:t>
      </w:r>
      <w:r>
        <w:rPr>
          <w:rFonts w:ascii="黑体" w:eastAsia="黑体" w:hAnsi="宋体" w:cs="黑体"/>
          <w:szCs w:val="24"/>
        </w:rPr>
        <w:t xml:space="preserve"> </w:t>
      </w:r>
      <w:r>
        <w:rPr>
          <w:rFonts w:ascii="黑体" w:eastAsia="黑体" w:hAnsi="宋体" w:cs="黑体"/>
          <w:szCs w:val="24"/>
        </w:rPr>
        <w:t> </w:t>
      </w:r>
    </w:p>
    <w:p w:rsidR="002E110E" w:rsidRDefault="005972F4">
      <w:pPr>
        <w:pStyle w:val="a9"/>
        <w:widowControl/>
        <w:spacing w:line="500" w:lineRule="exact"/>
        <w:rPr>
          <w:rFonts w:ascii="微软雅黑" w:eastAsia="微软雅黑" w:hAnsi="微软雅黑" w:cs="微软雅黑"/>
          <w:szCs w:val="24"/>
        </w:rPr>
      </w:pPr>
      <w:r>
        <w:rPr>
          <w:rFonts w:ascii="微软雅黑" w:eastAsia="微软雅黑" w:hAnsi="微软雅黑" w:cs="微软雅黑" w:hint="eastAsia"/>
          <w:szCs w:val="24"/>
        </w:rPr>
        <w:t>   </w:t>
      </w:r>
      <w:r>
        <w:rPr>
          <w:rFonts w:ascii="宋体" w:hAnsi="宋体" w:cs="宋体" w:hint="eastAsia"/>
          <w:bCs/>
          <w:kern w:val="2"/>
          <w:sz w:val="28"/>
          <w:szCs w:val="28"/>
        </w:rPr>
        <w:t>货物类主要标的信息：</w:t>
      </w:r>
      <w:r>
        <w:rPr>
          <w:rFonts w:ascii="宋体" w:hAnsi="宋体" w:cs="宋体" w:hint="eastAsia"/>
          <w:bCs/>
          <w:kern w:val="2"/>
          <w:sz w:val="28"/>
          <w:szCs w:val="28"/>
        </w:rPr>
        <w:t xml:space="preserve"> </w:t>
      </w:r>
    </w:p>
    <w:tbl>
      <w:tblPr>
        <w:tblStyle w:val="ac"/>
        <w:tblW w:w="8522" w:type="dxa"/>
        <w:tblLayout w:type="fixed"/>
        <w:tblLook w:val="04A0" w:firstRow="1" w:lastRow="0" w:firstColumn="1" w:lastColumn="0" w:noHBand="0" w:noVBand="1"/>
      </w:tblPr>
      <w:tblGrid>
        <w:gridCol w:w="1217"/>
        <w:gridCol w:w="1217"/>
        <w:gridCol w:w="1217"/>
        <w:gridCol w:w="1217"/>
        <w:gridCol w:w="1218"/>
        <w:gridCol w:w="1218"/>
        <w:gridCol w:w="1218"/>
      </w:tblGrid>
      <w:tr w:rsidR="002E110E">
        <w:tc>
          <w:tcPr>
            <w:tcW w:w="1217"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序号</w:t>
            </w:r>
          </w:p>
        </w:tc>
        <w:tc>
          <w:tcPr>
            <w:tcW w:w="1217" w:type="dxa"/>
          </w:tcPr>
          <w:p w:rsidR="002E110E" w:rsidRDefault="005972F4">
            <w:pPr>
              <w:pStyle w:val="a9"/>
              <w:widowControl/>
              <w:spacing w:line="500" w:lineRule="exact"/>
              <w:rPr>
                <w:rFonts w:ascii="宋体" w:hAnsi="宋体" w:cs="宋体"/>
                <w:bCs/>
                <w:kern w:val="2"/>
                <w:sz w:val="28"/>
                <w:szCs w:val="28"/>
              </w:rPr>
            </w:pPr>
            <w:proofErr w:type="gramStart"/>
            <w:r>
              <w:rPr>
                <w:rFonts w:ascii="宋体" w:hAnsi="宋体" w:cs="宋体" w:hint="eastAsia"/>
                <w:bCs/>
                <w:kern w:val="2"/>
                <w:sz w:val="28"/>
                <w:szCs w:val="28"/>
              </w:rPr>
              <w:t>标项名称</w:t>
            </w:r>
            <w:proofErr w:type="gramEnd"/>
          </w:p>
        </w:tc>
        <w:tc>
          <w:tcPr>
            <w:tcW w:w="1217"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标的名称</w:t>
            </w:r>
          </w:p>
        </w:tc>
        <w:tc>
          <w:tcPr>
            <w:tcW w:w="1217" w:type="dxa"/>
            <w:vAlign w:val="center"/>
          </w:tcPr>
          <w:p w:rsidR="002E110E" w:rsidRDefault="005972F4">
            <w:pPr>
              <w:pStyle w:val="a9"/>
              <w:widowControl/>
              <w:spacing w:line="500" w:lineRule="exact"/>
              <w:jc w:val="both"/>
              <w:rPr>
                <w:rFonts w:ascii="宋体" w:hAnsi="宋体" w:cs="宋体"/>
                <w:bCs/>
                <w:kern w:val="2"/>
                <w:sz w:val="28"/>
                <w:szCs w:val="28"/>
              </w:rPr>
            </w:pPr>
            <w:r>
              <w:rPr>
                <w:rFonts w:ascii="宋体" w:hAnsi="宋体" w:cs="宋体" w:hint="eastAsia"/>
                <w:bCs/>
                <w:kern w:val="2"/>
                <w:sz w:val="28"/>
                <w:szCs w:val="28"/>
              </w:rPr>
              <w:t>品牌</w:t>
            </w:r>
          </w:p>
        </w:tc>
        <w:tc>
          <w:tcPr>
            <w:tcW w:w="1218"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数量</w:t>
            </w:r>
          </w:p>
        </w:tc>
        <w:tc>
          <w:tcPr>
            <w:tcW w:w="1218"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单价</w:t>
            </w:r>
            <w:r>
              <w:rPr>
                <w:rFonts w:ascii="宋体" w:hAnsi="宋体" w:cs="宋体" w:hint="eastAsia"/>
                <w:bCs/>
                <w:kern w:val="2"/>
                <w:sz w:val="28"/>
                <w:szCs w:val="28"/>
              </w:rPr>
              <w:t>(</w:t>
            </w:r>
            <w:r>
              <w:rPr>
                <w:rFonts w:ascii="宋体" w:hAnsi="宋体" w:cs="宋体" w:hint="eastAsia"/>
                <w:bCs/>
                <w:kern w:val="2"/>
                <w:sz w:val="28"/>
                <w:szCs w:val="28"/>
              </w:rPr>
              <w:t>元</w:t>
            </w:r>
            <w:r>
              <w:rPr>
                <w:rFonts w:ascii="宋体" w:hAnsi="宋体" w:cs="宋体" w:hint="eastAsia"/>
                <w:bCs/>
                <w:kern w:val="2"/>
                <w:sz w:val="28"/>
                <w:szCs w:val="28"/>
              </w:rPr>
              <w:t>)</w:t>
            </w:r>
          </w:p>
        </w:tc>
        <w:tc>
          <w:tcPr>
            <w:tcW w:w="1218"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规格型号</w:t>
            </w:r>
          </w:p>
        </w:tc>
      </w:tr>
      <w:tr w:rsidR="002E110E">
        <w:tc>
          <w:tcPr>
            <w:tcW w:w="1217"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1</w:t>
            </w:r>
          </w:p>
        </w:tc>
        <w:tc>
          <w:tcPr>
            <w:tcW w:w="1217" w:type="dxa"/>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虚拟仿真技术</w:t>
            </w:r>
            <w:r>
              <w:rPr>
                <w:rFonts w:ascii="宋体" w:hAnsi="宋体" w:cs="宋体" w:hint="eastAsia"/>
                <w:bCs/>
                <w:kern w:val="2"/>
                <w:sz w:val="28"/>
                <w:szCs w:val="28"/>
              </w:rPr>
              <w:lastRenderedPageBreak/>
              <w:t>研究院设备采购</w:t>
            </w:r>
          </w:p>
        </w:tc>
        <w:tc>
          <w:tcPr>
            <w:tcW w:w="1217" w:type="dxa"/>
            <w:vAlign w:val="center"/>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lastRenderedPageBreak/>
              <w:t>详见附件</w:t>
            </w:r>
          </w:p>
        </w:tc>
        <w:tc>
          <w:tcPr>
            <w:tcW w:w="1217" w:type="dxa"/>
            <w:vAlign w:val="center"/>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详见附件</w:t>
            </w:r>
          </w:p>
        </w:tc>
        <w:tc>
          <w:tcPr>
            <w:tcW w:w="1218" w:type="dxa"/>
            <w:vAlign w:val="center"/>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1</w:t>
            </w:r>
            <w:r>
              <w:rPr>
                <w:rFonts w:ascii="宋体" w:hAnsi="宋体" w:cs="宋体" w:hint="eastAsia"/>
                <w:bCs/>
                <w:kern w:val="2"/>
                <w:sz w:val="28"/>
                <w:szCs w:val="28"/>
              </w:rPr>
              <w:t>批</w:t>
            </w:r>
          </w:p>
        </w:tc>
        <w:tc>
          <w:tcPr>
            <w:tcW w:w="1218" w:type="dxa"/>
            <w:vAlign w:val="center"/>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sz w:val="28"/>
                <w:szCs w:val="28"/>
              </w:rPr>
              <w:t>2437555</w:t>
            </w:r>
          </w:p>
        </w:tc>
        <w:tc>
          <w:tcPr>
            <w:tcW w:w="1218" w:type="dxa"/>
            <w:vAlign w:val="center"/>
          </w:tcPr>
          <w:p w:rsidR="002E110E" w:rsidRDefault="005972F4">
            <w:pPr>
              <w:pStyle w:val="a9"/>
              <w:widowControl/>
              <w:spacing w:line="500" w:lineRule="exact"/>
              <w:rPr>
                <w:rFonts w:ascii="宋体" w:hAnsi="宋体" w:cs="宋体"/>
                <w:bCs/>
                <w:kern w:val="2"/>
                <w:sz w:val="28"/>
                <w:szCs w:val="28"/>
              </w:rPr>
            </w:pPr>
            <w:r>
              <w:rPr>
                <w:rFonts w:ascii="宋体" w:hAnsi="宋体" w:cs="宋体" w:hint="eastAsia"/>
                <w:bCs/>
                <w:kern w:val="2"/>
                <w:sz w:val="28"/>
                <w:szCs w:val="28"/>
              </w:rPr>
              <w:t>详见附件</w:t>
            </w:r>
          </w:p>
        </w:tc>
      </w:tr>
    </w:tbl>
    <w:p w:rsidR="002E110E" w:rsidRDefault="005972F4">
      <w:pPr>
        <w:pStyle w:val="a9"/>
        <w:widowControl/>
        <w:spacing w:line="500" w:lineRule="exact"/>
        <w:rPr>
          <w:rFonts w:ascii="黑体" w:eastAsia="黑体" w:hAnsi="黑体"/>
          <w:sz w:val="28"/>
          <w:szCs w:val="28"/>
        </w:rPr>
      </w:pPr>
      <w:r>
        <w:rPr>
          <w:rFonts w:ascii="黑体" w:eastAsia="黑体" w:hAnsi="黑体" w:hint="eastAsia"/>
          <w:sz w:val="28"/>
          <w:szCs w:val="28"/>
        </w:rPr>
        <w:lastRenderedPageBreak/>
        <w:t>五、评审专家名单：高益锋</w:t>
      </w:r>
      <w:r>
        <w:rPr>
          <w:rFonts w:ascii="黑体" w:eastAsia="黑体" w:hAnsi="黑体" w:hint="eastAsia"/>
          <w:sz w:val="28"/>
          <w:szCs w:val="28"/>
        </w:rPr>
        <w:t>,</w:t>
      </w:r>
      <w:r>
        <w:rPr>
          <w:rFonts w:ascii="黑体" w:eastAsia="黑体" w:hAnsi="黑体" w:hint="eastAsia"/>
          <w:sz w:val="28"/>
          <w:szCs w:val="28"/>
        </w:rPr>
        <w:t>向庭波</w:t>
      </w:r>
      <w:r>
        <w:rPr>
          <w:rFonts w:ascii="黑体" w:eastAsia="黑体" w:hAnsi="黑体" w:hint="eastAsia"/>
          <w:sz w:val="28"/>
          <w:szCs w:val="28"/>
        </w:rPr>
        <w:t>,</w:t>
      </w:r>
      <w:r>
        <w:rPr>
          <w:rFonts w:ascii="黑体" w:eastAsia="黑体" w:hAnsi="黑体" w:hint="eastAsia"/>
          <w:sz w:val="28"/>
          <w:szCs w:val="28"/>
        </w:rPr>
        <w:t>何涛</w:t>
      </w:r>
      <w:r>
        <w:rPr>
          <w:rFonts w:ascii="黑体" w:eastAsia="黑体" w:hAnsi="黑体" w:hint="eastAsia"/>
          <w:sz w:val="28"/>
          <w:szCs w:val="28"/>
        </w:rPr>
        <w:t>,</w:t>
      </w:r>
      <w:r>
        <w:rPr>
          <w:rFonts w:ascii="黑体" w:eastAsia="黑体" w:hAnsi="黑体" w:hint="eastAsia"/>
          <w:sz w:val="28"/>
          <w:szCs w:val="28"/>
        </w:rPr>
        <w:t>何红</w:t>
      </w:r>
      <w:r>
        <w:rPr>
          <w:rFonts w:ascii="黑体" w:eastAsia="黑体" w:hAnsi="黑体" w:hint="eastAsia"/>
          <w:sz w:val="28"/>
          <w:szCs w:val="28"/>
        </w:rPr>
        <w:t>,</w:t>
      </w:r>
      <w:r>
        <w:rPr>
          <w:rFonts w:ascii="黑体" w:eastAsia="黑体" w:hAnsi="黑体" w:hint="eastAsia"/>
          <w:sz w:val="28"/>
          <w:szCs w:val="28"/>
        </w:rPr>
        <w:t>蒋文胜</w:t>
      </w:r>
      <w:r>
        <w:rPr>
          <w:rFonts w:ascii="黑体" w:eastAsia="黑体" w:hAnsi="黑体" w:hint="eastAsia"/>
          <w:sz w:val="28"/>
          <w:szCs w:val="28"/>
        </w:rPr>
        <w:t>(</w:t>
      </w:r>
      <w:r>
        <w:rPr>
          <w:rFonts w:ascii="黑体" w:eastAsia="黑体" w:hAnsi="黑体" w:hint="eastAsia"/>
          <w:sz w:val="28"/>
          <w:szCs w:val="28"/>
        </w:rPr>
        <w:t>采购人代表</w:t>
      </w:r>
      <w:r>
        <w:rPr>
          <w:rFonts w:ascii="黑体" w:eastAsia="黑体" w:hAnsi="黑体" w:hint="eastAsia"/>
          <w:sz w:val="28"/>
          <w:szCs w:val="28"/>
        </w:rPr>
        <w:t>)</w:t>
      </w:r>
    </w:p>
    <w:p w:rsidR="002E110E" w:rsidRDefault="005972F4">
      <w:pPr>
        <w:rPr>
          <w:rFonts w:ascii="黑体" w:eastAsia="黑体" w:hAnsi="黑体"/>
          <w:sz w:val="28"/>
          <w:szCs w:val="28"/>
        </w:rPr>
      </w:pPr>
      <w:r>
        <w:rPr>
          <w:rFonts w:ascii="黑体" w:eastAsia="黑体" w:hAnsi="黑体" w:hint="eastAsia"/>
          <w:sz w:val="28"/>
          <w:szCs w:val="28"/>
        </w:rPr>
        <w:t>六、代理服务收费标准及金额：</w:t>
      </w:r>
    </w:p>
    <w:p w:rsidR="002E110E" w:rsidRDefault="005972F4">
      <w:pPr>
        <w:ind w:firstLineChars="200" w:firstLine="560"/>
        <w:rPr>
          <w:rFonts w:ascii="黑体" w:eastAsia="黑体" w:hAnsi="黑体"/>
          <w:sz w:val="28"/>
          <w:szCs w:val="28"/>
        </w:rPr>
      </w:pPr>
      <w:r>
        <w:rPr>
          <w:rFonts w:ascii="黑体" w:eastAsia="黑体" w:hAnsi="黑体" w:hint="eastAsia"/>
          <w:sz w:val="28"/>
          <w:szCs w:val="28"/>
        </w:rPr>
        <w:t>1.</w:t>
      </w:r>
      <w:r>
        <w:rPr>
          <w:rFonts w:ascii="黑体" w:eastAsia="黑体" w:hAnsi="黑体" w:hint="eastAsia"/>
          <w:sz w:val="28"/>
          <w:szCs w:val="28"/>
        </w:rPr>
        <w:t>代理服务收费标准：免费</w:t>
      </w:r>
      <w:r>
        <w:rPr>
          <w:rFonts w:ascii="黑体" w:eastAsia="黑体" w:hAnsi="黑体" w:hint="eastAsia"/>
          <w:sz w:val="28"/>
          <w:szCs w:val="28"/>
        </w:rPr>
        <w:t xml:space="preserve">                    </w:t>
      </w:r>
    </w:p>
    <w:p w:rsidR="002E110E" w:rsidRDefault="005972F4">
      <w:pPr>
        <w:ind w:firstLineChars="200" w:firstLine="560"/>
        <w:rPr>
          <w:rFonts w:ascii="黑体" w:eastAsia="黑体" w:hAnsi="黑体"/>
          <w:sz w:val="28"/>
          <w:szCs w:val="28"/>
        </w:rPr>
      </w:pPr>
      <w:r>
        <w:rPr>
          <w:rFonts w:ascii="黑体" w:eastAsia="黑体" w:hAnsi="黑体" w:hint="eastAsia"/>
          <w:sz w:val="28"/>
          <w:szCs w:val="28"/>
        </w:rPr>
        <w:t>2.</w:t>
      </w:r>
      <w:r>
        <w:rPr>
          <w:rFonts w:ascii="黑体" w:eastAsia="黑体" w:hAnsi="黑体" w:hint="eastAsia"/>
          <w:sz w:val="28"/>
          <w:szCs w:val="28"/>
        </w:rPr>
        <w:t>代理服务收费金额（元）：</w:t>
      </w:r>
      <w:r>
        <w:rPr>
          <w:rFonts w:ascii="黑体" w:eastAsia="黑体" w:hAnsi="黑体" w:hint="eastAsia"/>
          <w:sz w:val="28"/>
          <w:szCs w:val="28"/>
        </w:rPr>
        <w:t>0.00</w:t>
      </w:r>
    </w:p>
    <w:p w:rsidR="002E110E" w:rsidRDefault="005972F4">
      <w:pPr>
        <w:rPr>
          <w:rFonts w:ascii="黑体" w:eastAsia="黑体" w:hAnsi="黑体"/>
          <w:sz w:val="28"/>
          <w:szCs w:val="28"/>
        </w:rPr>
      </w:pPr>
      <w:r>
        <w:rPr>
          <w:rFonts w:ascii="黑体" w:eastAsia="黑体" w:hAnsi="黑体" w:hint="eastAsia"/>
          <w:sz w:val="28"/>
          <w:szCs w:val="28"/>
        </w:rPr>
        <w:t>七、公告期限</w:t>
      </w:r>
    </w:p>
    <w:p w:rsidR="002E110E" w:rsidRDefault="005972F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2E110E" w:rsidRDefault="005972F4">
      <w:pPr>
        <w:rPr>
          <w:rFonts w:ascii="黑体" w:eastAsia="黑体" w:hAnsi="黑体" w:cs="仿宋"/>
          <w:sz w:val="28"/>
          <w:szCs w:val="28"/>
        </w:rPr>
      </w:pPr>
      <w:r>
        <w:rPr>
          <w:rFonts w:ascii="黑体" w:eastAsia="黑体" w:hAnsi="黑体" w:cs="仿宋" w:hint="eastAsia"/>
          <w:sz w:val="28"/>
          <w:szCs w:val="28"/>
        </w:rPr>
        <w:t>八、其他补充事宜</w:t>
      </w:r>
    </w:p>
    <w:p w:rsidR="002E110E" w:rsidRDefault="005972F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供应商认为中标结果使自己的权益受到损害的，可以在中标结果公告期限届满之日起七个工作日内以书面形式向采购人柳州职业技术学院或受托代理机构柳州市政府集中采购中心提出质疑，逾期将不再受理。</w:t>
      </w:r>
    </w:p>
    <w:p w:rsidR="002E110E" w:rsidRDefault="005972F4">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2E110E" w:rsidRDefault="005972F4">
      <w:pPr>
        <w:spacing w:line="360" w:lineRule="auto"/>
        <w:ind w:firstLineChars="200" w:firstLine="560"/>
        <w:rPr>
          <w:rFonts w:ascii="仿宋" w:eastAsia="仿宋" w:hAnsi="仿宋" w:cs="宋体"/>
          <w:kern w:val="0"/>
          <w:sz w:val="28"/>
          <w:szCs w:val="28"/>
          <w:lang w:bidi="ar"/>
        </w:rPr>
      </w:pPr>
      <w:bookmarkStart w:id="2" w:name="_Toc35393641"/>
      <w:bookmarkStart w:id="3" w:name="_Toc28359100"/>
      <w:bookmarkStart w:id="4" w:name="_Toc35393810"/>
      <w:bookmarkStart w:id="5" w:name="_Toc28359023"/>
      <w:r>
        <w:rPr>
          <w:rFonts w:ascii="仿宋" w:eastAsia="仿宋" w:hAnsi="仿宋" w:cs="宋体" w:hint="eastAsia"/>
          <w:kern w:val="0"/>
          <w:sz w:val="28"/>
          <w:szCs w:val="28"/>
          <w:lang w:bidi="ar"/>
        </w:rPr>
        <w:t>1.</w:t>
      </w:r>
      <w:r>
        <w:rPr>
          <w:rFonts w:ascii="仿宋" w:eastAsia="仿宋" w:hAnsi="仿宋" w:cs="宋体" w:hint="eastAsia"/>
          <w:kern w:val="0"/>
          <w:sz w:val="28"/>
          <w:szCs w:val="28"/>
          <w:lang w:bidi="ar"/>
        </w:rPr>
        <w:t>采购人信息</w:t>
      </w:r>
      <w:bookmarkEnd w:id="2"/>
      <w:bookmarkEnd w:id="3"/>
      <w:bookmarkEnd w:id="4"/>
      <w:bookmarkEnd w:id="5"/>
    </w:p>
    <w:p w:rsidR="002E110E" w:rsidRDefault="005972F4">
      <w:pPr>
        <w:ind w:firstLineChars="200" w:firstLine="560"/>
        <w:jc w:val="left"/>
        <w:rPr>
          <w:rFonts w:ascii="仿宋" w:eastAsia="仿宋" w:hAnsi="仿宋" w:cs="宋体"/>
          <w:kern w:val="0"/>
          <w:sz w:val="28"/>
          <w:szCs w:val="28"/>
          <w:lang w:bidi="ar"/>
        </w:rPr>
      </w:pPr>
      <w:r>
        <w:rPr>
          <w:rFonts w:ascii="仿宋" w:eastAsia="仿宋" w:hAnsi="仿宋" w:cs="宋体" w:hint="eastAsia"/>
          <w:kern w:val="0"/>
          <w:sz w:val="28"/>
          <w:szCs w:val="28"/>
          <w:lang w:bidi="ar"/>
        </w:rPr>
        <w:t>名</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称：柳州职业技术学院</w:t>
      </w:r>
      <w:r>
        <w:rPr>
          <w:rFonts w:ascii="仿宋" w:eastAsia="仿宋" w:hAnsi="仿宋" w:cs="宋体" w:hint="eastAsia"/>
          <w:kern w:val="0"/>
          <w:sz w:val="28"/>
          <w:szCs w:val="28"/>
          <w:lang w:bidi="ar"/>
        </w:rPr>
        <w:t>        </w:t>
      </w:r>
    </w:p>
    <w:p w:rsidR="002E110E" w:rsidRDefault="005972F4">
      <w:pPr>
        <w:ind w:firstLineChars="200" w:firstLine="560"/>
        <w:jc w:val="left"/>
        <w:rPr>
          <w:rFonts w:ascii="仿宋" w:eastAsia="仿宋" w:hAnsi="仿宋" w:cs="宋体"/>
          <w:kern w:val="0"/>
          <w:sz w:val="28"/>
          <w:szCs w:val="28"/>
          <w:lang w:bidi="ar"/>
        </w:rPr>
      </w:pPr>
      <w:r>
        <w:rPr>
          <w:rFonts w:ascii="仿宋" w:eastAsia="仿宋" w:hAnsi="仿宋" w:cs="宋体" w:hint="eastAsia"/>
          <w:kern w:val="0"/>
          <w:sz w:val="28"/>
          <w:szCs w:val="28"/>
          <w:lang w:bidi="ar"/>
        </w:rPr>
        <w:t>地</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址：广西柳州市社</w:t>
      </w:r>
      <w:proofErr w:type="gramStart"/>
      <w:r>
        <w:rPr>
          <w:rFonts w:ascii="仿宋" w:eastAsia="仿宋" w:hAnsi="仿宋" w:cs="宋体" w:hint="eastAsia"/>
          <w:kern w:val="0"/>
          <w:sz w:val="28"/>
          <w:szCs w:val="28"/>
          <w:lang w:bidi="ar"/>
        </w:rPr>
        <w:t>湾路</w:t>
      </w:r>
      <w:proofErr w:type="gramEnd"/>
      <w:r>
        <w:rPr>
          <w:rFonts w:ascii="仿宋" w:eastAsia="仿宋" w:hAnsi="仿宋" w:cs="宋体" w:hint="eastAsia"/>
          <w:kern w:val="0"/>
          <w:sz w:val="28"/>
          <w:szCs w:val="28"/>
          <w:lang w:bidi="ar"/>
        </w:rPr>
        <w:t>28</w:t>
      </w:r>
      <w:r>
        <w:rPr>
          <w:rFonts w:ascii="仿宋" w:eastAsia="仿宋" w:hAnsi="仿宋" w:cs="宋体" w:hint="eastAsia"/>
          <w:kern w:val="0"/>
          <w:sz w:val="28"/>
          <w:szCs w:val="28"/>
          <w:lang w:bidi="ar"/>
        </w:rPr>
        <w:t>号</w:t>
      </w:r>
      <w:r>
        <w:rPr>
          <w:rFonts w:ascii="仿宋" w:eastAsia="仿宋" w:hAnsi="仿宋" w:cs="宋体" w:hint="eastAsia"/>
          <w:kern w:val="0"/>
          <w:sz w:val="28"/>
          <w:szCs w:val="28"/>
          <w:lang w:bidi="ar"/>
        </w:rPr>
        <w:t>     </w:t>
      </w:r>
    </w:p>
    <w:p w:rsidR="002E110E" w:rsidRDefault="005972F4">
      <w:pPr>
        <w:ind w:firstLineChars="200" w:firstLine="560"/>
        <w:jc w:val="left"/>
        <w:rPr>
          <w:rFonts w:ascii="仿宋" w:eastAsia="仿宋" w:hAnsi="仿宋" w:cs="宋体"/>
          <w:kern w:val="0"/>
          <w:sz w:val="28"/>
          <w:szCs w:val="28"/>
          <w:lang w:bidi="ar"/>
        </w:rPr>
      </w:pPr>
      <w:r>
        <w:rPr>
          <w:rFonts w:ascii="仿宋" w:eastAsia="仿宋" w:hAnsi="仿宋" w:cs="宋体" w:hint="eastAsia"/>
          <w:kern w:val="0"/>
          <w:sz w:val="28"/>
          <w:szCs w:val="28"/>
          <w:lang w:bidi="ar"/>
        </w:rPr>
        <w:t>联系方式：</w:t>
      </w:r>
      <w:r>
        <w:rPr>
          <w:rFonts w:ascii="仿宋" w:eastAsia="仿宋" w:hAnsi="仿宋" w:cs="宋体" w:hint="eastAsia"/>
          <w:kern w:val="0"/>
          <w:sz w:val="28"/>
          <w:szCs w:val="28"/>
          <w:lang w:bidi="ar"/>
        </w:rPr>
        <w:t>0772-3156307     </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 xml:space="preserve"> </w:t>
      </w:r>
    </w:p>
    <w:p w:rsidR="002E110E" w:rsidRDefault="005972F4">
      <w:pPr>
        <w:spacing w:line="360" w:lineRule="auto"/>
        <w:ind w:firstLineChars="200" w:firstLine="560"/>
        <w:rPr>
          <w:rFonts w:ascii="仿宋" w:eastAsia="仿宋" w:hAnsi="仿宋" w:cs="宋体"/>
          <w:kern w:val="0"/>
          <w:sz w:val="28"/>
          <w:szCs w:val="28"/>
          <w:lang w:bidi="ar"/>
        </w:rPr>
      </w:pPr>
      <w:bookmarkStart w:id="6" w:name="_Toc35393811"/>
      <w:bookmarkStart w:id="7" w:name="_Toc28359101"/>
      <w:bookmarkStart w:id="8" w:name="_Toc28359024"/>
      <w:bookmarkStart w:id="9" w:name="_Toc35393642"/>
      <w:r>
        <w:rPr>
          <w:rFonts w:ascii="仿宋" w:eastAsia="仿宋" w:hAnsi="仿宋" w:cs="宋体" w:hint="eastAsia"/>
          <w:kern w:val="0"/>
          <w:sz w:val="28"/>
          <w:szCs w:val="28"/>
          <w:lang w:bidi="ar"/>
        </w:rPr>
        <w:t>2.</w:t>
      </w:r>
      <w:r>
        <w:rPr>
          <w:rFonts w:ascii="仿宋" w:eastAsia="仿宋" w:hAnsi="仿宋" w:cs="宋体" w:hint="eastAsia"/>
          <w:kern w:val="0"/>
          <w:sz w:val="28"/>
          <w:szCs w:val="28"/>
          <w:lang w:bidi="ar"/>
        </w:rPr>
        <w:t>采购代理机构信息</w:t>
      </w:r>
      <w:bookmarkEnd w:id="6"/>
      <w:bookmarkEnd w:id="7"/>
      <w:bookmarkEnd w:id="8"/>
      <w:bookmarkEnd w:id="9"/>
    </w:p>
    <w:p w:rsidR="002E110E" w:rsidRDefault="005972F4">
      <w:pPr>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名</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称：柳州市政府集中采购中心</w:t>
      </w:r>
      <w:r>
        <w:rPr>
          <w:rFonts w:ascii="仿宋" w:eastAsia="仿宋" w:hAnsi="仿宋" w:cs="宋体" w:hint="eastAsia"/>
          <w:kern w:val="0"/>
          <w:sz w:val="28"/>
          <w:szCs w:val="28"/>
          <w:lang w:bidi="ar"/>
        </w:rPr>
        <w:t xml:space="preserve"> </w:t>
      </w:r>
    </w:p>
    <w:p w:rsidR="002E110E" w:rsidRDefault="005972F4">
      <w:pPr>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 xml:space="preserve">地　</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址：广西柳州市三中路</w:t>
      </w:r>
      <w:r>
        <w:rPr>
          <w:rFonts w:ascii="仿宋" w:eastAsia="仿宋" w:hAnsi="仿宋" w:cs="宋体" w:hint="eastAsia"/>
          <w:kern w:val="0"/>
          <w:sz w:val="28"/>
          <w:szCs w:val="28"/>
          <w:lang w:bidi="ar"/>
        </w:rPr>
        <w:t>64-2</w:t>
      </w:r>
      <w:r>
        <w:rPr>
          <w:rFonts w:ascii="仿宋" w:eastAsia="仿宋" w:hAnsi="仿宋" w:cs="宋体" w:hint="eastAsia"/>
          <w:kern w:val="0"/>
          <w:sz w:val="28"/>
          <w:szCs w:val="28"/>
          <w:lang w:bidi="ar"/>
        </w:rPr>
        <w:t>号</w:t>
      </w:r>
    </w:p>
    <w:p w:rsidR="002E110E" w:rsidRDefault="005972F4">
      <w:pPr>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lastRenderedPageBreak/>
        <w:t>联系方式：</w:t>
      </w:r>
      <w:r>
        <w:rPr>
          <w:rFonts w:ascii="仿宋" w:eastAsia="仿宋" w:hAnsi="仿宋" w:cs="宋体" w:hint="eastAsia"/>
          <w:kern w:val="0"/>
          <w:sz w:val="28"/>
          <w:szCs w:val="28"/>
          <w:lang w:bidi="ar"/>
        </w:rPr>
        <w:t>0772-299</w:t>
      </w:r>
      <w:r>
        <w:rPr>
          <w:rFonts w:ascii="仿宋" w:eastAsia="仿宋" w:hAnsi="仿宋" w:cs="宋体" w:hint="eastAsia"/>
          <w:kern w:val="0"/>
          <w:sz w:val="28"/>
          <w:szCs w:val="28"/>
          <w:lang w:bidi="ar"/>
        </w:rPr>
        <w:t>2005</w:t>
      </w:r>
    </w:p>
    <w:p w:rsidR="002E110E" w:rsidRDefault="005972F4">
      <w:pPr>
        <w:spacing w:line="360" w:lineRule="auto"/>
        <w:ind w:firstLineChars="200" w:firstLine="560"/>
        <w:rPr>
          <w:rFonts w:ascii="仿宋" w:eastAsia="仿宋" w:hAnsi="仿宋" w:cs="宋体"/>
          <w:kern w:val="0"/>
          <w:sz w:val="28"/>
          <w:szCs w:val="28"/>
          <w:lang w:bidi="ar"/>
        </w:rPr>
      </w:pPr>
      <w:bookmarkStart w:id="10" w:name="_Toc28359025"/>
      <w:bookmarkStart w:id="11" w:name="_Toc35393812"/>
      <w:bookmarkStart w:id="12" w:name="_Toc35393643"/>
      <w:bookmarkStart w:id="13" w:name="_Toc28359102"/>
      <w:r>
        <w:rPr>
          <w:rFonts w:ascii="仿宋" w:eastAsia="仿宋" w:hAnsi="仿宋" w:cs="宋体" w:hint="eastAsia"/>
          <w:kern w:val="0"/>
          <w:sz w:val="28"/>
          <w:szCs w:val="28"/>
          <w:lang w:bidi="ar"/>
        </w:rPr>
        <w:t>3</w:t>
      </w:r>
      <w:r>
        <w:rPr>
          <w:rFonts w:ascii="仿宋" w:eastAsia="仿宋" w:hAnsi="仿宋" w:cs="宋体" w:hint="eastAsia"/>
          <w:kern w:val="0"/>
          <w:sz w:val="28"/>
          <w:szCs w:val="28"/>
          <w:lang w:bidi="ar"/>
        </w:rPr>
        <w:t>.</w:t>
      </w:r>
      <w:r>
        <w:rPr>
          <w:rFonts w:ascii="仿宋" w:eastAsia="仿宋" w:hAnsi="仿宋" w:cs="宋体" w:hint="eastAsia"/>
          <w:kern w:val="0"/>
          <w:sz w:val="28"/>
          <w:szCs w:val="28"/>
          <w:lang w:bidi="ar"/>
        </w:rPr>
        <w:t>项目联系方式</w:t>
      </w:r>
      <w:bookmarkEnd w:id="10"/>
      <w:bookmarkEnd w:id="11"/>
      <w:bookmarkEnd w:id="12"/>
      <w:bookmarkEnd w:id="13"/>
    </w:p>
    <w:p w:rsidR="002E110E" w:rsidRDefault="005972F4">
      <w:pPr>
        <w:spacing w:line="360" w:lineRule="auto"/>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项目联系人：</w:t>
      </w:r>
      <w:proofErr w:type="gramStart"/>
      <w:r>
        <w:rPr>
          <w:rFonts w:ascii="仿宋" w:eastAsia="仿宋" w:hAnsi="仿宋" w:cs="宋体" w:hint="eastAsia"/>
          <w:kern w:val="0"/>
          <w:sz w:val="28"/>
          <w:szCs w:val="28"/>
          <w:lang w:bidi="ar"/>
        </w:rPr>
        <w:t>梁紫燕</w:t>
      </w:r>
      <w:proofErr w:type="gramEnd"/>
      <w:r>
        <w:rPr>
          <w:rFonts w:ascii="仿宋" w:eastAsia="仿宋" w:hAnsi="仿宋" w:cs="宋体" w:hint="eastAsia"/>
          <w:kern w:val="0"/>
          <w:sz w:val="28"/>
          <w:szCs w:val="28"/>
          <w:lang w:bidi="ar"/>
        </w:rPr>
        <w:t xml:space="preserve">              </w:t>
      </w:r>
    </w:p>
    <w:p w:rsidR="002E110E" w:rsidRDefault="005972F4">
      <w:pPr>
        <w:ind w:firstLineChars="200" w:firstLine="560"/>
        <w:rPr>
          <w:rFonts w:ascii="仿宋" w:eastAsia="仿宋" w:hAnsi="仿宋" w:cs="宋体"/>
          <w:kern w:val="0"/>
          <w:sz w:val="28"/>
          <w:szCs w:val="28"/>
          <w:lang w:bidi="ar"/>
        </w:rPr>
      </w:pPr>
      <w:r>
        <w:rPr>
          <w:rFonts w:ascii="仿宋" w:eastAsia="仿宋" w:hAnsi="仿宋" w:cs="宋体" w:hint="eastAsia"/>
          <w:kern w:val="0"/>
          <w:sz w:val="28"/>
          <w:szCs w:val="28"/>
          <w:lang w:bidi="ar"/>
        </w:rPr>
        <w:t xml:space="preserve">电　</w:t>
      </w:r>
      <w:r>
        <w:rPr>
          <w:rFonts w:ascii="仿宋" w:eastAsia="仿宋" w:hAnsi="仿宋" w:cs="宋体" w:hint="eastAsia"/>
          <w:kern w:val="0"/>
          <w:sz w:val="28"/>
          <w:szCs w:val="28"/>
          <w:lang w:bidi="ar"/>
        </w:rPr>
        <w:t xml:space="preserve">  </w:t>
      </w:r>
      <w:r>
        <w:rPr>
          <w:rFonts w:ascii="仿宋" w:eastAsia="仿宋" w:hAnsi="仿宋" w:cs="宋体" w:hint="eastAsia"/>
          <w:kern w:val="0"/>
          <w:sz w:val="28"/>
          <w:szCs w:val="28"/>
          <w:lang w:bidi="ar"/>
        </w:rPr>
        <w:t>话：</w:t>
      </w:r>
      <w:r>
        <w:rPr>
          <w:rFonts w:ascii="仿宋" w:eastAsia="仿宋" w:hAnsi="仿宋" w:cs="宋体" w:hint="eastAsia"/>
          <w:kern w:val="0"/>
          <w:sz w:val="28"/>
          <w:szCs w:val="28"/>
          <w:lang w:bidi="ar"/>
        </w:rPr>
        <w:t>0772-</w:t>
      </w:r>
      <w:r>
        <w:rPr>
          <w:rFonts w:ascii="仿宋" w:eastAsia="仿宋" w:hAnsi="仿宋" w:cs="宋体" w:hint="eastAsia"/>
          <w:kern w:val="0"/>
          <w:sz w:val="28"/>
          <w:szCs w:val="28"/>
          <w:lang w:bidi="ar"/>
        </w:rPr>
        <w:t>2992005</w:t>
      </w:r>
      <w:r>
        <w:rPr>
          <w:rFonts w:ascii="仿宋" w:eastAsia="仿宋" w:hAnsi="仿宋" w:cs="宋体" w:hint="eastAsia"/>
          <w:kern w:val="0"/>
          <w:sz w:val="28"/>
          <w:szCs w:val="28"/>
          <w:lang w:bidi="ar"/>
        </w:rPr>
        <w:t xml:space="preserve">        </w:t>
      </w:r>
    </w:p>
    <w:p w:rsidR="002E110E" w:rsidRDefault="002E110E">
      <w:pPr>
        <w:jc w:val="right"/>
        <w:rPr>
          <w:rFonts w:ascii="仿宋" w:eastAsia="仿宋" w:hAnsi="仿宋" w:cs="仿宋"/>
          <w:color w:val="FF0000"/>
          <w:sz w:val="28"/>
          <w:szCs w:val="28"/>
        </w:rPr>
      </w:pPr>
      <w:bookmarkStart w:id="14" w:name="_GoBack"/>
      <w:bookmarkEnd w:id="14"/>
    </w:p>
    <w:sectPr w:rsidR="002E1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大黑简体2.">
    <w:altName w:val="黑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8400F"/>
    <w:multiLevelType w:val="singleLevel"/>
    <w:tmpl w:val="86B8400F"/>
    <w:lvl w:ilvl="0">
      <w:start w:val="2"/>
      <w:numFmt w:val="decimal"/>
      <w:lvlText w:val="%1."/>
      <w:lvlJc w:val="left"/>
      <w:pPr>
        <w:tabs>
          <w:tab w:val="left" w:pos="312"/>
        </w:tabs>
      </w:pPr>
    </w:lvl>
  </w:abstractNum>
  <w:abstractNum w:abstractNumId="1">
    <w:nsid w:val="6B787CC9"/>
    <w:multiLevelType w:val="singleLevel"/>
    <w:tmpl w:val="6B787CC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TBiYTVlNmZjNGMwNTFkMDdhZDg2YjJiZWYwMGIifQ=="/>
  </w:docVars>
  <w:rsids>
    <w:rsidRoot w:val="32741587"/>
    <w:rsid w:val="000A48B9"/>
    <w:rsid w:val="00195114"/>
    <w:rsid w:val="002E110E"/>
    <w:rsid w:val="00424694"/>
    <w:rsid w:val="004271FC"/>
    <w:rsid w:val="00482746"/>
    <w:rsid w:val="0049197B"/>
    <w:rsid w:val="004F048D"/>
    <w:rsid w:val="005972F4"/>
    <w:rsid w:val="00606B00"/>
    <w:rsid w:val="006A6EC5"/>
    <w:rsid w:val="006F7DD0"/>
    <w:rsid w:val="007E74D2"/>
    <w:rsid w:val="00967270"/>
    <w:rsid w:val="00A47FA7"/>
    <w:rsid w:val="00B92802"/>
    <w:rsid w:val="00C97E5A"/>
    <w:rsid w:val="00E6242A"/>
    <w:rsid w:val="01B54A21"/>
    <w:rsid w:val="01F261DA"/>
    <w:rsid w:val="05947A3C"/>
    <w:rsid w:val="069A053E"/>
    <w:rsid w:val="06BD5FF1"/>
    <w:rsid w:val="0D375DFB"/>
    <w:rsid w:val="0F9E0645"/>
    <w:rsid w:val="1069248E"/>
    <w:rsid w:val="112C0E5A"/>
    <w:rsid w:val="12991950"/>
    <w:rsid w:val="179C18F0"/>
    <w:rsid w:val="1AB045D9"/>
    <w:rsid w:val="1E25723A"/>
    <w:rsid w:val="20DC6716"/>
    <w:rsid w:val="242D1856"/>
    <w:rsid w:val="27B3097C"/>
    <w:rsid w:val="2C4221BD"/>
    <w:rsid w:val="2CB624CA"/>
    <w:rsid w:val="2D185BBE"/>
    <w:rsid w:val="30D51FCB"/>
    <w:rsid w:val="32741587"/>
    <w:rsid w:val="338D19FA"/>
    <w:rsid w:val="351E0B0A"/>
    <w:rsid w:val="35952F79"/>
    <w:rsid w:val="366950AD"/>
    <w:rsid w:val="36EC74D0"/>
    <w:rsid w:val="380B05A3"/>
    <w:rsid w:val="381E07D6"/>
    <w:rsid w:val="391A2BA9"/>
    <w:rsid w:val="3B0874DD"/>
    <w:rsid w:val="43656411"/>
    <w:rsid w:val="444C236F"/>
    <w:rsid w:val="44F94845"/>
    <w:rsid w:val="44FD7DD4"/>
    <w:rsid w:val="45B117CE"/>
    <w:rsid w:val="47932F68"/>
    <w:rsid w:val="4A3E67ED"/>
    <w:rsid w:val="4A96719E"/>
    <w:rsid w:val="4AD63355"/>
    <w:rsid w:val="4B813EAF"/>
    <w:rsid w:val="55605D6E"/>
    <w:rsid w:val="5A641234"/>
    <w:rsid w:val="5D6040AD"/>
    <w:rsid w:val="5D6F6334"/>
    <w:rsid w:val="5EAE1D3C"/>
    <w:rsid w:val="5F1230F6"/>
    <w:rsid w:val="64873E1D"/>
    <w:rsid w:val="64CD1487"/>
    <w:rsid w:val="65D3779C"/>
    <w:rsid w:val="683901FF"/>
    <w:rsid w:val="68A57C6E"/>
    <w:rsid w:val="69272A7D"/>
    <w:rsid w:val="6A854EE1"/>
    <w:rsid w:val="6EBB4313"/>
    <w:rsid w:val="71E24A12"/>
    <w:rsid w:val="73C7334F"/>
    <w:rsid w:val="761A7978"/>
    <w:rsid w:val="77F2750F"/>
    <w:rsid w:val="7C45620B"/>
    <w:rsid w:val="7D2F49A8"/>
    <w:rsid w:val="7DF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pPr>
      <w:spacing w:after="120"/>
      <w:ind w:leftChars="200" w:left="420"/>
    </w:pPr>
    <w:rPr>
      <w:sz w:val="16"/>
      <w:szCs w:val="16"/>
    </w:rPr>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Plain Text"/>
    <w:basedOn w:val="a"/>
    <w:qFormat/>
    <w:rPr>
      <w:rFonts w:ascii="宋体" w:eastAsiaTheme="minorEastAsia" w:hAnsi="Courier New" w:cstheme="minorBidi"/>
      <w:szCs w:val="22"/>
    </w:rPr>
  </w:style>
  <w:style w:type="paragraph" w:styleId="a6">
    <w:name w:val="Balloon Text"/>
    <w:basedOn w:val="a"/>
    <w:link w:val="Char1"/>
    <w:qFormat/>
    <w:rPr>
      <w:sz w:val="18"/>
      <w:szCs w:val="18"/>
    </w:rPr>
  </w:style>
  <w:style w:type="paragraph" w:styleId="a7">
    <w:name w:val="footer"/>
    <w:basedOn w:val="a"/>
    <w:link w:val="Char2"/>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75" w:after="75"/>
      <w:jc w:val="left"/>
    </w:pPr>
    <w:rPr>
      <w:kern w:val="0"/>
      <w:sz w:val="24"/>
    </w:rPr>
  </w:style>
  <w:style w:type="character" w:styleId="aa">
    <w:name w:val="Strong"/>
    <w:basedOn w:val="a0"/>
    <w:qFormat/>
    <w:rPr>
      <w:b/>
    </w:rPr>
  </w:style>
  <w:style w:type="character" w:styleId="ab">
    <w:name w:val="annotation reference"/>
    <w:basedOn w:val="a0"/>
    <w:qFormat/>
    <w:rPr>
      <w:sz w:val="21"/>
      <w:szCs w:val="21"/>
    </w:rPr>
  </w:style>
  <w:style w:type="character" w:styleId="HTML">
    <w:name w:val="HTML Sample"/>
    <w:basedOn w:val="a0"/>
    <w:qFormat/>
    <w:rPr>
      <w:rFonts w:ascii="Courier New" w:hAnsi="Courier New"/>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方正大黑简体2." w:eastAsia="方正大黑简体2." w:cs="方正大黑简体2."/>
      <w:color w:val="000000"/>
      <w:sz w:val="24"/>
      <w:szCs w:val="24"/>
    </w:rPr>
  </w:style>
  <w:style w:type="paragraph" w:customStyle="1" w:styleId="pa-1">
    <w:name w:val="pa-1"/>
    <w:basedOn w:val="a"/>
    <w:qFormat/>
    <w:pPr>
      <w:widowControl/>
      <w:spacing w:line="280" w:lineRule="atLeast"/>
    </w:pPr>
    <w:rPr>
      <w:rFonts w:ascii="宋体" w:hAnsi="宋体" w:cs="宋体"/>
      <w:kern w:val="0"/>
      <w:sz w:val="24"/>
    </w:rPr>
  </w:style>
  <w:style w:type="character" w:customStyle="1" w:styleId="ca-21">
    <w:name w:val="ca-21"/>
    <w:qFormat/>
    <w:rPr>
      <w:rFonts w:ascii="宋体" w:eastAsia="宋体" w:hAnsi="宋体" w:hint="eastAsia"/>
      <w:sz w:val="21"/>
      <w:szCs w:val="21"/>
    </w:rPr>
  </w:style>
  <w:style w:type="character" w:customStyle="1" w:styleId="Char0">
    <w:name w:val="批注文字 Char"/>
    <w:basedOn w:val="a0"/>
    <w:link w:val="a4"/>
    <w:qFormat/>
    <w:rPr>
      <w:kern w:val="2"/>
      <w:sz w:val="21"/>
      <w:szCs w:val="21"/>
    </w:rPr>
  </w:style>
  <w:style w:type="character" w:customStyle="1" w:styleId="Char">
    <w:name w:val="批注主题 Char"/>
    <w:basedOn w:val="Char0"/>
    <w:link w:val="a3"/>
    <w:qFormat/>
    <w:rPr>
      <w:b/>
      <w:bCs/>
      <w:kern w:val="2"/>
      <w:sz w:val="21"/>
      <w:szCs w:val="21"/>
    </w:rPr>
  </w:style>
  <w:style w:type="character" w:customStyle="1" w:styleId="Char1">
    <w:name w:val="批注框文本 Char"/>
    <w:basedOn w:val="a0"/>
    <w:link w:val="a6"/>
    <w:qFormat/>
    <w:rPr>
      <w:kern w:val="2"/>
      <w:sz w:val="18"/>
      <w:szCs w:val="18"/>
    </w:rPr>
  </w:style>
  <w:style w:type="paragraph" w:customStyle="1" w:styleId="ad">
    <w:name w:val="表格文字"/>
    <w:basedOn w:val="a"/>
    <w:uiPriority w:val="99"/>
    <w:qFormat/>
    <w:pPr>
      <w:spacing w:before="25" w:after="25"/>
      <w:jc w:val="left"/>
    </w:pPr>
    <w:rPr>
      <w:bCs/>
      <w:spacing w:val="10"/>
      <w:kern w:val="0"/>
      <w:sz w:val="24"/>
    </w:rPr>
  </w:style>
  <w:style w:type="character" w:customStyle="1" w:styleId="Char3">
    <w:name w:val="页眉 Char"/>
    <w:basedOn w:val="a0"/>
    <w:link w:val="a8"/>
    <w:qFormat/>
    <w:rPr>
      <w:kern w:val="2"/>
      <w:sz w:val="18"/>
      <w:szCs w:val="18"/>
    </w:rPr>
  </w:style>
  <w:style w:type="character" w:customStyle="1" w:styleId="Char2">
    <w:name w:val="页脚 Char"/>
    <w:basedOn w:val="a0"/>
    <w:link w:val="a7"/>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pPr>
      <w:spacing w:after="120"/>
      <w:ind w:leftChars="200" w:left="420"/>
    </w:pPr>
    <w:rPr>
      <w:sz w:val="16"/>
      <w:szCs w:val="16"/>
    </w:rPr>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Plain Text"/>
    <w:basedOn w:val="a"/>
    <w:qFormat/>
    <w:rPr>
      <w:rFonts w:ascii="宋体" w:eastAsiaTheme="minorEastAsia" w:hAnsi="Courier New" w:cstheme="minorBidi"/>
      <w:szCs w:val="22"/>
    </w:rPr>
  </w:style>
  <w:style w:type="paragraph" w:styleId="a6">
    <w:name w:val="Balloon Text"/>
    <w:basedOn w:val="a"/>
    <w:link w:val="Char1"/>
    <w:qFormat/>
    <w:rPr>
      <w:sz w:val="18"/>
      <w:szCs w:val="18"/>
    </w:rPr>
  </w:style>
  <w:style w:type="paragraph" w:styleId="a7">
    <w:name w:val="footer"/>
    <w:basedOn w:val="a"/>
    <w:link w:val="Char2"/>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75" w:after="75"/>
      <w:jc w:val="left"/>
    </w:pPr>
    <w:rPr>
      <w:kern w:val="0"/>
      <w:sz w:val="24"/>
    </w:rPr>
  </w:style>
  <w:style w:type="character" w:styleId="aa">
    <w:name w:val="Strong"/>
    <w:basedOn w:val="a0"/>
    <w:qFormat/>
    <w:rPr>
      <w:b/>
    </w:rPr>
  </w:style>
  <w:style w:type="character" w:styleId="ab">
    <w:name w:val="annotation reference"/>
    <w:basedOn w:val="a0"/>
    <w:qFormat/>
    <w:rPr>
      <w:sz w:val="21"/>
      <w:szCs w:val="21"/>
    </w:rPr>
  </w:style>
  <w:style w:type="character" w:styleId="HTML">
    <w:name w:val="HTML Sample"/>
    <w:basedOn w:val="a0"/>
    <w:qFormat/>
    <w:rPr>
      <w:rFonts w:ascii="Courier New" w:hAnsi="Courier New"/>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方正大黑简体2." w:eastAsia="方正大黑简体2." w:cs="方正大黑简体2."/>
      <w:color w:val="000000"/>
      <w:sz w:val="24"/>
      <w:szCs w:val="24"/>
    </w:rPr>
  </w:style>
  <w:style w:type="paragraph" w:customStyle="1" w:styleId="pa-1">
    <w:name w:val="pa-1"/>
    <w:basedOn w:val="a"/>
    <w:qFormat/>
    <w:pPr>
      <w:widowControl/>
      <w:spacing w:line="280" w:lineRule="atLeast"/>
    </w:pPr>
    <w:rPr>
      <w:rFonts w:ascii="宋体" w:hAnsi="宋体" w:cs="宋体"/>
      <w:kern w:val="0"/>
      <w:sz w:val="24"/>
    </w:rPr>
  </w:style>
  <w:style w:type="character" w:customStyle="1" w:styleId="ca-21">
    <w:name w:val="ca-21"/>
    <w:qFormat/>
    <w:rPr>
      <w:rFonts w:ascii="宋体" w:eastAsia="宋体" w:hAnsi="宋体" w:hint="eastAsia"/>
      <w:sz w:val="21"/>
      <w:szCs w:val="21"/>
    </w:rPr>
  </w:style>
  <w:style w:type="character" w:customStyle="1" w:styleId="Char0">
    <w:name w:val="批注文字 Char"/>
    <w:basedOn w:val="a0"/>
    <w:link w:val="a4"/>
    <w:qFormat/>
    <w:rPr>
      <w:kern w:val="2"/>
      <w:sz w:val="21"/>
      <w:szCs w:val="21"/>
    </w:rPr>
  </w:style>
  <w:style w:type="character" w:customStyle="1" w:styleId="Char">
    <w:name w:val="批注主题 Char"/>
    <w:basedOn w:val="Char0"/>
    <w:link w:val="a3"/>
    <w:qFormat/>
    <w:rPr>
      <w:b/>
      <w:bCs/>
      <w:kern w:val="2"/>
      <w:sz w:val="21"/>
      <w:szCs w:val="21"/>
    </w:rPr>
  </w:style>
  <w:style w:type="character" w:customStyle="1" w:styleId="Char1">
    <w:name w:val="批注框文本 Char"/>
    <w:basedOn w:val="a0"/>
    <w:link w:val="a6"/>
    <w:qFormat/>
    <w:rPr>
      <w:kern w:val="2"/>
      <w:sz w:val="18"/>
      <w:szCs w:val="18"/>
    </w:rPr>
  </w:style>
  <w:style w:type="paragraph" w:customStyle="1" w:styleId="ad">
    <w:name w:val="表格文字"/>
    <w:basedOn w:val="a"/>
    <w:uiPriority w:val="99"/>
    <w:qFormat/>
    <w:pPr>
      <w:spacing w:before="25" w:after="25"/>
      <w:jc w:val="left"/>
    </w:pPr>
    <w:rPr>
      <w:bCs/>
      <w:spacing w:val="10"/>
      <w:kern w:val="0"/>
      <w:sz w:val="24"/>
    </w:rPr>
  </w:style>
  <w:style w:type="character" w:customStyle="1" w:styleId="Char3">
    <w:name w:val="页眉 Char"/>
    <w:basedOn w:val="a0"/>
    <w:link w:val="a8"/>
    <w:qFormat/>
    <w:rPr>
      <w:kern w:val="2"/>
      <w:sz w:val="18"/>
      <w:szCs w:val="18"/>
    </w:rPr>
  </w:style>
  <w:style w:type="character" w:customStyle="1" w:styleId="Char2">
    <w:name w:val="页脚 Char"/>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珺</dc:creator>
  <cp:lastModifiedBy>ZCC</cp:lastModifiedBy>
  <cp:revision>14</cp:revision>
  <dcterms:created xsi:type="dcterms:W3CDTF">2020-07-06T02:30:00Z</dcterms:created>
  <dcterms:modified xsi:type="dcterms:W3CDTF">2022-11-03T08:36:00Z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ACB7CF8D75D84BB2902C98014202A029</vt:lpwstr>
  </property>
</Properties>
</file>