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0"/>
        <w:jc w:val="center"/>
        <w:rPr>
          <w:rFonts w:ascii="华文中宋" w:hAnsi="华文中宋" w:eastAsia="华文中宋"/>
          <w:sz w:val="21"/>
        </w:rPr>
      </w:pPr>
      <w:bookmarkStart w:id="0" w:name="_GoBack"/>
      <w:r>
        <w:rPr>
          <w:rFonts w:hint="eastAsia" w:ascii="宋体" w:hAnsi="宋体" w:eastAsia="宋体" w:cs="宋体"/>
          <w:b/>
          <w:sz w:val="28"/>
        </w:rPr>
        <w:t>广西新宇建设项目管理有限公司关于文化旅游数字化营销实训室（数字营销运营管理系统）</w:t>
      </w:r>
      <w:r>
        <w:rPr>
          <w:rFonts w:hint="eastAsia" w:ascii="宋体" w:hAnsi="宋体" w:eastAsia="宋体" w:cs="宋体"/>
          <w:b/>
          <w:sz w:val="28"/>
          <w:lang w:eastAsia="zh-CN"/>
        </w:rPr>
        <w:t>（LZZC2022-G1-990403-GXXY）</w:t>
      </w:r>
      <w:r>
        <w:rPr>
          <w:rFonts w:hint="eastAsia" w:ascii="宋体" w:hAnsi="宋体" w:eastAsia="宋体" w:cs="宋体"/>
          <w:b/>
          <w:sz w:val="28"/>
        </w:rPr>
        <w:t>的公开招标公告</w:t>
      </w:r>
    </w:p>
    <w:bookmarkEnd w:id="0"/>
    <w:p>
      <w:pPr>
        <w:pBdr>
          <w:top w:val="single" w:color="000000" w:sz="4" w:space="1"/>
          <w:left w:val="single" w:color="000000" w:sz="4" w:space="4"/>
          <w:bottom w:val="single" w:color="000000" w:sz="4" w:space="1"/>
          <w:right w:val="single" w:color="000000" w:sz="4" w:space="4"/>
        </w:pBdr>
        <w:snapToGrid w:val="0"/>
        <w:ind w:left="420" w:firstLine="420"/>
        <w:rPr>
          <w:rFonts w:hint="eastAsia" w:ascii="宋体" w:hAnsi="宋体" w:cs="宋体"/>
          <w:sz w:val="21"/>
          <w:szCs w:val="21"/>
        </w:rPr>
      </w:pPr>
      <w:r>
        <w:rPr>
          <w:rFonts w:hint="eastAsia" w:ascii="宋体" w:hAnsi="宋体" w:cs="宋体"/>
          <w:sz w:val="21"/>
          <w:szCs w:val="21"/>
        </w:rPr>
        <w:t>项目概况</w:t>
      </w:r>
    </w:p>
    <w:p>
      <w:pPr>
        <w:pBdr>
          <w:top w:val="single" w:color="000000" w:sz="4" w:space="1"/>
          <w:left w:val="single" w:color="000000" w:sz="4" w:space="4"/>
          <w:bottom w:val="single" w:color="000000" w:sz="4" w:space="1"/>
          <w:right w:val="single" w:color="000000" w:sz="4" w:space="4"/>
        </w:pBdr>
        <w:snapToGrid w:val="0"/>
        <w:ind w:left="420" w:firstLine="420"/>
        <w:rPr>
          <w:rFonts w:hint="eastAsia" w:ascii="宋体" w:hAnsi="宋体" w:cs="宋体"/>
          <w:sz w:val="21"/>
          <w:szCs w:val="21"/>
        </w:rPr>
      </w:pPr>
      <w:r>
        <w:rPr>
          <w:rFonts w:hint="eastAsia" w:ascii="宋体" w:hAnsi="宋体" w:cs="宋体"/>
          <w:sz w:val="21"/>
          <w:szCs w:val="21"/>
        </w:rPr>
        <w:t>文化旅游数字化营销实训室（数字营销运营管理系统）招标项目的潜在投标人应在</w:t>
      </w:r>
      <w:r>
        <w:rPr>
          <w:rFonts w:hint="eastAsia" w:ascii="宋体" w:hAnsi="宋体" w:cs="宋体"/>
          <w:color w:val="000000"/>
          <w:sz w:val="21"/>
          <w:szCs w:val="21"/>
        </w:rPr>
        <w:t>政采云平台（https://www.zcygov.cn/）</w:t>
      </w:r>
      <w:r>
        <w:rPr>
          <w:rFonts w:hint="eastAsia" w:ascii="宋体" w:hAnsi="宋体" w:cs="宋体"/>
          <w:sz w:val="21"/>
          <w:szCs w:val="21"/>
        </w:rPr>
        <w:t>获取招标文件，并于2022年</w:t>
      </w:r>
      <w:r>
        <w:rPr>
          <w:rFonts w:hint="eastAsia" w:ascii="宋体" w:hAnsi="宋体" w:cs="宋体"/>
          <w:sz w:val="21"/>
          <w:szCs w:val="21"/>
          <w:lang w:val="en-US" w:eastAsia="zh-CN"/>
        </w:rPr>
        <w:t>08</w:t>
      </w:r>
      <w:r>
        <w:rPr>
          <w:rFonts w:hint="eastAsia" w:ascii="宋体" w:hAnsi="宋体" w:cs="宋体"/>
          <w:sz w:val="21"/>
          <w:szCs w:val="21"/>
        </w:rPr>
        <w:t>月</w:t>
      </w:r>
      <w:r>
        <w:rPr>
          <w:rFonts w:hint="eastAsia" w:ascii="宋体" w:hAnsi="宋体" w:cs="宋体"/>
          <w:sz w:val="21"/>
          <w:szCs w:val="21"/>
          <w:lang w:val="en-US" w:eastAsia="zh-CN"/>
        </w:rPr>
        <w:t>02</w:t>
      </w:r>
      <w:r>
        <w:rPr>
          <w:rFonts w:hint="eastAsia" w:ascii="宋体" w:hAnsi="宋体" w:cs="宋体"/>
          <w:sz w:val="21"/>
          <w:szCs w:val="21"/>
        </w:rPr>
        <w:t>日09：30（北京时间）前递交投标文件。</w:t>
      </w:r>
    </w:p>
    <w:p>
      <w:pPr>
        <w:snapToGrid w:val="0"/>
        <w:spacing w:line="360" w:lineRule="exact"/>
        <w:ind w:firstLine="0"/>
        <w:rPr>
          <w:rFonts w:hint="eastAsia" w:ascii="宋体" w:hAnsi="宋体" w:cs="宋体"/>
          <w:sz w:val="21"/>
        </w:rPr>
      </w:pPr>
      <w:r>
        <w:rPr>
          <w:rFonts w:hint="eastAsia" w:ascii="宋体" w:hAnsi="宋体" w:cs="宋体"/>
          <w:sz w:val="21"/>
        </w:rPr>
        <w:t>一、项目基本情况</w:t>
      </w:r>
    </w:p>
    <w:p>
      <w:pPr>
        <w:snapToGrid w:val="0"/>
        <w:spacing w:line="360" w:lineRule="exact"/>
        <w:ind w:firstLine="420" w:firstLineChars="200"/>
        <w:rPr>
          <w:rFonts w:hint="eastAsia" w:ascii="宋体" w:hAnsi="宋体" w:cs="宋体"/>
          <w:sz w:val="21"/>
        </w:rPr>
      </w:pPr>
      <w:r>
        <w:rPr>
          <w:rFonts w:hint="eastAsia" w:ascii="宋体" w:hAnsi="宋体" w:cs="宋体"/>
          <w:sz w:val="21"/>
        </w:rPr>
        <w:t>项目编号：LZZC2022-G1-990403-GXXY</w:t>
      </w:r>
    </w:p>
    <w:p>
      <w:pPr>
        <w:snapToGrid w:val="0"/>
        <w:spacing w:line="360" w:lineRule="exact"/>
        <w:ind w:firstLine="420" w:firstLineChars="200"/>
        <w:rPr>
          <w:rFonts w:hint="eastAsia" w:ascii="宋体" w:hAnsi="宋体" w:cs="宋体"/>
          <w:sz w:val="21"/>
        </w:rPr>
      </w:pPr>
      <w:r>
        <w:rPr>
          <w:rFonts w:hint="eastAsia" w:ascii="宋体" w:hAnsi="宋体" w:cs="宋体"/>
          <w:sz w:val="21"/>
        </w:rPr>
        <w:t>项目名称：文化旅游数字化营销实训室（数字营销运营管理系统）</w:t>
      </w:r>
    </w:p>
    <w:p>
      <w:pPr>
        <w:snapToGrid w:val="0"/>
        <w:spacing w:line="360" w:lineRule="exact"/>
        <w:ind w:firstLine="420" w:firstLineChars="200"/>
        <w:rPr>
          <w:rFonts w:hint="eastAsia" w:ascii="宋体" w:hAnsi="宋体" w:cs="宋体"/>
          <w:sz w:val="21"/>
        </w:rPr>
      </w:pPr>
      <w:r>
        <w:rPr>
          <w:rFonts w:hint="eastAsia" w:ascii="宋体" w:hAnsi="宋体" w:cs="宋体"/>
          <w:sz w:val="21"/>
        </w:rPr>
        <w:t>预算金额（元）：900000.00</w:t>
      </w:r>
    </w:p>
    <w:p>
      <w:pPr>
        <w:snapToGrid w:val="0"/>
        <w:spacing w:line="360" w:lineRule="exact"/>
        <w:ind w:firstLine="420" w:firstLineChars="200"/>
        <w:rPr>
          <w:rFonts w:hint="eastAsia" w:ascii="宋体" w:hAnsi="宋体" w:cs="宋体"/>
          <w:sz w:val="21"/>
        </w:rPr>
      </w:pPr>
      <w:r>
        <w:rPr>
          <w:rFonts w:hint="eastAsia" w:ascii="宋体" w:hAnsi="宋体" w:cs="宋体"/>
          <w:sz w:val="21"/>
        </w:rPr>
        <w:t>采购需求：</w:t>
      </w:r>
    </w:p>
    <w:p>
      <w:pPr>
        <w:snapToGrid w:val="0"/>
        <w:spacing w:line="360" w:lineRule="exact"/>
        <w:ind w:firstLine="0"/>
        <w:rPr>
          <w:rFonts w:hint="eastAsia" w:ascii="宋体" w:hAnsi="宋体" w:cs="宋体"/>
          <w:sz w:val="21"/>
        </w:rPr>
      </w:pPr>
      <w:r>
        <w:rPr>
          <w:rFonts w:hint="eastAsia" w:ascii="宋体" w:hAnsi="宋体" w:cs="宋体"/>
          <w:sz w:val="21"/>
        </w:rPr>
        <w:t>标项名称：文化旅游数字化营销实训室（数字营销运营管理系统）</w:t>
      </w:r>
    </w:p>
    <w:p>
      <w:pPr>
        <w:snapToGrid w:val="0"/>
        <w:spacing w:line="360" w:lineRule="exact"/>
        <w:ind w:firstLine="0"/>
        <w:rPr>
          <w:rFonts w:hint="eastAsia" w:ascii="宋体" w:hAnsi="宋体" w:eastAsia="宋体" w:cs="宋体"/>
          <w:sz w:val="21"/>
          <w:lang w:eastAsia="zh-CN"/>
        </w:rPr>
      </w:pPr>
      <w:r>
        <w:rPr>
          <w:rFonts w:hint="eastAsia" w:ascii="宋体" w:hAnsi="宋体" w:cs="宋体"/>
          <w:sz w:val="21"/>
        </w:rPr>
        <w:t>数量：</w:t>
      </w:r>
      <w:r>
        <w:rPr>
          <w:rFonts w:hint="eastAsia" w:ascii="宋体" w:hAnsi="宋体" w:cs="宋体"/>
          <w:sz w:val="21"/>
          <w:lang w:eastAsia="zh-CN"/>
        </w:rPr>
        <w:t>不限</w:t>
      </w:r>
    </w:p>
    <w:p>
      <w:pPr>
        <w:snapToGrid w:val="0"/>
        <w:spacing w:line="360" w:lineRule="exact"/>
        <w:ind w:firstLine="0"/>
        <w:rPr>
          <w:rFonts w:hint="eastAsia" w:ascii="宋体" w:hAnsi="宋体" w:cs="宋体"/>
          <w:sz w:val="21"/>
        </w:rPr>
      </w:pPr>
      <w:r>
        <w:rPr>
          <w:rFonts w:hint="eastAsia" w:ascii="宋体" w:hAnsi="宋体" w:cs="宋体"/>
          <w:sz w:val="21"/>
        </w:rPr>
        <w:t>预算金额（元）900000.00</w:t>
      </w:r>
    </w:p>
    <w:p>
      <w:pPr>
        <w:snapToGrid w:val="0"/>
        <w:spacing w:line="360" w:lineRule="exact"/>
        <w:ind w:firstLine="0"/>
        <w:rPr>
          <w:rFonts w:hint="eastAsia" w:ascii="宋体" w:hAnsi="宋体" w:cs="宋体"/>
          <w:sz w:val="21"/>
          <w:szCs w:val="21"/>
        </w:rPr>
      </w:pPr>
      <w:r>
        <w:rPr>
          <w:rFonts w:hint="eastAsia" w:ascii="宋体" w:hAnsi="宋体" w:cs="宋体"/>
          <w:sz w:val="21"/>
        </w:rPr>
        <w:t>简要规格描述或项目基本概况介绍、用途：采购柳州职业技术学院文化旅游数字化营销实训室（数字营销运营管理系统）建设和相关服务，具体内容详见本项目招标文件。</w:t>
      </w:r>
    </w:p>
    <w:p>
      <w:pPr>
        <w:snapToGrid w:val="0"/>
        <w:spacing w:line="360" w:lineRule="exact"/>
        <w:ind w:firstLine="0"/>
        <w:rPr>
          <w:rFonts w:hint="eastAsia" w:ascii="宋体" w:hAnsi="宋体" w:cs="宋体"/>
          <w:sz w:val="21"/>
          <w:szCs w:val="21"/>
        </w:rPr>
      </w:pPr>
      <w:r>
        <w:rPr>
          <w:rFonts w:hint="eastAsia" w:ascii="宋体" w:hAnsi="宋体" w:cs="宋体"/>
          <w:sz w:val="21"/>
          <w:szCs w:val="21"/>
        </w:rPr>
        <w:t>最高限价（如有）：</w:t>
      </w:r>
      <w:r>
        <w:rPr>
          <w:rFonts w:hint="eastAsia" w:ascii="宋体" w:hAnsi="宋体" w:cs="宋体"/>
          <w:sz w:val="21"/>
        </w:rPr>
        <w:t>900000.00</w:t>
      </w:r>
    </w:p>
    <w:p>
      <w:pPr>
        <w:snapToGrid w:val="0"/>
        <w:spacing w:line="360" w:lineRule="exact"/>
        <w:ind w:firstLine="0"/>
        <w:rPr>
          <w:rFonts w:hint="eastAsia" w:ascii="宋体" w:hAnsi="宋体" w:cs="宋体"/>
          <w:sz w:val="21"/>
          <w:szCs w:val="21"/>
        </w:rPr>
      </w:pPr>
      <w:r>
        <w:rPr>
          <w:rFonts w:hint="eastAsia" w:ascii="宋体" w:hAnsi="宋体" w:cs="宋体"/>
          <w:sz w:val="21"/>
          <w:szCs w:val="21"/>
        </w:rPr>
        <w:t>合同履约期限：按</w:t>
      </w:r>
      <w:r>
        <w:rPr>
          <w:rFonts w:hint="eastAsia" w:ascii="宋体" w:hAnsi="宋体" w:cs="宋体"/>
          <w:sz w:val="21"/>
          <w:szCs w:val="21"/>
          <w:lang w:eastAsia="zh-CN"/>
        </w:rPr>
        <w:t>招标</w:t>
      </w:r>
      <w:r>
        <w:rPr>
          <w:rFonts w:hint="eastAsia" w:ascii="宋体" w:hAnsi="宋体" w:cs="宋体"/>
          <w:sz w:val="21"/>
          <w:szCs w:val="21"/>
        </w:rPr>
        <w:t>文件要求。</w:t>
      </w:r>
    </w:p>
    <w:p>
      <w:pPr>
        <w:snapToGrid w:val="0"/>
        <w:spacing w:line="360" w:lineRule="exact"/>
        <w:ind w:firstLine="0"/>
        <w:rPr>
          <w:rFonts w:hint="eastAsia" w:ascii="宋体" w:hAnsi="宋体" w:cs="宋体"/>
          <w:sz w:val="21"/>
          <w:szCs w:val="21"/>
        </w:rPr>
      </w:pPr>
      <w:r>
        <w:rPr>
          <w:rFonts w:hint="eastAsia" w:ascii="宋体" w:hAnsi="宋体" w:cs="宋体"/>
          <w:sz w:val="21"/>
          <w:szCs w:val="21"/>
        </w:rPr>
        <w:t>本标项</w:t>
      </w:r>
      <w:r>
        <w:rPr>
          <w:rFonts w:hint="eastAsia" w:ascii="宋体" w:hAnsi="宋体" w:cs="宋体"/>
          <w:sz w:val="21"/>
          <w:szCs w:val="21"/>
          <w:lang w:eastAsia="zh-CN"/>
        </w:rPr>
        <w:t>不</w:t>
      </w:r>
      <w:r>
        <w:rPr>
          <w:rFonts w:hint="eastAsia" w:ascii="宋体" w:hAnsi="宋体" w:cs="宋体"/>
          <w:sz w:val="21"/>
          <w:szCs w:val="21"/>
        </w:rPr>
        <w:t>接受联合体投标。</w:t>
      </w:r>
    </w:p>
    <w:p>
      <w:pPr>
        <w:snapToGrid w:val="0"/>
        <w:spacing w:line="360" w:lineRule="exact"/>
        <w:ind w:firstLine="0"/>
        <w:rPr>
          <w:rFonts w:hint="eastAsia" w:ascii="宋体" w:hAnsi="宋体" w:cs="宋体"/>
          <w:sz w:val="21"/>
          <w:szCs w:val="21"/>
        </w:rPr>
      </w:pPr>
      <w:r>
        <w:rPr>
          <w:rFonts w:hint="eastAsia" w:ascii="宋体" w:hAnsi="宋体" w:cs="宋体"/>
          <w:sz w:val="21"/>
          <w:szCs w:val="21"/>
        </w:rPr>
        <w:t>备注：无</w:t>
      </w:r>
    </w:p>
    <w:p>
      <w:pPr>
        <w:snapToGrid w:val="0"/>
        <w:spacing w:line="360" w:lineRule="exact"/>
        <w:ind w:firstLine="0"/>
        <w:rPr>
          <w:rFonts w:hint="eastAsia" w:ascii="宋体" w:hAnsi="宋体" w:cs="宋体"/>
          <w:sz w:val="21"/>
          <w:szCs w:val="21"/>
        </w:rPr>
      </w:pPr>
      <w:r>
        <w:rPr>
          <w:rFonts w:hint="eastAsia" w:ascii="宋体" w:hAnsi="宋体" w:cs="宋体"/>
          <w:sz w:val="21"/>
          <w:szCs w:val="21"/>
        </w:rPr>
        <w:t>二、申请人的资格要求：</w:t>
      </w:r>
    </w:p>
    <w:p>
      <w:pPr>
        <w:spacing w:line="360" w:lineRule="exact"/>
        <w:ind w:firstLine="420" w:firstLineChars="200"/>
        <w:rPr>
          <w:rFonts w:hint="eastAsia" w:ascii="宋体" w:hAnsi="宋体" w:cs="宋体"/>
          <w:sz w:val="21"/>
          <w:szCs w:val="21"/>
        </w:rPr>
      </w:pPr>
      <w:r>
        <w:rPr>
          <w:rFonts w:hint="eastAsia" w:ascii="宋体" w:hAnsi="宋体" w:cs="宋体"/>
          <w:sz w:val="21"/>
          <w:szCs w:val="21"/>
        </w:rPr>
        <w:t>1.满足《中华人民共和国政府采购法》第二十二条规定</w:t>
      </w:r>
    </w:p>
    <w:p>
      <w:pPr>
        <w:pStyle w:val="5"/>
        <w:spacing w:line="360" w:lineRule="exact"/>
        <w:ind w:firstLine="420" w:firstLineChars="200"/>
        <w:rPr>
          <w:rFonts w:hint="eastAsia" w:ascii="宋体" w:hAnsi="宋体" w:cs="宋体"/>
          <w:sz w:val="21"/>
          <w:szCs w:val="21"/>
        </w:rPr>
      </w:pPr>
      <w:r>
        <w:rPr>
          <w:rFonts w:hint="eastAsia" w:ascii="宋体" w:hAnsi="宋体" w:cs="宋体"/>
          <w:sz w:val="21"/>
          <w:szCs w:val="21"/>
        </w:rPr>
        <w:t>2.落实政府采购政策需要满足的资格要求:无</w:t>
      </w:r>
    </w:p>
    <w:p>
      <w:pPr>
        <w:spacing w:line="360" w:lineRule="exact"/>
        <w:ind w:firstLine="420" w:firstLineChars="200"/>
        <w:rPr>
          <w:rFonts w:hint="eastAsia" w:ascii="宋体" w:hAnsi="宋体" w:cs="宋体"/>
          <w:sz w:val="21"/>
          <w:szCs w:val="21"/>
        </w:rPr>
      </w:pPr>
      <w:r>
        <w:rPr>
          <w:rFonts w:hint="eastAsia" w:ascii="宋体" w:hAnsi="宋体" w:cs="宋体"/>
          <w:sz w:val="21"/>
          <w:szCs w:val="21"/>
        </w:rPr>
        <w:t>3.本项目的特定资格要求：无</w:t>
      </w:r>
    </w:p>
    <w:p>
      <w:pPr>
        <w:snapToGrid w:val="0"/>
        <w:spacing w:line="360" w:lineRule="exact"/>
        <w:ind w:firstLine="0"/>
        <w:rPr>
          <w:rFonts w:hint="eastAsia" w:ascii="宋体" w:hAnsi="宋体" w:cs="宋体"/>
          <w:sz w:val="21"/>
          <w:szCs w:val="21"/>
        </w:rPr>
      </w:pPr>
      <w:r>
        <w:rPr>
          <w:rFonts w:hint="eastAsia" w:ascii="宋体" w:hAnsi="宋体" w:cs="宋体"/>
          <w:sz w:val="21"/>
          <w:szCs w:val="21"/>
        </w:rPr>
        <w:t>三、获取招标文件</w:t>
      </w:r>
    </w:p>
    <w:p>
      <w:pPr>
        <w:spacing w:line="360" w:lineRule="exact"/>
        <w:ind w:firstLine="420" w:firstLineChars="200"/>
        <w:rPr>
          <w:rFonts w:hint="eastAsia" w:ascii="宋体" w:hAnsi="宋体" w:cs="宋体"/>
          <w:iCs/>
          <w:sz w:val="21"/>
          <w:szCs w:val="21"/>
        </w:rPr>
      </w:pPr>
      <w:r>
        <w:rPr>
          <w:rFonts w:hint="eastAsia" w:ascii="宋体" w:hAnsi="宋体" w:cs="宋体"/>
          <w:sz w:val="21"/>
          <w:szCs w:val="21"/>
        </w:rPr>
        <w:t>时间：2022年</w:t>
      </w:r>
      <w:r>
        <w:rPr>
          <w:rFonts w:hint="eastAsia" w:ascii="宋体" w:hAnsi="宋体" w:cs="宋体"/>
          <w:sz w:val="21"/>
          <w:szCs w:val="21"/>
          <w:lang w:val="en-US" w:eastAsia="zh-CN"/>
        </w:rPr>
        <w:t>07</w:t>
      </w:r>
      <w:r>
        <w:rPr>
          <w:rFonts w:hint="eastAsia" w:ascii="宋体" w:hAnsi="宋体" w:cs="宋体"/>
          <w:sz w:val="21"/>
          <w:szCs w:val="21"/>
        </w:rPr>
        <w:t>月</w:t>
      </w:r>
      <w:r>
        <w:rPr>
          <w:rFonts w:hint="eastAsia" w:ascii="宋体" w:hAnsi="宋体" w:cs="宋体"/>
          <w:sz w:val="21"/>
          <w:szCs w:val="21"/>
          <w:lang w:val="en-US" w:eastAsia="zh-CN"/>
        </w:rPr>
        <w:t>12</w:t>
      </w:r>
      <w:r>
        <w:rPr>
          <w:rFonts w:hint="eastAsia" w:ascii="宋体" w:hAnsi="宋体" w:cs="宋体"/>
          <w:sz w:val="21"/>
          <w:szCs w:val="21"/>
        </w:rPr>
        <w:t>日至2022年</w:t>
      </w:r>
      <w:r>
        <w:rPr>
          <w:rFonts w:hint="eastAsia" w:ascii="宋体" w:hAnsi="宋体" w:cs="宋体"/>
          <w:sz w:val="21"/>
          <w:szCs w:val="21"/>
          <w:lang w:val="en-US" w:eastAsia="zh-CN"/>
        </w:rPr>
        <w:t>07</w:t>
      </w:r>
      <w:r>
        <w:rPr>
          <w:rFonts w:hint="eastAsia" w:ascii="宋体" w:hAnsi="宋体" w:cs="宋体"/>
          <w:sz w:val="21"/>
          <w:szCs w:val="21"/>
        </w:rPr>
        <w:t>月</w:t>
      </w:r>
      <w:r>
        <w:rPr>
          <w:rFonts w:hint="eastAsia" w:ascii="宋体" w:hAnsi="宋体" w:cs="宋体"/>
          <w:sz w:val="21"/>
          <w:szCs w:val="21"/>
          <w:lang w:val="en-US" w:eastAsia="zh-CN"/>
        </w:rPr>
        <w:t>20</w:t>
      </w:r>
      <w:r>
        <w:rPr>
          <w:rFonts w:hint="eastAsia" w:ascii="宋体" w:hAnsi="宋体" w:cs="宋体"/>
          <w:sz w:val="21"/>
          <w:szCs w:val="21"/>
        </w:rPr>
        <w:t>日，每天上午08:00至12:00，下午14:00至17：00</w:t>
      </w:r>
      <w:r>
        <w:rPr>
          <w:rFonts w:hint="eastAsia" w:ascii="宋体" w:hAnsi="宋体" w:cs="宋体"/>
          <w:iCs/>
          <w:sz w:val="21"/>
          <w:szCs w:val="21"/>
        </w:rPr>
        <w:t>（北京时间，法定节假日除外）</w:t>
      </w:r>
    </w:p>
    <w:p>
      <w:pPr>
        <w:spacing w:line="360" w:lineRule="exact"/>
        <w:ind w:firstLine="420" w:firstLineChars="200"/>
        <w:rPr>
          <w:rFonts w:hint="eastAsia" w:ascii="宋体" w:hAnsi="宋体" w:cs="宋体"/>
          <w:sz w:val="21"/>
          <w:szCs w:val="21"/>
        </w:rPr>
      </w:pPr>
      <w:r>
        <w:rPr>
          <w:rFonts w:hint="eastAsia" w:ascii="宋体" w:hAnsi="宋体" w:cs="宋体"/>
          <w:sz w:val="21"/>
          <w:szCs w:val="21"/>
        </w:rPr>
        <w:t>地点（网址）：</w:t>
      </w:r>
      <w:r>
        <w:rPr>
          <w:rFonts w:hint="eastAsia" w:ascii="宋体" w:hAnsi="宋体" w:cs="宋体"/>
          <w:color w:val="000000"/>
          <w:sz w:val="21"/>
          <w:szCs w:val="21"/>
        </w:rPr>
        <w:t>政采云平台（https://www.zcygov.cn/）</w:t>
      </w:r>
    </w:p>
    <w:p>
      <w:pPr>
        <w:spacing w:line="360" w:lineRule="exact"/>
        <w:ind w:firstLine="420" w:firstLineChars="200"/>
        <w:rPr>
          <w:rFonts w:hint="eastAsia" w:ascii="宋体" w:hAnsi="宋体" w:cs="宋体"/>
          <w:color w:val="000000"/>
          <w:sz w:val="21"/>
          <w:szCs w:val="21"/>
        </w:rPr>
      </w:pPr>
      <w:r>
        <w:rPr>
          <w:rFonts w:hint="eastAsia" w:ascii="宋体" w:hAnsi="宋体" w:cs="宋体"/>
          <w:sz w:val="21"/>
          <w:szCs w:val="21"/>
        </w:rPr>
        <w:t>方式：</w:t>
      </w:r>
      <w:r>
        <w:rPr>
          <w:rFonts w:hint="eastAsia" w:ascii="宋体" w:hAnsi="宋体" w:cs="宋体"/>
          <w:color w:val="000000"/>
          <w:sz w:val="21"/>
          <w:szCs w:val="21"/>
        </w:rPr>
        <w:t>线上获取。登录政采云平台（https://www.zcygov.cn/），在“应用中心”—“项目采购”—“获取采购文件”选择本项目，点击“申请获取采购文件”进行申请提交后，在已申请栏中选择下载本项目招标文件。已获取招标文件的投标人不等于符合本项目的投标人资格。</w:t>
      </w:r>
    </w:p>
    <w:p>
      <w:pPr>
        <w:spacing w:line="36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售价(元）：0</w:t>
      </w:r>
    </w:p>
    <w:p>
      <w:pPr>
        <w:snapToGrid w:val="0"/>
        <w:spacing w:line="360" w:lineRule="exact"/>
        <w:ind w:firstLine="0"/>
        <w:rPr>
          <w:rFonts w:hint="eastAsia" w:ascii="宋体" w:hAnsi="宋体" w:cs="宋体"/>
          <w:sz w:val="21"/>
          <w:szCs w:val="21"/>
        </w:rPr>
      </w:pPr>
      <w:r>
        <w:rPr>
          <w:rFonts w:hint="eastAsia" w:ascii="宋体" w:hAnsi="宋体" w:cs="宋体"/>
          <w:sz w:val="21"/>
          <w:szCs w:val="21"/>
        </w:rPr>
        <w:t>四、提交投标文件截止时间、开标时间和地点</w:t>
      </w:r>
    </w:p>
    <w:p>
      <w:pPr>
        <w:snapToGrid w:val="0"/>
        <w:spacing w:line="360" w:lineRule="exact"/>
        <w:ind w:firstLine="420" w:firstLineChars="200"/>
        <w:rPr>
          <w:rFonts w:hint="eastAsia" w:ascii="宋体" w:hAnsi="宋体" w:cs="宋体"/>
          <w:sz w:val="21"/>
        </w:rPr>
      </w:pPr>
      <w:r>
        <w:rPr>
          <w:rFonts w:hint="eastAsia" w:ascii="宋体" w:hAnsi="宋体" w:cs="宋体"/>
          <w:sz w:val="21"/>
        </w:rPr>
        <w:t>提交投标文件截止时间：2022年</w:t>
      </w:r>
      <w:r>
        <w:rPr>
          <w:rFonts w:hint="eastAsia" w:ascii="宋体" w:hAnsi="宋体" w:cs="宋体"/>
          <w:sz w:val="21"/>
          <w:lang w:val="en-US" w:eastAsia="zh-CN"/>
        </w:rPr>
        <w:t>08</w:t>
      </w:r>
      <w:r>
        <w:rPr>
          <w:rFonts w:hint="eastAsia" w:ascii="宋体" w:hAnsi="宋体" w:cs="宋体"/>
          <w:sz w:val="21"/>
        </w:rPr>
        <w:t>月</w:t>
      </w:r>
      <w:r>
        <w:rPr>
          <w:rFonts w:hint="eastAsia" w:ascii="宋体" w:hAnsi="宋体" w:cs="宋体"/>
          <w:sz w:val="21"/>
          <w:lang w:val="en-US" w:eastAsia="zh-CN"/>
        </w:rPr>
        <w:t>02</w:t>
      </w:r>
      <w:r>
        <w:rPr>
          <w:rFonts w:hint="eastAsia" w:ascii="宋体" w:hAnsi="宋体" w:cs="宋体"/>
          <w:sz w:val="21"/>
        </w:rPr>
        <w:t>日09:30（北京时间）</w:t>
      </w:r>
    </w:p>
    <w:p>
      <w:pPr>
        <w:snapToGrid w:val="0"/>
        <w:spacing w:line="360" w:lineRule="exact"/>
        <w:ind w:firstLine="420"/>
        <w:rPr>
          <w:rFonts w:hint="eastAsia" w:ascii="宋体" w:hAnsi="宋体" w:cs="宋体"/>
          <w:color w:val="000000"/>
          <w:sz w:val="21"/>
          <w:szCs w:val="21"/>
        </w:rPr>
      </w:pPr>
      <w:r>
        <w:rPr>
          <w:rFonts w:hint="eastAsia" w:ascii="宋体" w:hAnsi="宋体" w:cs="宋体"/>
          <w:color w:val="000000"/>
          <w:sz w:val="21"/>
          <w:szCs w:val="21"/>
        </w:rPr>
        <w:t>投标地点（网址）：政采云平台（https://www.zcygov.cn/）</w:t>
      </w:r>
    </w:p>
    <w:p>
      <w:pPr>
        <w:snapToGrid w:val="0"/>
        <w:spacing w:line="360" w:lineRule="exact"/>
        <w:ind w:firstLine="420"/>
        <w:rPr>
          <w:rFonts w:hint="eastAsia" w:ascii="宋体" w:hAnsi="宋体" w:cs="宋体"/>
          <w:sz w:val="21"/>
        </w:rPr>
      </w:pPr>
      <w:r>
        <w:rPr>
          <w:rFonts w:hint="eastAsia" w:ascii="宋体" w:hAnsi="宋体" w:cs="宋体"/>
          <w:sz w:val="21"/>
        </w:rPr>
        <w:t>开标时间：2022年</w:t>
      </w:r>
      <w:r>
        <w:rPr>
          <w:rFonts w:hint="eastAsia" w:ascii="宋体" w:hAnsi="宋体" w:cs="宋体"/>
          <w:sz w:val="21"/>
          <w:lang w:val="en-US" w:eastAsia="zh-CN"/>
        </w:rPr>
        <w:t>08</w:t>
      </w:r>
      <w:r>
        <w:rPr>
          <w:rFonts w:hint="eastAsia" w:ascii="宋体" w:hAnsi="宋体" w:cs="宋体"/>
          <w:sz w:val="21"/>
        </w:rPr>
        <w:t>月</w:t>
      </w:r>
      <w:r>
        <w:rPr>
          <w:rFonts w:hint="eastAsia" w:ascii="宋体" w:hAnsi="宋体" w:cs="宋体"/>
          <w:sz w:val="21"/>
          <w:lang w:val="en-US" w:eastAsia="zh-CN"/>
        </w:rPr>
        <w:t>02</w:t>
      </w:r>
      <w:r>
        <w:rPr>
          <w:rFonts w:hint="eastAsia" w:ascii="宋体" w:hAnsi="宋体" w:cs="宋体"/>
          <w:sz w:val="21"/>
        </w:rPr>
        <w:t>日09:30（北京时间）</w:t>
      </w:r>
    </w:p>
    <w:p>
      <w:pPr>
        <w:snapToGrid w:val="0"/>
        <w:spacing w:line="360" w:lineRule="exact"/>
        <w:ind w:firstLine="420"/>
        <w:rPr>
          <w:rFonts w:hint="eastAsia" w:ascii="宋体" w:hAnsi="宋体" w:cs="宋体"/>
          <w:sz w:val="21"/>
        </w:rPr>
      </w:pPr>
      <w:r>
        <w:rPr>
          <w:rFonts w:hint="eastAsia" w:ascii="宋体" w:hAnsi="宋体" w:cs="宋体"/>
          <w:sz w:val="21"/>
        </w:rPr>
        <w:t>开标地点：</w:t>
      </w:r>
      <w:r>
        <w:rPr>
          <w:rFonts w:hint="eastAsia" w:ascii="宋体" w:hAnsi="宋体" w:cs="宋体"/>
          <w:color w:val="000000"/>
          <w:sz w:val="21"/>
          <w:szCs w:val="21"/>
        </w:rPr>
        <w:t>政采云平台（https://www.zcygov.cn/）</w:t>
      </w:r>
    </w:p>
    <w:p>
      <w:pPr>
        <w:snapToGrid w:val="0"/>
        <w:spacing w:line="360" w:lineRule="exact"/>
        <w:ind w:firstLine="0"/>
        <w:rPr>
          <w:rFonts w:hint="eastAsia" w:ascii="宋体" w:hAnsi="宋体" w:cs="宋体"/>
          <w:sz w:val="21"/>
        </w:rPr>
      </w:pPr>
      <w:r>
        <w:rPr>
          <w:rFonts w:hint="eastAsia" w:ascii="宋体" w:hAnsi="宋体" w:cs="宋体"/>
          <w:sz w:val="21"/>
        </w:rPr>
        <w:t>五、公告期限</w:t>
      </w:r>
    </w:p>
    <w:p>
      <w:pPr>
        <w:snapToGrid w:val="0"/>
        <w:spacing w:line="360" w:lineRule="exact"/>
        <w:ind w:firstLine="420" w:firstLineChars="200"/>
        <w:rPr>
          <w:rFonts w:hint="eastAsia" w:ascii="宋体" w:hAnsi="宋体" w:cs="宋体"/>
          <w:sz w:val="21"/>
        </w:rPr>
      </w:pPr>
      <w:r>
        <w:rPr>
          <w:rFonts w:hint="eastAsia" w:ascii="宋体" w:hAnsi="宋体" w:cs="宋体"/>
          <w:sz w:val="21"/>
        </w:rPr>
        <w:t>自本公告发布之日起5个工作日。</w:t>
      </w:r>
    </w:p>
    <w:p>
      <w:pPr>
        <w:snapToGrid w:val="0"/>
        <w:spacing w:line="360" w:lineRule="exact"/>
        <w:ind w:firstLine="0"/>
        <w:rPr>
          <w:rFonts w:hint="eastAsia" w:ascii="宋体" w:hAnsi="宋体" w:cs="宋体"/>
          <w:sz w:val="21"/>
        </w:rPr>
      </w:pPr>
      <w:r>
        <w:rPr>
          <w:rFonts w:hint="eastAsia" w:ascii="宋体" w:hAnsi="宋体" w:cs="宋体"/>
          <w:sz w:val="21"/>
        </w:rPr>
        <w:t>六、其他补充事宜</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1.本项目需要落实的政府采购政策：</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（1）《政府采购促进中小企业发展管理办法》（财库〔2020〕46号）；</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（2）《关于政府采购支持监狱企业发展有关问题的通知》（财库[2014]68号）；</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（3）《三部门联合发布关于促进残疾人就业政府采购政策的通知》（财库〔2017〕141号）；</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（4）《财政部 发展改革委 生态环境部 市场监管总局关于调整优化节能产品、环境标志产品政府采购执行机制的通知》（财库〔2019〕9号）；</w:t>
      </w:r>
    </w:p>
    <w:p>
      <w:pPr>
        <w:snapToGrid w:val="0"/>
        <w:spacing w:line="360" w:lineRule="exact"/>
        <w:ind w:firstLine="420" w:firstLineChars="200"/>
        <w:rPr>
          <w:rFonts w:hint="eastAsia" w:ascii="宋体" w:hAnsi="宋体" w:cs="宋体"/>
          <w:sz w:val="21"/>
        </w:rPr>
      </w:pPr>
      <w:r>
        <w:rPr>
          <w:rFonts w:hint="eastAsia" w:ascii="宋体" w:hAnsi="宋体" w:cs="宋体"/>
          <w:sz w:val="21"/>
        </w:rPr>
        <w:t>（5）《财政部关于在政府采购活动中查询及使用信用记录有关问题的通知》（财库〔2016〕125号）等。</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2.投标保证金：</w:t>
      </w:r>
      <w:r>
        <w:rPr>
          <w:rFonts w:hint="eastAsia" w:ascii="宋体" w:hAnsi="宋体" w:cs="宋体"/>
          <w:sz w:val="21"/>
          <w:lang w:eastAsia="zh-CN"/>
        </w:rPr>
        <w:t>人民币</w:t>
      </w:r>
      <w:r>
        <w:rPr>
          <w:rFonts w:hint="eastAsia" w:ascii="宋体" w:hAnsi="宋体" w:cs="宋体"/>
          <w:sz w:val="21"/>
        </w:rPr>
        <w:t>玖仟元整（¥9000.00元）</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投标人应于投标截止时间前将投标保证金以电汇、转帐、网上银行、支票、汇票、本票或者金融机构、担保机构出具的保函等非现金形式到达以下账户。</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开户名称：广西新宇建设项目管理有限公司柳州分公司</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开户银行：柳州银行海关支行</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银行账号：7030 8201 1010 2000 0006 9</w:t>
      </w:r>
    </w:p>
    <w:p>
      <w:pPr>
        <w:snapToGrid w:val="0"/>
        <w:spacing w:line="360" w:lineRule="exact"/>
        <w:ind w:firstLine="420" w:firstLineChars="200"/>
        <w:rPr>
          <w:rFonts w:hint="eastAsia" w:ascii="宋体" w:hAnsi="宋体" w:cs="宋体"/>
          <w:sz w:val="21"/>
        </w:rPr>
      </w:pPr>
      <w:r>
        <w:rPr>
          <w:rFonts w:hint="eastAsia" w:ascii="宋体" w:hAnsi="宋体" w:cs="宋体"/>
          <w:sz w:val="21"/>
        </w:rPr>
        <w:t>3.投标人参与电子投标特别说明</w:t>
      </w:r>
    </w:p>
    <w:p>
      <w:pPr>
        <w:snapToGrid w:val="0"/>
        <w:spacing w:line="360" w:lineRule="exact"/>
        <w:ind w:firstLine="420" w:firstLineChars="200"/>
        <w:rPr>
          <w:rFonts w:hint="eastAsia" w:ascii="宋体" w:hAnsi="宋体" w:cs="宋体"/>
          <w:sz w:val="21"/>
        </w:rPr>
      </w:pPr>
      <w:r>
        <w:rPr>
          <w:rFonts w:hint="eastAsia" w:ascii="宋体" w:hAnsi="宋体" w:cs="宋体"/>
          <w:sz w:val="21"/>
        </w:rPr>
        <w:t>（1）本项目通过政采云平台实行电子投标，投标人应按照本项目公开招标文件和政采云平台的要求，通过“政采云电子投标客户端”编制、加密并提交电子投标文件。</w:t>
      </w:r>
    </w:p>
    <w:p>
      <w:pPr>
        <w:keepNext w:val="0"/>
        <w:keepLines w:val="0"/>
        <w:pageBreakBefore w:val="0"/>
        <w:widowControl w:val="0"/>
        <w:kinsoku/>
        <w:wordWrap w:val="0"/>
        <w:overflowPunct/>
        <w:topLinePunct w:val="0"/>
        <w:autoSpaceDE/>
        <w:autoSpaceDN/>
        <w:bidi w:val="0"/>
        <w:adjustRightInd/>
        <w:snapToGrid w:val="0"/>
        <w:spacing w:line="360" w:lineRule="exact"/>
        <w:ind w:firstLine="420" w:firstLineChars="200"/>
        <w:textAlignment w:val="auto"/>
        <w:rPr>
          <w:rFonts w:hint="eastAsia" w:ascii="宋体" w:hAnsi="宋体" w:cs="宋体"/>
          <w:sz w:val="21"/>
        </w:rPr>
      </w:pPr>
      <w:r>
        <w:rPr>
          <w:rFonts w:hint="eastAsia" w:ascii="宋体" w:hAnsi="宋体" w:cs="宋体"/>
          <w:sz w:val="21"/>
        </w:rPr>
        <w:t>（2）参与电子标的投标人必须为政采云平台的正式供应商且申领CA证书，各供应商应在开标前及时完成平台注册、CA证书申领、CA证书绑定、下载投标客户端，熟悉并掌握政采云电子标系统操作。</w:t>
      </w:r>
    </w:p>
    <w:p>
      <w:pPr>
        <w:keepNext w:val="0"/>
        <w:keepLines w:val="0"/>
        <w:pageBreakBefore w:val="0"/>
        <w:widowControl w:val="0"/>
        <w:kinsoku/>
        <w:wordWrap w:val="0"/>
        <w:overflowPunct/>
        <w:topLinePunct w:val="0"/>
        <w:autoSpaceDE/>
        <w:autoSpaceDN/>
        <w:bidi w:val="0"/>
        <w:adjustRightInd/>
        <w:snapToGrid w:val="0"/>
        <w:spacing w:line="360" w:lineRule="exact"/>
        <w:ind w:firstLine="420" w:firstLineChars="200"/>
        <w:textAlignment w:val="auto"/>
        <w:rPr>
          <w:rFonts w:hint="eastAsia" w:ascii="宋体" w:hAnsi="宋体" w:cs="宋体"/>
          <w:sz w:val="21"/>
        </w:rPr>
      </w:pPr>
      <w:r>
        <w:rPr>
          <w:rFonts w:hint="eastAsia" w:ascii="宋体" w:hAnsi="宋体" w:cs="宋体"/>
          <w:sz w:val="21"/>
        </w:rPr>
        <w:t>（3）供应商应及时熟悉掌握电子标系统操作指南（见政采云电子卖场首页右上角—服务中心—帮助文档—项目采购）：https://service.zcygov.cn/#/knowledges/tree?tag=AG1DtGwBFdiHxlNdhY0r；及时完成CA申领和绑定（见广西壮族自治区政府采购网—办事服务—下载专区-政采云CA证书办理操作指南）。</w:t>
      </w:r>
    </w:p>
    <w:p>
      <w:pPr>
        <w:keepNext w:val="0"/>
        <w:keepLines w:val="0"/>
        <w:pageBreakBefore w:val="0"/>
        <w:widowControl w:val="0"/>
        <w:kinsoku/>
        <w:wordWrap w:val="0"/>
        <w:overflowPunct/>
        <w:topLinePunct w:val="0"/>
        <w:autoSpaceDE/>
        <w:autoSpaceDN/>
        <w:bidi w:val="0"/>
        <w:adjustRightInd/>
        <w:snapToGrid w:val="0"/>
        <w:spacing w:line="360" w:lineRule="exact"/>
        <w:ind w:firstLine="420" w:firstLineChars="200"/>
        <w:textAlignment w:val="auto"/>
        <w:rPr>
          <w:rFonts w:hint="eastAsia" w:ascii="宋体" w:hAnsi="宋体" w:cs="宋体"/>
          <w:sz w:val="21"/>
        </w:rPr>
      </w:pPr>
      <w:r>
        <w:rPr>
          <w:rFonts w:hint="eastAsia" w:ascii="宋体" w:hAnsi="宋体" w:cs="宋体"/>
          <w:sz w:val="21"/>
        </w:rPr>
        <w:t>（4）供应商通过政采云投标客户端软件制作投标文件，政采云投标客户端软件请供应商自行前往下载并安装：https://customer.zcygov.cn/CA-driver-download?utm=web-permission-front.43ec66b7.0.0.03da045082e611ea92d56b556e835c50。</w:t>
      </w:r>
    </w:p>
    <w:p>
      <w:pPr>
        <w:snapToGrid w:val="0"/>
        <w:spacing w:line="360" w:lineRule="exact"/>
        <w:ind w:firstLine="420" w:firstLineChars="200"/>
        <w:rPr>
          <w:rFonts w:hint="eastAsia" w:ascii="宋体" w:hAnsi="宋体" w:cs="宋体"/>
          <w:sz w:val="21"/>
        </w:rPr>
      </w:pPr>
      <w:r>
        <w:rPr>
          <w:rFonts w:hint="eastAsia" w:ascii="宋体" w:hAnsi="宋体" w:cs="宋体"/>
          <w:sz w:val="21"/>
        </w:rPr>
        <w:t>（5）电子标项目不要求参与投标的投标人到现场，但投标人应派法定代表人（负责人、自然人）或委托代理人准时在线出席电子开评标会议，随时关注开评标进度，如在开评标过程中有电子询标，应在规定的时间内对电子询标函进行澄清回复。</w:t>
      </w:r>
    </w:p>
    <w:p>
      <w:pPr>
        <w:snapToGrid w:val="0"/>
        <w:spacing w:line="360" w:lineRule="exact"/>
        <w:ind w:firstLine="420" w:firstLineChars="200"/>
        <w:rPr>
          <w:rFonts w:hint="eastAsia" w:ascii="宋体" w:hAnsi="宋体" w:cs="宋体"/>
          <w:sz w:val="21"/>
        </w:rPr>
      </w:pPr>
      <w:r>
        <w:rPr>
          <w:rFonts w:hint="eastAsia" w:ascii="宋体" w:hAnsi="宋体" w:cs="宋体"/>
          <w:sz w:val="21"/>
        </w:rPr>
        <w:t>（6）因未注册政采云平台、未办理CA证书、CA证书故障、操作不当等原因造成无法投标或投标失败等后果由投标人自行承担。</w:t>
      </w:r>
    </w:p>
    <w:p>
      <w:pPr>
        <w:pStyle w:val="4"/>
        <w:spacing w:line="360" w:lineRule="exact"/>
        <w:ind w:firstLine="420" w:firstLineChars="200"/>
        <w:jc w:val="left"/>
        <w:rPr>
          <w:rFonts w:hint="eastAsia" w:ascii="宋体" w:hAnsi="宋体" w:cs="宋体"/>
          <w:sz w:val="21"/>
        </w:rPr>
      </w:pPr>
      <w:r>
        <w:rPr>
          <w:rFonts w:hint="eastAsia" w:ascii="宋体" w:hAnsi="宋体" w:cs="宋体"/>
          <w:sz w:val="21"/>
        </w:rPr>
        <w:t>（7）投标人在使用政采云平台参与投标过程中遇到涉及平台使用的任何问题，可致电政采云平台技术支持热线咨询，联系方式：400-881-7190。</w:t>
      </w:r>
    </w:p>
    <w:p>
      <w:pPr>
        <w:snapToGrid w:val="0"/>
        <w:spacing w:line="360" w:lineRule="exact"/>
        <w:ind w:firstLine="0"/>
        <w:rPr>
          <w:rFonts w:hint="eastAsia" w:ascii="宋体" w:hAnsi="宋体" w:cs="宋体"/>
          <w:sz w:val="21"/>
        </w:rPr>
      </w:pPr>
      <w:r>
        <w:rPr>
          <w:rFonts w:hint="eastAsia" w:ascii="宋体" w:hAnsi="宋体" w:cs="宋体"/>
          <w:sz w:val="21"/>
        </w:rPr>
        <w:t>七、对本次招标提出询问，请按以下方式联系。</w:t>
      </w:r>
    </w:p>
    <w:p>
      <w:pPr>
        <w:widowControl/>
        <w:snapToGrid w:val="0"/>
        <w:spacing w:line="360" w:lineRule="exact"/>
        <w:ind w:firstLine="420"/>
        <w:jc w:val="left"/>
        <w:rPr>
          <w:rFonts w:hint="eastAsia" w:ascii="宋体" w:hAnsi="宋体" w:cs="宋体"/>
          <w:sz w:val="21"/>
        </w:rPr>
      </w:pPr>
      <w:r>
        <w:rPr>
          <w:rFonts w:hint="eastAsia" w:ascii="宋体" w:hAnsi="宋体" w:cs="宋体"/>
          <w:sz w:val="21"/>
        </w:rPr>
        <w:t>1.采购人信息</w:t>
      </w:r>
    </w:p>
    <w:p>
      <w:pPr>
        <w:snapToGrid w:val="0"/>
        <w:spacing w:line="360" w:lineRule="exact"/>
        <w:ind w:firstLine="420"/>
        <w:jc w:val="left"/>
        <w:rPr>
          <w:rFonts w:hint="eastAsia" w:ascii="宋体" w:hAnsi="宋体" w:cs="宋体"/>
          <w:sz w:val="21"/>
        </w:rPr>
      </w:pPr>
      <w:r>
        <w:rPr>
          <w:rFonts w:hint="eastAsia" w:ascii="宋体" w:hAnsi="宋体" w:cs="宋体"/>
          <w:sz w:val="21"/>
        </w:rPr>
        <w:t>名    称：柳州职业技术学院</w:t>
      </w:r>
    </w:p>
    <w:p>
      <w:pPr>
        <w:snapToGrid w:val="0"/>
        <w:spacing w:line="360" w:lineRule="exact"/>
        <w:ind w:firstLine="420"/>
        <w:jc w:val="left"/>
        <w:rPr>
          <w:rFonts w:hint="eastAsia" w:ascii="宋体" w:hAnsi="宋体" w:cs="宋体"/>
          <w:sz w:val="21"/>
        </w:rPr>
      </w:pPr>
      <w:r>
        <w:rPr>
          <w:rFonts w:hint="eastAsia" w:ascii="宋体" w:hAnsi="宋体" w:cs="宋体"/>
          <w:sz w:val="21"/>
        </w:rPr>
        <w:t>地    址：广西柳州市社湾路28号</w:t>
      </w:r>
    </w:p>
    <w:p>
      <w:pPr>
        <w:snapToGrid w:val="0"/>
        <w:spacing w:line="360" w:lineRule="exact"/>
        <w:ind w:firstLine="420"/>
        <w:jc w:val="left"/>
        <w:rPr>
          <w:rFonts w:hint="eastAsia" w:ascii="宋体" w:hAnsi="宋体" w:cs="宋体"/>
          <w:sz w:val="21"/>
        </w:rPr>
      </w:pPr>
      <w:r>
        <w:rPr>
          <w:rFonts w:hint="eastAsia" w:ascii="宋体" w:hAnsi="宋体" w:cs="宋体"/>
          <w:sz w:val="21"/>
        </w:rPr>
        <w:t>项目联系人：陈国银</w:t>
      </w:r>
    </w:p>
    <w:p>
      <w:pPr>
        <w:snapToGrid w:val="0"/>
        <w:spacing w:line="360" w:lineRule="exact"/>
        <w:ind w:firstLine="420"/>
        <w:jc w:val="left"/>
        <w:rPr>
          <w:rFonts w:hint="eastAsia" w:ascii="宋体" w:hAnsi="宋体" w:cs="宋体"/>
          <w:sz w:val="21"/>
        </w:rPr>
      </w:pPr>
      <w:r>
        <w:rPr>
          <w:rFonts w:hint="eastAsia" w:ascii="宋体" w:hAnsi="宋体" w:cs="宋体"/>
          <w:sz w:val="21"/>
        </w:rPr>
        <w:t>项目联系方式：0772-3156307</w:t>
      </w:r>
    </w:p>
    <w:p>
      <w:pPr>
        <w:snapToGrid w:val="0"/>
        <w:spacing w:line="360" w:lineRule="exact"/>
        <w:ind w:firstLine="420"/>
        <w:jc w:val="left"/>
        <w:rPr>
          <w:rFonts w:hint="eastAsia" w:ascii="宋体" w:hAnsi="宋体" w:cs="宋体"/>
          <w:sz w:val="21"/>
        </w:rPr>
      </w:pPr>
      <w:r>
        <w:rPr>
          <w:rFonts w:hint="eastAsia" w:ascii="宋体" w:hAnsi="宋体" w:cs="宋体"/>
          <w:sz w:val="21"/>
        </w:rPr>
        <w:t>2.采购代理机构信息</w:t>
      </w:r>
    </w:p>
    <w:p>
      <w:pPr>
        <w:snapToGrid w:val="0"/>
        <w:spacing w:line="360" w:lineRule="exact"/>
        <w:ind w:firstLine="420"/>
        <w:rPr>
          <w:rFonts w:hint="eastAsia" w:ascii="宋体" w:hAnsi="宋体" w:cs="宋体"/>
          <w:sz w:val="21"/>
        </w:rPr>
      </w:pPr>
      <w:r>
        <w:rPr>
          <w:rFonts w:hint="eastAsia" w:ascii="宋体" w:hAnsi="宋体" w:cs="宋体"/>
          <w:sz w:val="21"/>
        </w:rPr>
        <w:t>名  称：广西新宇建设项目管理有限公司</w:t>
      </w:r>
    </w:p>
    <w:p>
      <w:pPr>
        <w:snapToGrid w:val="0"/>
        <w:spacing w:line="360" w:lineRule="exact"/>
        <w:ind w:firstLine="420"/>
        <w:rPr>
          <w:rFonts w:hint="eastAsia" w:ascii="宋体" w:hAnsi="宋体" w:cs="宋体"/>
          <w:sz w:val="21"/>
        </w:rPr>
      </w:pPr>
      <w:r>
        <w:rPr>
          <w:rFonts w:hint="eastAsia" w:ascii="宋体" w:hAnsi="宋体" w:cs="宋体"/>
          <w:sz w:val="21"/>
        </w:rPr>
        <w:t>地</w:t>
      </w:r>
      <w:r>
        <w:rPr>
          <w:rFonts w:hint="eastAsia" w:ascii="宋体" w:hAnsi="宋体" w:cs="宋体"/>
          <w:sz w:val="21"/>
          <w:lang w:val="en-US" w:eastAsia="zh-CN"/>
        </w:rPr>
        <w:t xml:space="preserve">  </w:t>
      </w:r>
      <w:r>
        <w:rPr>
          <w:rFonts w:hint="eastAsia" w:ascii="宋体" w:hAnsi="宋体" w:cs="宋体"/>
          <w:sz w:val="21"/>
        </w:rPr>
        <w:t>址：广西柳州市东环大道228号双福雅苑1栋（双福大厦）9楼</w:t>
      </w:r>
    </w:p>
    <w:p>
      <w:pPr>
        <w:snapToGrid w:val="0"/>
        <w:spacing w:line="360" w:lineRule="exact"/>
        <w:ind w:firstLine="420"/>
        <w:rPr>
          <w:rFonts w:hint="eastAsia" w:ascii="宋体" w:hAnsi="宋体" w:cs="宋体"/>
          <w:sz w:val="21"/>
        </w:rPr>
      </w:pPr>
      <w:r>
        <w:rPr>
          <w:rFonts w:hint="eastAsia" w:ascii="宋体" w:hAnsi="宋体" w:cs="宋体"/>
          <w:sz w:val="21"/>
        </w:rPr>
        <w:t>项目联系人：吕莹莹</w:t>
      </w:r>
    </w:p>
    <w:p>
      <w:pPr>
        <w:snapToGrid w:val="0"/>
        <w:spacing w:line="360" w:lineRule="exact"/>
        <w:ind w:firstLine="420"/>
        <w:rPr>
          <w:rFonts w:hint="eastAsia" w:ascii="宋体" w:hAnsi="宋体" w:cs="宋体"/>
          <w:sz w:val="21"/>
        </w:rPr>
      </w:pPr>
      <w:r>
        <w:rPr>
          <w:rFonts w:hint="eastAsia" w:ascii="宋体" w:hAnsi="宋体" w:cs="宋体"/>
          <w:sz w:val="21"/>
        </w:rPr>
        <w:t>项目联系方式：0772-2622293</w:t>
      </w:r>
    </w:p>
    <w:p>
      <w:pPr>
        <w:ind w:left="0" w:leftChars="0" w:firstLine="3584" w:firstLineChars="0"/>
      </w:pPr>
    </w:p>
    <w:sectPr>
      <w:pgSz w:w="11906" w:h="16838"/>
      <w:pgMar w:top="1440" w:right="130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ZGI3NTVjYzhlNzg1ZmZkMWRiMDVmMzQ4ZGQyODUifQ=="/>
  </w:docVars>
  <w:rsids>
    <w:rsidRoot w:val="7F81019F"/>
    <w:rsid w:val="7F810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3584"/>
      <w:jc w:val="both"/>
    </w:pPr>
    <w:rPr>
      <w:rFonts w:ascii="Times New Roman" w:hAnsi="Times New Roman" w:eastAsia="宋体" w:cs="Times New Roman"/>
      <w:lang w:val="en-US" w:eastAsia="zh-CN" w:bidi="ar-SA"/>
    </w:rPr>
  </w:style>
  <w:style w:type="paragraph" w:styleId="4">
    <w:name w:val="heading 4"/>
    <w:basedOn w:val="1"/>
    <w:next w:val="1"/>
    <w:qFormat/>
    <w:uiPriority w:val="0"/>
    <w:pPr>
      <w:widowControl/>
      <w:autoSpaceDE/>
      <w:autoSpaceDN/>
      <w:spacing w:before="0" w:after="0" w:line="360" w:lineRule="auto"/>
      <w:ind w:left="0" w:firstLine="14"/>
      <w:jc w:val="center"/>
      <w:outlineLvl w:val="3"/>
    </w:p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3"/>
    <w:basedOn w:val="1"/>
    <w:next w:val="3"/>
    <w:qFormat/>
    <w:uiPriority w:val="0"/>
    <w:pPr>
      <w:widowControl w:val="0"/>
      <w:autoSpaceDE/>
      <w:autoSpaceDN/>
      <w:spacing w:before="0" w:after="0" w:line="240" w:lineRule="auto"/>
      <w:ind w:left="420" w:firstLine="3584"/>
      <w:jc w:val="both"/>
    </w:pPr>
  </w:style>
  <w:style w:type="paragraph" w:styleId="3">
    <w:name w:val="index 1"/>
    <w:basedOn w:val="1"/>
    <w:next w:val="1"/>
    <w:semiHidden/>
    <w:qFormat/>
    <w:uiPriority w:val="0"/>
    <w:pPr>
      <w:widowControl w:val="0"/>
      <w:autoSpaceDE/>
      <w:autoSpaceDN/>
      <w:spacing w:before="0" w:after="0" w:line="400" w:lineRule="exact"/>
      <w:ind w:left="420" w:firstLine="4772"/>
      <w:jc w:val="both"/>
    </w:pPr>
    <w:rPr>
      <w:rFonts w:ascii="宋体"/>
    </w:rPr>
  </w:style>
  <w:style w:type="paragraph" w:styleId="5">
    <w:name w:val="Plain Text"/>
    <w:basedOn w:val="1"/>
    <w:next w:val="1"/>
    <w:qFormat/>
    <w:uiPriority w:val="99"/>
    <w:pPr>
      <w:widowControl w:val="0"/>
      <w:autoSpaceDE/>
      <w:autoSpaceDN/>
      <w:spacing w:before="0" w:after="0" w:line="240" w:lineRule="auto"/>
      <w:ind w:left="0" w:firstLine="3584"/>
      <w:jc w:val="both"/>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2022-07-12T08:28:00Z</dcterms:created>
  <dc:creator>ɑ。小帥﹖</dc:creator>
  <cp:lastModifiedBy>ɑ。小帥﹖</cp:lastModifiedBy>
  <dcterms:modified xsi:type="dcterms:W3CDTF">2022-07-12T08:28:54Z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1F769CFC5168433A9105C99B06714131</vt:lpwstr>
  </property>
</Properties>
</file>