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柳州市政府集中采购中心关于文化旅游数字化营销实训室建设硬件设备采购项目（LZZC2022-J1-990363-LZJC）的更正公告</w:t>
      </w:r>
      <w:bookmarkEnd w:id="0"/>
    </w:p>
    <w:p>
      <w:pPr>
        <w:pStyle w:val="10"/>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4"/>
          <w:rFonts w:ascii="黑体" w:hAnsi="宋体" w:eastAsia="黑体" w:cs="黑体"/>
          <w:i w:val="0"/>
          <w:iCs w:val="0"/>
          <w:caps w:val="0"/>
          <w:color w:val="000000"/>
          <w:spacing w:val="0"/>
          <w:sz w:val="27"/>
          <w:szCs w:val="27"/>
        </w:rPr>
        <w:t>一、项目基本情况</w:t>
      </w:r>
      <w:bookmarkStart w:id="1" w:name="_GoBack"/>
      <w:bookmarkEnd w:id="1"/>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原公告的采购项目编号：LZZC2022-J1-990363-LZJC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原公告的采购项目名称：文化旅游数字化营销实训室建设硬件设备采购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首次公告日期：202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29</w:t>
      </w:r>
      <w:r>
        <w:rPr>
          <w:rFonts w:hint="eastAsia" w:ascii="仿宋" w:hAnsi="仿宋" w:eastAsia="仿宋" w:cs="仿宋"/>
          <w:i w:val="0"/>
          <w:iCs w:val="0"/>
          <w:caps w:val="0"/>
          <w:color w:val="000000"/>
          <w:spacing w:val="0"/>
          <w:sz w:val="27"/>
          <w:szCs w:val="27"/>
        </w:rPr>
        <w:t>日 　　　　　　　　　　　</w:t>
      </w:r>
    </w:p>
    <w:p>
      <w:pPr>
        <w:pStyle w:val="10"/>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4"/>
          <w:rFonts w:ascii="黑体" w:hAnsi="宋体" w:eastAsia="黑体" w:cs="黑体"/>
          <w:i w:val="0"/>
          <w:iCs w:val="0"/>
          <w:caps w:val="0"/>
          <w:color w:val="000000"/>
          <w:spacing w:val="0"/>
          <w:sz w:val="27"/>
          <w:szCs w:val="27"/>
        </w:rPr>
        <w:t>二、更正信息</w:t>
      </w:r>
    </w:p>
    <w:p>
      <w:pPr>
        <w:pStyle w:val="10"/>
        <w:keepNext w:val="0"/>
        <w:keepLines w:val="0"/>
        <w:widowControl/>
        <w:suppressLineNumbers w:val="0"/>
        <w:spacing w:before="75" w:beforeAutospacing="0" w:after="75" w:afterAutospacing="0" w:line="300" w:lineRule="atLeast"/>
        <w:ind w:left="0" w:right="0"/>
        <w:rPr>
          <w:rFonts w:hint="eastAsia" w:ascii="仿宋" w:hAnsi="仿宋" w:eastAsia="仿宋" w:cs="仿宋"/>
          <w:color w:val="000000"/>
          <w:sz w:val="27"/>
          <w:szCs w:val="27"/>
        </w:rPr>
      </w:pPr>
      <w:r>
        <w:rPr>
          <w:rFonts w:hint="eastAsia" w:ascii="仿宋" w:hAnsi="仿宋" w:eastAsia="仿宋" w:cs="仿宋"/>
          <w:i w:val="0"/>
          <w:iCs w:val="0"/>
          <w:caps w:val="0"/>
          <w:color w:val="000000"/>
          <w:spacing w:val="0"/>
          <w:sz w:val="27"/>
          <w:szCs w:val="27"/>
        </w:rPr>
        <w:t>更正事项：</w:t>
      </w:r>
      <w:r>
        <w:rPr>
          <w:rFonts w:hint="eastAsia" w:ascii="仿宋" w:hAnsi="仿宋" w:eastAsia="仿宋" w:cs="仿宋"/>
          <w:color w:val="000000"/>
          <w:sz w:val="27"/>
          <w:szCs w:val="27"/>
          <w:lang w:eastAsia="zh-CN"/>
        </w:rPr>
        <w:t>竞争性谈判</w:t>
      </w:r>
      <w:r>
        <w:rPr>
          <w:rFonts w:hint="eastAsia" w:ascii="仿宋" w:hAnsi="仿宋" w:eastAsia="仿宋" w:cs="仿宋"/>
          <w:color w:val="000000"/>
          <w:sz w:val="27"/>
          <w:szCs w:val="27"/>
        </w:rPr>
        <w:t>公告</w:t>
      </w:r>
      <w:r>
        <w:rPr>
          <w:rFonts w:hint="eastAsia" w:ascii="仿宋" w:hAnsi="仿宋" w:eastAsia="仿宋" w:cs="仿宋"/>
          <w:color w:val="000000"/>
          <w:sz w:val="27"/>
          <w:szCs w:val="27"/>
          <w:lang w:eastAsia="zh-CN"/>
        </w:rPr>
        <w:t>，竞争性谈判</w:t>
      </w:r>
      <w:r>
        <w:rPr>
          <w:rFonts w:hint="eastAsia" w:ascii="仿宋" w:hAnsi="仿宋" w:eastAsia="仿宋" w:cs="仿宋"/>
          <w:color w:val="000000"/>
          <w:sz w:val="27"/>
          <w:szCs w:val="27"/>
        </w:rPr>
        <w:t>文件</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更正内容：</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5"/>
        <w:gridCol w:w="1842"/>
        <w:gridCol w:w="3941"/>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264" w:type="pct"/>
            <w:noWrap w:val="0"/>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1070" w:type="pct"/>
            <w:noWrap w:val="0"/>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更正项</w:t>
            </w:r>
          </w:p>
        </w:tc>
        <w:tc>
          <w:tcPr>
            <w:tcW w:w="2289" w:type="pct"/>
            <w:noWrap w:val="0"/>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更正前内容</w:t>
            </w:r>
          </w:p>
        </w:tc>
        <w:tc>
          <w:tcPr>
            <w:tcW w:w="1375" w:type="pct"/>
            <w:noWrap w:val="0"/>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64" w:type="pct"/>
            <w:noWrap w:val="0"/>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1070" w:type="pct"/>
            <w:noWrap w:val="0"/>
            <w:tcMar>
              <w:top w:w="75" w:type="dxa"/>
              <w:left w:w="150" w:type="dxa"/>
              <w:bottom w:w="75" w:type="dxa"/>
              <w:right w:w="150" w:type="dxa"/>
            </w:tcMar>
            <w:vAlign w:val="center"/>
          </w:tcPr>
          <w:p>
            <w:pPr>
              <w:keepNext w:val="0"/>
              <w:keepLines w:val="0"/>
              <w:widowControl/>
              <w:suppressLineNumbers w:val="0"/>
              <w:wordWrap w:val="0"/>
              <w:jc w:val="center"/>
              <w:rPr>
                <w:rFonts w:hint="eastAsia" w:eastAsia="仿宋"/>
                <w:lang w:val="en-US" w:eastAsia="zh-CN"/>
              </w:rPr>
            </w:pPr>
            <w:r>
              <w:rPr>
                <w:rFonts w:hint="eastAsia" w:ascii="仿宋" w:hAnsi="仿宋" w:eastAsia="仿宋" w:cs="仿宋"/>
                <w:i w:val="0"/>
                <w:caps w:val="0"/>
                <w:color w:val="000000"/>
                <w:spacing w:val="0"/>
                <w:kern w:val="0"/>
                <w:sz w:val="27"/>
                <w:szCs w:val="27"/>
                <w:lang w:bidi="ar"/>
              </w:rPr>
              <w:t>响应文件提交截止时间、 响应文件开启时间</w:t>
            </w:r>
          </w:p>
        </w:tc>
        <w:tc>
          <w:tcPr>
            <w:tcW w:w="2289" w:type="pct"/>
            <w:noWrap w:val="0"/>
            <w:tcMar>
              <w:top w:w="75" w:type="dxa"/>
              <w:left w:w="150" w:type="dxa"/>
              <w:bottom w:w="75" w:type="dxa"/>
              <w:right w:w="150" w:type="dxa"/>
            </w:tcMar>
            <w:vAlign w:val="center"/>
          </w:tcPr>
          <w:p>
            <w:pPr>
              <w:keepNext w:val="0"/>
              <w:keepLines w:val="0"/>
              <w:widowControl/>
              <w:suppressLineNumbers w:val="0"/>
              <w:wordWrap w:val="0"/>
              <w:jc w:val="center"/>
            </w:pPr>
            <w:r>
              <w:rPr>
                <w:rFonts w:hint="eastAsia" w:ascii="仿宋" w:hAnsi="仿宋" w:eastAsia="仿宋" w:cs="仿宋"/>
                <w:i w:val="0"/>
                <w:caps w:val="0"/>
                <w:color w:val="000000"/>
                <w:spacing w:val="0"/>
                <w:kern w:val="0"/>
                <w:sz w:val="27"/>
                <w:szCs w:val="27"/>
                <w:lang w:bidi="ar"/>
              </w:rPr>
              <w:t>响应文件提交截止时间</w:t>
            </w:r>
            <w:r>
              <w:rPr>
                <w:rFonts w:hint="eastAsia" w:ascii="仿宋" w:hAnsi="仿宋" w:eastAsia="仿宋" w:cs="仿宋"/>
                <w:i w:val="0"/>
                <w:caps w:val="0"/>
                <w:color w:val="000000"/>
                <w:spacing w:val="0"/>
                <w:kern w:val="0"/>
                <w:sz w:val="27"/>
                <w:szCs w:val="27"/>
                <w:lang w:eastAsia="zh-CN" w:bidi="ar"/>
              </w:rPr>
              <w:t>：2022年</w:t>
            </w:r>
            <w:r>
              <w:rPr>
                <w:rFonts w:hint="eastAsia" w:ascii="仿宋" w:hAnsi="仿宋" w:eastAsia="仿宋" w:cs="仿宋"/>
                <w:i w:val="0"/>
                <w:caps w:val="0"/>
                <w:color w:val="000000"/>
                <w:spacing w:val="0"/>
                <w:kern w:val="0"/>
                <w:sz w:val="27"/>
                <w:szCs w:val="27"/>
                <w:lang w:val="en-US" w:eastAsia="zh-CN" w:bidi="ar"/>
              </w:rPr>
              <w:t>0</w:t>
            </w:r>
            <w:r>
              <w:rPr>
                <w:rFonts w:hint="eastAsia" w:ascii="仿宋" w:hAnsi="仿宋" w:eastAsia="仿宋" w:cs="仿宋"/>
                <w:i w:val="0"/>
                <w:caps w:val="0"/>
                <w:color w:val="000000"/>
                <w:spacing w:val="0"/>
                <w:kern w:val="0"/>
                <w:sz w:val="27"/>
                <w:szCs w:val="27"/>
                <w:lang w:eastAsia="zh-CN" w:bidi="ar"/>
              </w:rPr>
              <w:t>7月</w:t>
            </w:r>
            <w:r>
              <w:rPr>
                <w:rFonts w:hint="eastAsia" w:ascii="仿宋" w:hAnsi="仿宋" w:eastAsia="仿宋" w:cs="仿宋"/>
                <w:i w:val="0"/>
                <w:caps w:val="0"/>
                <w:color w:val="000000"/>
                <w:spacing w:val="0"/>
                <w:kern w:val="0"/>
                <w:sz w:val="27"/>
                <w:szCs w:val="27"/>
                <w:lang w:val="en-US" w:eastAsia="zh-CN" w:bidi="ar"/>
              </w:rPr>
              <w:t>0</w:t>
            </w:r>
            <w:r>
              <w:rPr>
                <w:rFonts w:hint="eastAsia" w:ascii="仿宋" w:hAnsi="仿宋" w:eastAsia="仿宋" w:cs="仿宋"/>
                <w:i w:val="0"/>
                <w:caps w:val="0"/>
                <w:color w:val="000000"/>
                <w:spacing w:val="0"/>
                <w:kern w:val="0"/>
                <w:sz w:val="27"/>
                <w:szCs w:val="27"/>
                <w:lang w:eastAsia="zh-CN" w:bidi="ar"/>
              </w:rPr>
              <w:t>7日 09:30（北京时间）</w:t>
            </w:r>
            <w:r>
              <w:rPr>
                <w:rFonts w:hint="eastAsia" w:ascii="仿宋" w:hAnsi="仿宋" w:eastAsia="仿宋" w:cs="仿宋"/>
                <w:i w:val="0"/>
                <w:caps w:val="0"/>
                <w:color w:val="000000"/>
                <w:spacing w:val="0"/>
                <w:kern w:val="0"/>
                <w:sz w:val="27"/>
                <w:szCs w:val="27"/>
                <w:lang w:bidi="ar"/>
              </w:rPr>
              <w:t>、 响应文件开启时间：</w:t>
            </w:r>
            <w:r>
              <w:rPr>
                <w:rFonts w:hint="eastAsia" w:ascii="仿宋" w:hAnsi="仿宋" w:eastAsia="仿宋" w:cs="仿宋"/>
                <w:i w:val="0"/>
                <w:caps w:val="0"/>
                <w:color w:val="000000"/>
                <w:spacing w:val="0"/>
                <w:kern w:val="0"/>
                <w:sz w:val="27"/>
                <w:szCs w:val="27"/>
                <w:u w:val="none"/>
                <w:lang w:bidi="ar"/>
              </w:rPr>
              <w:t>2022年</w:t>
            </w:r>
            <w:r>
              <w:rPr>
                <w:rFonts w:hint="eastAsia" w:ascii="仿宋" w:hAnsi="仿宋" w:eastAsia="仿宋" w:cs="仿宋"/>
                <w:i w:val="0"/>
                <w:caps w:val="0"/>
                <w:color w:val="000000"/>
                <w:spacing w:val="0"/>
                <w:kern w:val="0"/>
                <w:sz w:val="27"/>
                <w:szCs w:val="27"/>
                <w:u w:val="none"/>
                <w:lang w:val="en-US" w:eastAsia="zh-CN" w:bidi="ar"/>
              </w:rPr>
              <w:t>07</w:t>
            </w:r>
            <w:r>
              <w:rPr>
                <w:rFonts w:hint="eastAsia" w:ascii="仿宋" w:hAnsi="仿宋" w:eastAsia="仿宋" w:cs="仿宋"/>
                <w:i w:val="0"/>
                <w:caps w:val="0"/>
                <w:color w:val="000000"/>
                <w:spacing w:val="0"/>
                <w:kern w:val="0"/>
                <w:sz w:val="27"/>
                <w:szCs w:val="27"/>
                <w:u w:val="none"/>
                <w:lang w:bidi="ar"/>
              </w:rPr>
              <w:t>月</w:t>
            </w:r>
            <w:r>
              <w:rPr>
                <w:rFonts w:hint="eastAsia" w:ascii="仿宋" w:hAnsi="仿宋" w:eastAsia="仿宋" w:cs="仿宋"/>
                <w:i w:val="0"/>
                <w:caps w:val="0"/>
                <w:color w:val="000000"/>
                <w:spacing w:val="0"/>
                <w:kern w:val="0"/>
                <w:sz w:val="27"/>
                <w:szCs w:val="27"/>
                <w:u w:val="none"/>
                <w:lang w:val="en-US" w:eastAsia="zh-CN" w:bidi="ar"/>
              </w:rPr>
              <w:t>07</w:t>
            </w:r>
            <w:r>
              <w:rPr>
                <w:rFonts w:hint="eastAsia" w:ascii="仿宋" w:hAnsi="仿宋" w:eastAsia="仿宋" w:cs="仿宋"/>
                <w:i w:val="0"/>
                <w:caps w:val="0"/>
                <w:color w:val="000000"/>
                <w:spacing w:val="0"/>
                <w:kern w:val="0"/>
                <w:sz w:val="27"/>
                <w:szCs w:val="27"/>
                <w:u w:val="none"/>
                <w:lang w:bidi="ar"/>
              </w:rPr>
              <w:t>日 09:30（北京时间）</w:t>
            </w:r>
          </w:p>
        </w:tc>
        <w:tc>
          <w:tcPr>
            <w:tcW w:w="1375" w:type="pct"/>
            <w:noWrap w:val="0"/>
            <w:tcMar>
              <w:top w:w="75" w:type="dxa"/>
              <w:left w:w="150" w:type="dxa"/>
              <w:bottom w:w="75" w:type="dxa"/>
              <w:right w:w="150" w:type="dxa"/>
            </w:tcMar>
            <w:vAlign w:val="center"/>
          </w:tcPr>
          <w:p>
            <w:pPr>
              <w:keepNext w:val="0"/>
              <w:keepLines w:val="0"/>
              <w:widowControl/>
              <w:suppressLineNumbers w:val="0"/>
              <w:wordWrap w:val="0"/>
              <w:jc w:val="center"/>
            </w:pPr>
            <w:r>
              <w:rPr>
                <w:rFonts w:hint="eastAsia" w:ascii="仿宋" w:hAnsi="仿宋" w:eastAsia="仿宋" w:cs="仿宋"/>
                <w:i w:val="0"/>
                <w:caps w:val="0"/>
                <w:color w:val="000000"/>
                <w:spacing w:val="0"/>
                <w:kern w:val="0"/>
                <w:sz w:val="27"/>
                <w:szCs w:val="27"/>
                <w:lang w:bidi="ar"/>
              </w:rPr>
              <w:t>响应文件提交截止时间、 响应文件开启时间</w:t>
            </w:r>
            <w:r>
              <w:rPr>
                <w:rFonts w:hint="eastAsia" w:ascii="仿宋" w:hAnsi="仿宋" w:eastAsia="仿宋" w:cs="仿宋"/>
                <w:color w:val="000000"/>
                <w:kern w:val="0"/>
                <w:sz w:val="27"/>
                <w:szCs w:val="27"/>
                <w:lang w:bidi="ar"/>
              </w:rPr>
              <w:t>另行公告</w:t>
            </w:r>
          </w:p>
        </w:tc>
      </w:tr>
    </w:tbl>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pPr>
        <w:pStyle w:val="10"/>
        <w:keepNext w:val="0"/>
        <w:keepLines w:val="0"/>
        <w:widowControl/>
        <w:suppressLineNumbers w:val="0"/>
        <w:spacing w:before="75" w:beforeAutospacing="0" w:after="75" w:afterAutospacing="0" w:line="300" w:lineRule="atLeast"/>
        <w:ind w:left="0" w:right="0"/>
        <w:rPr>
          <w:rFonts w:ascii="宋体" w:hAnsi="宋体" w:eastAsia="宋体" w:cs="宋体"/>
          <w:i w:val="0"/>
          <w:caps w:val="0"/>
          <w:color w:val="000000"/>
          <w:spacing w:val="0"/>
          <w:sz w:val="27"/>
          <w:szCs w:val="27"/>
        </w:rPr>
      </w:pPr>
      <w:r>
        <w:rPr>
          <w:rFonts w:hint="eastAsia" w:ascii="仿宋" w:hAnsi="仿宋" w:eastAsia="仿宋" w:cs="仿宋"/>
          <w:i w:val="0"/>
          <w:caps w:val="0"/>
          <w:color w:val="000000"/>
          <w:spacing w:val="0"/>
          <w:sz w:val="27"/>
          <w:szCs w:val="27"/>
          <w:u w:val="none"/>
        </w:rPr>
        <w:t>相关条款作相应变更，其余内容不变</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更正日期：</w:t>
      </w:r>
      <w:r>
        <w:rPr>
          <w:rFonts w:hint="eastAsia" w:ascii="仿宋" w:hAnsi="仿宋" w:eastAsia="仿宋" w:cs="仿宋"/>
          <w:i w:val="0"/>
          <w:iCs w:val="0"/>
          <w:caps w:val="0"/>
          <w:color w:val="000000"/>
          <w:spacing w:val="0"/>
          <w:sz w:val="27"/>
          <w:szCs w:val="27"/>
          <w:u w:val="none"/>
        </w:rPr>
        <w:t>202</w:t>
      </w:r>
      <w:r>
        <w:rPr>
          <w:rFonts w:hint="eastAsia" w:ascii="仿宋" w:hAnsi="仿宋" w:eastAsia="仿宋" w:cs="仿宋"/>
          <w:i w:val="0"/>
          <w:iCs w:val="0"/>
          <w:caps w:val="0"/>
          <w:color w:val="000000"/>
          <w:spacing w:val="0"/>
          <w:sz w:val="27"/>
          <w:szCs w:val="27"/>
          <w:u w:val="none"/>
          <w:lang w:val="en-US" w:eastAsia="zh-CN"/>
        </w:rPr>
        <w:t>2</w:t>
      </w:r>
      <w:r>
        <w:rPr>
          <w:rFonts w:hint="eastAsia" w:ascii="仿宋" w:hAnsi="仿宋" w:eastAsia="仿宋" w:cs="仿宋"/>
          <w:i w:val="0"/>
          <w:iCs w:val="0"/>
          <w:caps w:val="0"/>
          <w:color w:val="000000"/>
          <w:spacing w:val="0"/>
          <w:sz w:val="27"/>
          <w:szCs w:val="27"/>
          <w:u w:val="none"/>
        </w:rPr>
        <w:t>年</w:t>
      </w:r>
      <w:r>
        <w:rPr>
          <w:rFonts w:hint="eastAsia" w:ascii="仿宋" w:hAnsi="仿宋" w:eastAsia="仿宋" w:cs="仿宋"/>
          <w:i w:val="0"/>
          <w:iCs w:val="0"/>
          <w:caps w:val="0"/>
          <w:color w:val="000000"/>
          <w:spacing w:val="0"/>
          <w:sz w:val="27"/>
          <w:szCs w:val="27"/>
          <w:u w:val="none"/>
          <w:lang w:val="en-US" w:eastAsia="zh-CN"/>
        </w:rPr>
        <w:t>7</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6</w:t>
      </w:r>
      <w:r>
        <w:rPr>
          <w:rFonts w:hint="eastAsia" w:ascii="仿宋" w:hAnsi="仿宋" w:eastAsia="仿宋" w:cs="仿宋"/>
          <w:i w:val="0"/>
          <w:iCs w:val="0"/>
          <w:caps w:val="0"/>
          <w:color w:val="000000"/>
          <w:spacing w:val="0"/>
          <w:sz w:val="27"/>
          <w:szCs w:val="27"/>
          <w:u w:val="none"/>
        </w:rPr>
        <w:t>日 　</w:t>
      </w:r>
      <w:r>
        <w:rPr>
          <w:rFonts w:hint="eastAsia" w:ascii="仿宋" w:hAnsi="仿宋" w:eastAsia="仿宋" w:cs="仿宋"/>
          <w:i w:val="0"/>
          <w:iCs w:val="0"/>
          <w:caps w:val="0"/>
          <w:color w:val="000000"/>
          <w:spacing w:val="0"/>
          <w:sz w:val="27"/>
          <w:szCs w:val="27"/>
        </w:rPr>
        <w:t>　　　　　　　　　</w:t>
      </w:r>
    </w:p>
    <w:p>
      <w:pPr>
        <w:pStyle w:val="10"/>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4"/>
          <w:rFonts w:ascii="黑体" w:hAnsi="宋体" w:eastAsia="黑体" w:cs="黑体"/>
          <w:i w:val="0"/>
          <w:iCs w:val="0"/>
          <w:caps w:val="0"/>
          <w:color w:val="000000"/>
          <w:spacing w:val="0"/>
          <w:sz w:val="27"/>
          <w:szCs w:val="27"/>
        </w:rPr>
        <w:t>三、其他补充事宜</w:t>
      </w:r>
    </w:p>
    <w:p>
      <w:pPr>
        <w:pStyle w:val="10"/>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w:t>
      </w:r>
      <w:r>
        <w:rPr>
          <w:rFonts w:hint="eastAsia" w:ascii="仿宋" w:hAnsi="仿宋" w:eastAsia="仿宋" w:cs="仿宋"/>
          <w:i w:val="0"/>
          <w:caps w:val="0"/>
          <w:color w:val="000000"/>
          <w:spacing w:val="0"/>
          <w:sz w:val="27"/>
          <w:szCs w:val="27"/>
          <w:u w:val="none"/>
        </w:rPr>
        <w:t>更正理由：项目需要</w:t>
      </w:r>
    </w:p>
    <w:p>
      <w:pPr>
        <w:pStyle w:val="10"/>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rPr>
      </w:pPr>
      <w:r>
        <w:rPr>
          <w:rStyle w:val="14"/>
          <w:rFonts w:hint="default" w:ascii="黑体" w:hAnsi="宋体" w:eastAsia="黑体" w:cs="黑体"/>
          <w:i w:val="0"/>
          <w:iCs w:val="0"/>
          <w:caps w:val="0"/>
          <w:color w:val="000000"/>
          <w:spacing w:val="0"/>
          <w:sz w:val="27"/>
          <w:szCs w:val="27"/>
        </w:rPr>
        <w:t>四、对本次采购提出询问，请按以下方式联系。</w:t>
      </w:r>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1.采购人信息</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称：柳州职业技术学院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址：柳州市社湾路28号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传    真：/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项目联系人：陈国银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项目联系方式：0772-3156307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2.采购代理机构信息</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称：柳州市政府集中采购中心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w:t>
      </w:r>
      <w:r>
        <w:rPr>
          <w:rFonts w:hint="eastAsia" w:ascii="仿宋" w:hAnsi="仿宋" w:eastAsia="仿宋" w:cs="仿宋"/>
          <w:i w:val="0"/>
          <w:iCs w:val="0"/>
          <w:caps w:val="0"/>
          <w:color w:val="000000"/>
          <w:spacing w:val="0"/>
          <w:sz w:val="27"/>
          <w:szCs w:val="27"/>
          <w:lang w:val="en-US" w:eastAsia="zh-CN"/>
        </w:rPr>
        <w:t>广西</w:t>
      </w:r>
      <w:r>
        <w:rPr>
          <w:rFonts w:hint="eastAsia" w:ascii="仿宋" w:hAnsi="仿宋" w:eastAsia="仿宋" w:cs="仿宋"/>
          <w:i w:val="0"/>
          <w:iCs w:val="0"/>
          <w:caps w:val="0"/>
          <w:color w:val="000000"/>
          <w:spacing w:val="0"/>
          <w:sz w:val="27"/>
          <w:szCs w:val="27"/>
        </w:rPr>
        <w:t>柳州市三中路64-2号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传    真：/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项目联系人：</w:t>
      </w:r>
      <w:r>
        <w:rPr>
          <w:rFonts w:hint="eastAsia" w:ascii="仿宋" w:hAnsi="仿宋" w:eastAsia="仿宋" w:cs="仿宋"/>
          <w:i w:val="0"/>
          <w:iCs w:val="0"/>
          <w:caps w:val="0"/>
          <w:color w:val="000000"/>
          <w:spacing w:val="0"/>
          <w:sz w:val="27"/>
          <w:szCs w:val="27"/>
          <w:lang w:eastAsia="zh-CN"/>
        </w:rPr>
        <w:t>蔡洁霞</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项目联系方式：0772-</w:t>
      </w:r>
      <w:r>
        <w:rPr>
          <w:rFonts w:hint="eastAsia" w:ascii="仿宋" w:hAnsi="仿宋" w:eastAsia="仿宋" w:cs="仿宋"/>
          <w:i w:val="0"/>
          <w:iCs w:val="0"/>
          <w:caps w:val="0"/>
          <w:color w:val="000000"/>
          <w:spacing w:val="0"/>
          <w:sz w:val="27"/>
          <w:szCs w:val="27"/>
          <w:lang w:val="en-US" w:eastAsia="zh-CN"/>
        </w:rPr>
        <w:t>2612325</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4"/>
          <w:szCs w:val="24"/>
        </w:rPr>
        <w:t>             </w:t>
      </w:r>
    </w:p>
    <w:p>
      <w:pPr>
        <w:pStyle w:val="1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4"/>
          <w:szCs w:val="24"/>
        </w:rPr>
      </w:pPr>
    </w:p>
    <w:p/>
    <w:sectPr>
      <w:pgSz w:w="11906" w:h="16838"/>
      <w:pgMar w:top="1440"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DRmODBlMWVmMzcyMDk5MGUzZGMzMjIwZGUwM2IifQ=="/>
  </w:docVars>
  <w:rsids>
    <w:rsidRoot w:val="000E175D"/>
    <w:rsid w:val="0009598B"/>
    <w:rsid w:val="000E175D"/>
    <w:rsid w:val="00130A84"/>
    <w:rsid w:val="001A7700"/>
    <w:rsid w:val="001E1B06"/>
    <w:rsid w:val="002475FB"/>
    <w:rsid w:val="00250A64"/>
    <w:rsid w:val="007545AA"/>
    <w:rsid w:val="0093020F"/>
    <w:rsid w:val="009B2C09"/>
    <w:rsid w:val="00A34D9C"/>
    <w:rsid w:val="00AB3FCF"/>
    <w:rsid w:val="00BC0542"/>
    <w:rsid w:val="00FB7096"/>
    <w:rsid w:val="01AF0554"/>
    <w:rsid w:val="01E74ACC"/>
    <w:rsid w:val="06047049"/>
    <w:rsid w:val="0A625E18"/>
    <w:rsid w:val="0DAE46EF"/>
    <w:rsid w:val="11D42C20"/>
    <w:rsid w:val="11F712F4"/>
    <w:rsid w:val="173068F0"/>
    <w:rsid w:val="1A2B2546"/>
    <w:rsid w:val="1AA9630E"/>
    <w:rsid w:val="1AF63DB9"/>
    <w:rsid w:val="1B7367E2"/>
    <w:rsid w:val="1D6B5695"/>
    <w:rsid w:val="202F612A"/>
    <w:rsid w:val="22A1679B"/>
    <w:rsid w:val="340B3B60"/>
    <w:rsid w:val="37C56BD4"/>
    <w:rsid w:val="42A91469"/>
    <w:rsid w:val="45D71407"/>
    <w:rsid w:val="46374F60"/>
    <w:rsid w:val="46674F2C"/>
    <w:rsid w:val="48F66D24"/>
    <w:rsid w:val="4ACE54C8"/>
    <w:rsid w:val="4BE5331D"/>
    <w:rsid w:val="4D515ABE"/>
    <w:rsid w:val="4DA34855"/>
    <w:rsid w:val="4F247327"/>
    <w:rsid w:val="4F984F78"/>
    <w:rsid w:val="5392123D"/>
    <w:rsid w:val="542F78BC"/>
    <w:rsid w:val="546370F8"/>
    <w:rsid w:val="5656718E"/>
    <w:rsid w:val="5ACE6710"/>
    <w:rsid w:val="5B925C5E"/>
    <w:rsid w:val="5E020677"/>
    <w:rsid w:val="5E5078E4"/>
    <w:rsid w:val="62E57EA6"/>
    <w:rsid w:val="649410BE"/>
    <w:rsid w:val="6D062D75"/>
    <w:rsid w:val="70DD316F"/>
    <w:rsid w:val="759A22AD"/>
    <w:rsid w:val="785E01DD"/>
    <w:rsid w:val="79C32182"/>
    <w:rsid w:val="7D4D3D6B"/>
    <w:rsid w:val="7F170F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5">
    <w:name w:val="annotation text"/>
    <w:basedOn w:val="1"/>
    <w:link w:val="17"/>
    <w:qFormat/>
    <w:uiPriority w:val="0"/>
    <w:pPr>
      <w:jc w:val="left"/>
    </w:pPr>
  </w:style>
  <w:style w:type="paragraph" w:styleId="6">
    <w:name w:val="Plain Text"/>
    <w:basedOn w:val="1"/>
    <w:qFormat/>
    <w:uiPriority w:val="0"/>
    <w:rPr>
      <w:rFonts w:ascii="宋体" w:hAnsi="Courier New" w:eastAsia="宋体" w:cs="Times New Roman"/>
      <w:szCs w:val="22"/>
    </w:rPr>
  </w:style>
  <w:style w:type="paragraph" w:styleId="7">
    <w:name w:val="Balloon Text"/>
    <w:basedOn w:val="1"/>
    <w:link w:val="18"/>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1">
    <w:name w:val="annotation subject"/>
    <w:basedOn w:val="5"/>
    <w:next w:val="5"/>
    <w:link w:val="21"/>
    <w:qFormat/>
    <w:uiPriority w:val="0"/>
    <w:rPr>
      <w:b/>
      <w:bCs/>
    </w:rPr>
  </w:style>
  <w:style w:type="character" w:styleId="14">
    <w:name w:val="Strong"/>
    <w:basedOn w:val="13"/>
    <w:qFormat/>
    <w:uiPriority w:val="0"/>
    <w:rPr>
      <w:b/>
    </w:r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批注文字 字符"/>
    <w:link w:val="5"/>
    <w:qFormat/>
    <w:uiPriority w:val="0"/>
    <w:rPr>
      <w:kern w:val="2"/>
      <w:sz w:val="21"/>
      <w:szCs w:val="21"/>
    </w:rPr>
  </w:style>
  <w:style w:type="character" w:customStyle="1" w:styleId="18">
    <w:name w:val="批注框文本 字符"/>
    <w:link w:val="7"/>
    <w:qFormat/>
    <w:uiPriority w:val="0"/>
    <w:rPr>
      <w:kern w:val="2"/>
      <w:sz w:val="18"/>
      <w:szCs w:val="18"/>
    </w:rPr>
  </w:style>
  <w:style w:type="character" w:customStyle="1" w:styleId="19">
    <w:name w:val="页脚 字符"/>
    <w:link w:val="8"/>
    <w:qFormat/>
    <w:uiPriority w:val="0"/>
    <w:rPr>
      <w:kern w:val="2"/>
      <w:sz w:val="18"/>
      <w:szCs w:val="18"/>
    </w:rPr>
  </w:style>
  <w:style w:type="character" w:customStyle="1" w:styleId="20">
    <w:name w:val="页眉 字符"/>
    <w:link w:val="9"/>
    <w:qFormat/>
    <w:uiPriority w:val="0"/>
    <w:rPr>
      <w:kern w:val="2"/>
      <w:sz w:val="18"/>
      <w:szCs w:val="18"/>
    </w:rPr>
  </w:style>
  <w:style w:type="character" w:customStyle="1" w:styleId="21">
    <w:name w:val="批注主题 字符"/>
    <w:link w:val="11"/>
    <w:qFormat/>
    <w:uiPriority w:val="0"/>
    <w:rPr>
      <w:b/>
      <w:bCs/>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477</Words>
  <Characters>577</Characters>
  <Lines>4</Lines>
  <Paragraphs>1</Paragraphs>
  <TotalTime>40</TotalTime>
  <ScaleCrop>false</ScaleCrop>
  <LinksUpToDate>false</LinksUpToDate>
  <CharactersWithSpaces>895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♥Cc</cp:lastModifiedBy>
  <dcterms:modified xsi:type="dcterms:W3CDTF">2022-07-06T01:31:29Z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075F623532BF46BEA979346885397EE3</vt:lpwstr>
  </property>
</Properties>
</file>