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6B751A" w:rsidRDefault="004B2497">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6B751A" w:rsidRDefault="004B2497">
      <w:pPr>
        <w:jc w:val="center"/>
        <w:rPr>
          <w:rFonts w:ascii="Arial" w:hAnsi="Arial" w:cs="Arial"/>
          <w:b/>
          <w:sz w:val="28"/>
          <w:szCs w:val="32"/>
        </w:rPr>
      </w:pPr>
      <w:r>
        <w:rPr>
          <w:rFonts w:ascii="Arial" w:hAnsi="Arial" w:cs="Arial"/>
          <w:b/>
          <w:kern w:val="0"/>
          <w:sz w:val="28"/>
          <w:szCs w:val="32"/>
          <w:lang w:bidi="en-US"/>
        </w:rPr>
        <w:t>信息发布平台系统等级保护测评服务</w:t>
      </w:r>
      <w:r>
        <w:rPr>
          <w:rFonts w:ascii="Arial" w:hAnsi="Arial" w:cs="Arial"/>
          <w:b/>
          <w:sz w:val="28"/>
          <w:szCs w:val="32"/>
        </w:rPr>
        <w:t>询价采购公告</w:t>
      </w:r>
    </w:p>
    <w:p w:rsidR="006B751A" w:rsidRPr="004D72BE" w:rsidRDefault="004B2497" w:rsidP="004D72BE">
      <w:pPr>
        <w:widowControl/>
        <w:spacing w:after="200" w:line="276" w:lineRule="auto"/>
        <w:ind w:firstLineChars="600" w:firstLine="1320"/>
        <w:jc w:val="left"/>
        <w:rPr>
          <w:rFonts w:ascii="Arial" w:hAnsi="Arial" w:cs="Arial"/>
          <w:kern w:val="0"/>
          <w:sz w:val="22"/>
          <w:szCs w:val="24"/>
          <w:lang w:bidi="en-US"/>
        </w:rPr>
      </w:pPr>
      <w:r w:rsidRPr="004D72BE">
        <w:rPr>
          <w:rFonts w:ascii="Arial" w:hAnsi="Arial" w:cs="Arial"/>
          <w:kern w:val="0"/>
          <w:sz w:val="22"/>
          <w:szCs w:val="24"/>
          <w:lang w:bidi="en-US"/>
        </w:rPr>
        <w:t>采购编号：</w:t>
      </w:r>
      <w:r w:rsidRPr="004D72BE">
        <w:rPr>
          <w:rFonts w:ascii="Arial" w:hAnsi="Arial" w:cs="Arial"/>
          <w:b/>
          <w:kern w:val="0"/>
          <w:sz w:val="22"/>
          <w:szCs w:val="24"/>
          <w:lang w:bidi="en-US"/>
        </w:rPr>
        <w:t>LZY</w:t>
      </w:r>
      <w:r w:rsidRPr="004D72BE">
        <w:rPr>
          <w:rFonts w:ascii="Arial" w:hAnsi="Arial" w:cs="Arial" w:hint="eastAsia"/>
          <w:b/>
          <w:kern w:val="0"/>
          <w:sz w:val="22"/>
          <w:szCs w:val="24"/>
          <w:lang w:bidi="en-US"/>
        </w:rPr>
        <w:t>21-</w:t>
      </w:r>
      <w:r w:rsidRPr="004324F1">
        <w:rPr>
          <w:rFonts w:ascii="Arial" w:hAnsi="Arial" w:cs="Arial"/>
          <w:b/>
          <w:kern w:val="0"/>
          <w:sz w:val="22"/>
          <w:szCs w:val="24"/>
          <w:lang w:bidi="en-US"/>
        </w:rPr>
        <w:t xml:space="preserve"> </w:t>
      </w:r>
      <w:r w:rsidR="004D72BE" w:rsidRPr="004324F1">
        <w:rPr>
          <w:rFonts w:ascii="Arial" w:hAnsi="Arial" w:cs="Arial" w:hint="eastAsia"/>
          <w:b/>
          <w:kern w:val="0"/>
          <w:sz w:val="22"/>
          <w:szCs w:val="24"/>
          <w:lang w:bidi="en-US"/>
        </w:rPr>
        <w:t>40</w:t>
      </w:r>
      <w:r w:rsidRPr="004324F1">
        <w:rPr>
          <w:rFonts w:ascii="Arial" w:hAnsi="Arial" w:cs="Arial"/>
          <w:b/>
          <w:kern w:val="0"/>
          <w:sz w:val="22"/>
          <w:szCs w:val="24"/>
          <w:lang w:bidi="en-US"/>
        </w:rPr>
        <w:t xml:space="preserve"> </w:t>
      </w:r>
      <w:r w:rsidRPr="004D72BE">
        <w:rPr>
          <w:rFonts w:ascii="Arial" w:hAnsi="Arial" w:cs="Arial"/>
          <w:kern w:val="0"/>
          <w:sz w:val="22"/>
          <w:szCs w:val="24"/>
          <w:lang w:bidi="en-US"/>
        </w:rPr>
        <w:t xml:space="preserve">                              </w:t>
      </w:r>
      <w:r w:rsidRPr="004D72BE">
        <w:rPr>
          <w:rFonts w:ascii="Arial" w:hAnsi="Arial" w:cs="Arial"/>
          <w:kern w:val="0"/>
          <w:sz w:val="22"/>
          <w:szCs w:val="24"/>
          <w:lang w:bidi="en-US"/>
        </w:rPr>
        <w:t>发布日期：</w:t>
      </w:r>
      <w:r w:rsidRPr="004D72BE">
        <w:rPr>
          <w:rFonts w:ascii="Arial" w:hAnsi="Arial" w:cs="Arial"/>
          <w:b/>
          <w:kern w:val="0"/>
          <w:sz w:val="22"/>
          <w:szCs w:val="24"/>
          <w:lang w:bidi="en-US"/>
        </w:rPr>
        <w:t>202</w:t>
      </w:r>
      <w:r w:rsidRPr="004D72BE">
        <w:rPr>
          <w:rFonts w:ascii="Arial" w:hAnsi="Arial" w:cs="Arial" w:hint="eastAsia"/>
          <w:b/>
          <w:kern w:val="0"/>
          <w:sz w:val="22"/>
          <w:szCs w:val="24"/>
          <w:lang w:bidi="en-US"/>
        </w:rPr>
        <w:t>1-</w:t>
      </w:r>
      <w:r w:rsidR="004D72BE" w:rsidRPr="004D72BE">
        <w:rPr>
          <w:rFonts w:ascii="Arial" w:hAnsi="Arial" w:cs="Arial" w:hint="eastAsia"/>
          <w:b/>
          <w:kern w:val="0"/>
          <w:sz w:val="22"/>
          <w:szCs w:val="24"/>
          <w:lang w:bidi="en-US"/>
        </w:rPr>
        <w:t>10-14</w:t>
      </w:r>
    </w:p>
    <w:p w:rsidR="004D72BE" w:rsidRPr="004D72BE" w:rsidRDefault="004B2497" w:rsidP="004D72BE">
      <w:pPr>
        <w:numPr>
          <w:ilvl w:val="0"/>
          <w:numId w:val="1"/>
        </w:numPr>
        <w:spacing w:line="520" w:lineRule="exact"/>
        <w:rPr>
          <w:rFonts w:ascii="Arial" w:hAnsi="Arial" w:cs="Arial"/>
          <w:bCs/>
          <w:kern w:val="0"/>
          <w:sz w:val="24"/>
          <w:szCs w:val="28"/>
          <w:lang w:bidi="en-US"/>
        </w:rPr>
      </w:pPr>
      <w:r w:rsidRPr="004D72BE">
        <w:rPr>
          <w:rFonts w:ascii="Arial" w:hAnsi="Arial" w:cs="Arial"/>
          <w:bCs/>
          <w:kern w:val="0"/>
          <w:sz w:val="24"/>
          <w:szCs w:val="28"/>
          <w:lang w:bidi="en-US"/>
        </w:rPr>
        <w:t>项目名称：</w:t>
      </w:r>
      <w:r w:rsidR="004D72BE" w:rsidRPr="004D72BE">
        <w:rPr>
          <w:rFonts w:ascii="Arial" w:hAnsi="Arial" w:cs="Arial" w:hint="eastAsia"/>
          <w:bCs/>
          <w:kern w:val="0"/>
          <w:sz w:val="24"/>
          <w:szCs w:val="28"/>
          <w:lang w:bidi="en-US"/>
        </w:rPr>
        <w:t>信息发布平台系统等级保护测评服务</w:t>
      </w:r>
    </w:p>
    <w:p w:rsidR="006B751A" w:rsidRPr="004D72BE" w:rsidRDefault="004B2497" w:rsidP="004D72BE">
      <w:pPr>
        <w:numPr>
          <w:ilvl w:val="0"/>
          <w:numId w:val="1"/>
        </w:numPr>
        <w:spacing w:line="520" w:lineRule="exact"/>
        <w:rPr>
          <w:rFonts w:ascii="Arial" w:hAnsi="Arial" w:cs="Arial"/>
          <w:bCs/>
          <w:kern w:val="0"/>
          <w:sz w:val="24"/>
          <w:szCs w:val="28"/>
          <w:lang w:bidi="en-US"/>
        </w:rPr>
      </w:pPr>
      <w:r w:rsidRPr="004D72BE">
        <w:rPr>
          <w:rFonts w:ascii="Arial" w:hAnsi="Arial" w:cs="Arial"/>
          <w:bCs/>
          <w:kern w:val="0"/>
          <w:sz w:val="24"/>
          <w:szCs w:val="28"/>
          <w:lang w:bidi="en-US"/>
        </w:rPr>
        <w:t>询价采购项目预算金额：（人民币）</w:t>
      </w:r>
      <w:r w:rsidRPr="004D72BE">
        <w:rPr>
          <w:rFonts w:ascii="Arial" w:hAnsi="Arial" w:cs="Arial" w:hint="eastAsia"/>
          <w:bCs/>
          <w:kern w:val="0"/>
          <w:sz w:val="24"/>
          <w:szCs w:val="28"/>
          <w:lang w:bidi="en-US"/>
        </w:rPr>
        <w:t>壹拾壹万贰仟</w:t>
      </w:r>
      <w:r w:rsidRPr="004D72BE">
        <w:rPr>
          <w:rFonts w:ascii="Arial" w:hAnsi="Arial" w:cs="Arial"/>
          <w:bCs/>
          <w:kern w:val="0"/>
          <w:sz w:val="24"/>
          <w:szCs w:val="28"/>
          <w:lang w:bidi="en-US"/>
        </w:rPr>
        <w:t>元整</w:t>
      </w:r>
      <w:r w:rsidRPr="004D72BE">
        <w:rPr>
          <w:rFonts w:ascii="Arial" w:hAnsi="Arial" w:cs="Arial"/>
          <w:kern w:val="0"/>
          <w:sz w:val="24"/>
          <w:szCs w:val="28"/>
          <w:lang w:bidi="en-US"/>
        </w:rPr>
        <w:t>（</w:t>
      </w:r>
      <w:r w:rsidRPr="004D72BE">
        <w:rPr>
          <w:rFonts w:ascii="Arial" w:hAnsi="Arial" w:cs="Arial"/>
          <w:kern w:val="0"/>
          <w:sz w:val="24"/>
          <w:szCs w:val="28"/>
          <w:lang w:bidi="en-US"/>
        </w:rPr>
        <w:t>¥</w:t>
      </w:r>
      <w:r w:rsidRPr="004D72BE">
        <w:rPr>
          <w:rFonts w:ascii="Arial" w:hAnsi="Arial" w:cs="Arial" w:hint="eastAsia"/>
          <w:kern w:val="0"/>
          <w:sz w:val="24"/>
          <w:szCs w:val="28"/>
          <w:lang w:bidi="en-US"/>
        </w:rPr>
        <w:t>112000.00</w:t>
      </w:r>
      <w:r w:rsidRPr="004D72BE">
        <w:rPr>
          <w:rFonts w:ascii="Arial" w:hAnsi="Arial" w:cs="Arial"/>
          <w:kern w:val="0"/>
          <w:sz w:val="24"/>
          <w:szCs w:val="28"/>
          <w:lang w:bidi="en-US"/>
        </w:rPr>
        <w:t>）</w:t>
      </w:r>
    </w:p>
    <w:p w:rsidR="006B751A" w:rsidRPr="004D72BE" w:rsidRDefault="004B2497">
      <w:pPr>
        <w:numPr>
          <w:ilvl w:val="0"/>
          <w:numId w:val="1"/>
        </w:numPr>
        <w:rPr>
          <w:rFonts w:ascii="Arial" w:hAnsi="Arial" w:cs="Arial"/>
          <w:bCs/>
          <w:kern w:val="0"/>
          <w:sz w:val="24"/>
          <w:szCs w:val="28"/>
          <w:lang w:bidi="en-US"/>
        </w:rPr>
      </w:pPr>
      <w:r w:rsidRPr="004D72BE">
        <w:rPr>
          <w:rFonts w:ascii="Arial" w:hAnsi="Arial" w:cs="Arial"/>
          <w:bCs/>
          <w:kern w:val="0"/>
          <w:sz w:val="24"/>
          <w:szCs w:val="28"/>
          <w:lang w:bidi="en-US"/>
        </w:rPr>
        <w:t>采购</w:t>
      </w:r>
      <w:r w:rsidRPr="004D72BE">
        <w:rPr>
          <w:rFonts w:ascii="Arial" w:hAnsi="Arial" w:cs="Arial" w:hint="eastAsia"/>
          <w:bCs/>
          <w:kern w:val="0"/>
          <w:sz w:val="24"/>
          <w:szCs w:val="28"/>
          <w:lang w:bidi="en-US"/>
        </w:rPr>
        <w:t>要</w:t>
      </w:r>
      <w:r w:rsidRPr="004D72BE">
        <w:rPr>
          <w:rFonts w:ascii="Arial" w:hAnsi="Arial" w:cs="Arial"/>
          <w:bCs/>
          <w:kern w:val="0"/>
          <w:sz w:val="24"/>
          <w:szCs w:val="28"/>
          <w:lang w:bidi="en-US"/>
        </w:rPr>
        <w:t>求</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365"/>
        <w:gridCol w:w="7245"/>
        <w:gridCol w:w="375"/>
        <w:gridCol w:w="465"/>
      </w:tblGrid>
      <w:tr w:rsidR="006B751A">
        <w:trPr>
          <w:trHeight w:val="465"/>
          <w:jc w:val="center"/>
        </w:trPr>
        <w:tc>
          <w:tcPr>
            <w:tcW w:w="616" w:type="dxa"/>
            <w:vAlign w:val="center"/>
          </w:tcPr>
          <w:p w:rsidR="006B751A" w:rsidRPr="004D72BE" w:rsidRDefault="004B2497">
            <w:pPr>
              <w:widowControl/>
              <w:jc w:val="center"/>
              <w:rPr>
                <w:rFonts w:ascii="Arial" w:hAnsi="Arial" w:cs="Arial"/>
                <w:b/>
                <w:color w:val="000000"/>
                <w:kern w:val="0"/>
                <w:sz w:val="24"/>
                <w:szCs w:val="21"/>
              </w:rPr>
            </w:pPr>
            <w:r w:rsidRPr="004D72BE">
              <w:rPr>
                <w:rFonts w:ascii="Arial" w:hAnsi="Arial" w:cs="Arial"/>
                <w:b/>
                <w:color w:val="000000"/>
                <w:kern w:val="0"/>
                <w:sz w:val="24"/>
                <w:szCs w:val="21"/>
              </w:rPr>
              <w:t>序号</w:t>
            </w:r>
          </w:p>
        </w:tc>
        <w:tc>
          <w:tcPr>
            <w:tcW w:w="1365" w:type="dxa"/>
            <w:shd w:val="clear" w:color="auto" w:fill="auto"/>
            <w:noWrap/>
            <w:vAlign w:val="center"/>
          </w:tcPr>
          <w:p w:rsidR="006B751A" w:rsidRPr="004D72BE" w:rsidRDefault="004B2497">
            <w:pPr>
              <w:widowControl/>
              <w:jc w:val="center"/>
              <w:rPr>
                <w:rFonts w:ascii="Arial" w:hAnsi="Arial" w:cs="Arial"/>
                <w:b/>
                <w:color w:val="000000"/>
                <w:kern w:val="0"/>
                <w:sz w:val="24"/>
                <w:szCs w:val="21"/>
              </w:rPr>
            </w:pPr>
            <w:r w:rsidRPr="004D72BE">
              <w:rPr>
                <w:rFonts w:ascii="Arial" w:hAnsi="Arial" w:cs="Arial"/>
                <w:b/>
                <w:color w:val="000000"/>
                <w:kern w:val="0"/>
                <w:sz w:val="24"/>
                <w:szCs w:val="21"/>
              </w:rPr>
              <w:t>名称</w:t>
            </w:r>
          </w:p>
        </w:tc>
        <w:tc>
          <w:tcPr>
            <w:tcW w:w="7245" w:type="dxa"/>
            <w:shd w:val="clear" w:color="auto" w:fill="auto"/>
            <w:noWrap/>
            <w:vAlign w:val="center"/>
          </w:tcPr>
          <w:p w:rsidR="006B751A" w:rsidRPr="004D72BE" w:rsidRDefault="00822B36">
            <w:pPr>
              <w:widowControl/>
              <w:jc w:val="center"/>
              <w:rPr>
                <w:rFonts w:ascii="Arial" w:hAnsi="Arial" w:cs="Arial"/>
                <w:b/>
                <w:color w:val="000000"/>
                <w:kern w:val="0"/>
                <w:sz w:val="24"/>
                <w:szCs w:val="21"/>
              </w:rPr>
            </w:pPr>
            <w:bookmarkStart w:id="0" w:name="_GoBack"/>
            <w:bookmarkEnd w:id="0"/>
            <w:r w:rsidRPr="004D72BE">
              <w:rPr>
                <w:rFonts w:ascii="Arial" w:hAnsi="Arial" w:cs="Arial" w:hint="eastAsia"/>
                <w:b/>
                <w:color w:val="000000"/>
                <w:kern w:val="0"/>
                <w:sz w:val="24"/>
                <w:szCs w:val="21"/>
              </w:rPr>
              <w:t>服务</w:t>
            </w:r>
            <w:r w:rsidR="004B2497" w:rsidRPr="004D72BE">
              <w:rPr>
                <w:rFonts w:ascii="Arial" w:hAnsi="Arial" w:cs="Arial" w:hint="eastAsia"/>
                <w:b/>
                <w:color w:val="000000"/>
                <w:kern w:val="0"/>
                <w:sz w:val="24"/>
                <w:szCs w:val="21"/>
              </w:rPr>
              <w:t>要求</w:t>
            </w:r>
          </w:p>
        </w:tc>
        <w:tc>
          <w:tcPr>
            <w:tcW w:w="375" w:type="dxa"/>
            <w:shd w:val="clear" w:color="auto" w:fill="auto"/>
            <w:noWrap/>
            <w:vAlign w:val="center"/>
          </w:tcPr>
          <w:p w:rsidR="006B751A" w:rsidRPr="004D72BE" w:rsidRDefault="004B2497">
            <w:pPr>
              <w:widowControl/>
              <w:jc w:val="center"/>
              <w:rPr>
                <w:rFonts w:ascii="Arial" w:hAnsi="Arial" w:cs="Arial"/>
                <w:b/>
                <w:color w:val="000000"/>
                <w:kern w:val="0"/>
                <w:sz w:val="24"/>
                <w:szCs w:val="21"/>
              </w:rPr>
            </w:pPr>
            <w:r w:rsidRPr="004D72BE">
              <w:rPr>
                <w:rFonts w:ascii="Arial" w:hAnsi="Arial" w:cs="Arial" w:hint="eastAsia"/>
                <w:b/>
                <w:color w:val="000000"/>
                <w:kern w:val="0"/>
                <w:sz w:val="24"/>
                <w:szCs w:val="21"/>
              </w:rPr>
              <w:t>数量</w:t>
            </w:r>
          </w:p>
        </w:tc>
        <w:tc>
          <w:tcPr>
            <w:tcW w:w="465" w:type="dxa"/>
            <w:shd w:val="clear" w:color="auto" w:fill="auto"/>
            <w:noWrap/>
            <w:vAlign w:val="center"/>
          </w:tcPr>
          <w:p w:rsidR="006B751A" w:rsidRPr="004D72BE" w:rsidRDefault="004B2497">
            <w:pPr>
              <w:widowControl/>
              <w:jc w:val="center"/>
              <w:rPr>
                <w:rFonts w:ascii="Arial" w:hAnsi="Arial" w:cs="Arial"/>
                <w:b/>
                <w:color w:val="000000"/>
                <w:kern w:val="0"/>
                <w:sz w:val="24"/>
                <w:szCs w:val="21"/>
              </w:rPr>
            </w:pPr>
            <w:r w:rsidRPr="004D72BE">
              <w:rPr>
                <w:rFonts w:ascii="Arial" w:hAnsi="Arial" w:cs="Arial" w:hint="eastAsia"/>
                <w:b/>
                <w:color w:val="000000"/>
                <w:kern w:val="0"/>
                <w:sz w:val="24"/>
                <w:szCs w:val="21"/>
              </w:rPr>
              <w:t>单位</w:t>
            </w:r>
          </w:p>
        </w:tc>
      </w:tr>
      <w:tr w:rsidR="006B751A" w:rsidTr="00822B36">
        <w:trPr>
          <w:trHeight w:val="990"/>
          <w:jc w:val="center"/>
        </w:trPr>
        <w:tc>
          <w:tcPr>
            <w:tcW w:w="616" w:type="dxa"/>
          </w:tcPr>
          <w:p w:rsidR="006B751A" w:rsidRDefault="004B2497" w:rsidP="00822B36">
            <w:pPr>
              <w:widowControl/>
              <w:rPr>
                <w:rFonts w:ascii="Arial" w:hAnsi="Arial" w:cs="Arial"/>
                <w:color w:val="000000"/>
                <w:kern w:val="0"/>
                <w:szCs w:val="21"/>
              </w:rPr>
            </w:pPr>
            <w:r>
              <w:rPr>
                <w:rFonts w:ascii="Arial" w:hAnsi="Arial" w:cs="Arial"/>
                <w:color w:val="000000"/>
                <w:kern w:val="0"/>
                <w:szCs w:val="21"/>
              </w:rPr>
              <w:t>1</w:t>
            </w:r>
          </w:p>
        </w:tc>
        <w:tc>
          <w:tcPr>
            <w:tcW w:w="1365" w:type="dxa"/>
            <w:shd w:val="clear" w:color="auto" w:fill="auto"/>
            <w:noWrap/>
          </w:tcPr>
          <w:p w:rsidR="006B751A" w:rsidRDefault="004B2497" w:rsidP="00822B36">
            <w:pPr>
              <w:widowControl/>
              <w:rPr>
                <w:rFonts w:ascii="Arial" w:hAnsi="Arial" w:cs="Arial"/>
                <w:color w:val="000000"/>
                <w:kern w:val="0"/>
                <w:szCs w:val="21"/>
              </w:rPr>
            </w:pPr>
            <w:r>
              <w:rPr>
                <w:rFonts w:hint="eastAsia"/>
                <w:color w:val="000000"/>
                <w:szCs w:val="21"/>
              </w:rPr>
              <w:t>柳州职业技术学院信息发布平台系统等级保护测评服务</w:t>
            </w:r>
          </w:p>
        </w:tc>
        <w:tc>
          <w:tcPr>
            <w:tcW w:w="7245" w:type="dxa"/>
            <w:shd w:val="clear" w:color="auto" w:fill="auto"/>
            <w:noWrap/>
          </w:tcPr>
          <w:p w:rsidR="006B751A" w:rsidRDefault="004B2497">
            <w:pPr>
              <w:spacing w:line="324" w:lineRule="auto"/>
              <w:rPr>
                <w:b/>
                <w:bCs/>
              </w:rPr>
            </w:pPr>
            <w:r>
              <w:rPr>
                <w:rFonts w:hint="eastAsia"/>
                <w:b/>
                <w:bCs/>
              </w:rPr>
              <w:t>1</w:t>
            </w:r>
            <w:r>
              <w:rPr>
                <w:rFonts w:hint="eastAsia"/>
                <w:b/>
                <w:bCs/>
              </w:rPr>
              <w:t>、总的要求</w:t>
            </w:r>
          </w:p>
          <w:p w:rsidR="006B751A" w:rsidRDefault="004B2497">
            <w:pPr>
              <w:spacing w:line="324" w:lineRule="auto"/>
              <w:ind w:firstLineChars="200" w:firstLine="420"/>
            </w:pPr>
            <w:r>
              <w:rPr>
                <w:rFonts w:hint="eastAsia"/>
              </w:rPr>
              <w:t>依据《网络安全等级保护基本要求》（</w:t>
            </w:r>
            <w:r>
              <w:rPr>
                <w:rFonts w:hint="eastAsia"/>
              </w:rPr>
              <w:t>GB/T 22239-2019</w:t>
            </w:r>
            <w:r>
              <w:rPr>
                <w:rFonts w:hint="eastAsia"/>
              </w:rPr>
              <w:t>）对信息发布平台</w:t>
            </w:r>
            <w:r>
              <w:rPr>
                <w:rFonts w:hint="eastAsia"/>
                <w:b/>
                <w:bCs/>
              </w:rPr>
              <w:t>系统</w:t>
            </w:r>
            <w:r>
              <w:rPr>
                <w:rFonts w:hint="eastAsia"/>
                <w:b/>
                <w:bCs/>
              </w:rPr>
              <w:t>(</w:t>
            </w:r>
            <w:r>
              <w:rPr>
                <w:rFonts w:hint="eastAsia"/>
                <w:b/>
                <w:bCs/>
              </w:rPr>
              <w:t>三级</w:t>
            </w:r>
            <w:r>
              <w:rPr>
                <w:rFonts w:hint="eastAsia"/>
                <w:b/>
                <w:bCs/>
              </w:rPr>
              <w:t>)</w:t>
            </w:r>
            <w:r>
              <w:rPr>
                <w:rFonts w:hint="eastAsia"/>
              </w:rPr>
              <w:t>开展网络安全等级保护测评工作。进行两次测评，为预测评和正式测评。预测评后出具整改建议报告，整改完成后进行正式测评并出具网络安全等级保护测评报告。</w:t>
            </w:r>
          </w:p>
          <w:p w:rsidR="006B751A" w:rsidRDefault="004B2497">
            <w:pPr>
              <w:spacing w:line="324" w:lineRule="auto"/>
            </w:pPr>
            <w:r>
              <w:rPr>
                <w:rFonts w:hint="eastAsia"/>
                <w:b/>
                <w:bCs/>
              </w:rPr>
              <w:t>2</w:t>
            </w:r>
            <w:r>
              <w:rPr>
                <w:rFonts w:hint="eastAsia"/>
                <w:b/>
                <w:bCs/>
              </w:rPr>
              <w:t>、标准依据</w:t>
            </w:r>
          </w:p>
          <w:p w:rsidR="006B751A" w:rsidRDefault="004B2497">
            <w:pPr>
              <w:spacing w:line="324" w:lineRule="auto"/>
              <w:ind w:firstLineChars="200" w:firstLine="420"/>
            </w:pPr>
            <w:r>
              <w:rPr>
                <w:rFonts w:hint="eastAsia"/>
              </w:rPr>
              <w:t>《信息系统安全等级保护定级指南》（</w:t>
            </w:r>
            <w:r>
              <w:rPr>
                <w:rFonts w:hint="eastAsia"/>
              </w:rPr>
              <w:t>GB/T22240-2020</w:t>
            </w:r>
            <w:r>
              <w:rPr>
                <w:rFonts w:hint="eastAsia"/>
              </w:rPr>
              <w:t>）</w:t>
            </w:r>
          </w:p>
          <w:p w:rsidR="006B751A" w:rsidRDefault="004B2497">
            <w:pPr>
              <w:spacing w:line="324" w:lineRule="auto"/>
              <w:ind w:firstLineChars="200" w:firstLine="420"/>
            </w:pPr>
            <w:r>
              <w:rPr>
                <w:rFonts w:hint="eastAsia"/>
              </w:rPr>
              <w:t>《计算机信息系统安全保护等级划分准则》（</w:t>
            </w:r>
            <w:r>
              <w:rPr>
                <w:rFonts w:hint="eastAsia"/>
              </w:rPr>
              <w:t>GB 17859-1999)</w:t>
            </w:r>
          </w:p>
          <w:p w:rsidR="006B751A" w:rsidRDefault="004B2497">
            <w:pPr>
              <w:spacing w:line="324" w:lineRule="auto"/>
              <w:ind w:firstLineChars="200" w:firstLine="420"/>
            </w:pPr>
            <w:r>
              <w:rPr>
                <w:rFonts w:hint="eastAsia"/>
              </w:rPr>
              <w:t>《网络安全等级保护基本要求》（</w:t>
            </w:r>
            <w:r>
              <w:rPr>
                <w:rFonts w:hint="eastAsia"/>
              </w:rPr>
              <w:t>GB/T 22239-2019</w:t>
            </w:r>
            <w:r>
              <w:rPr>
                <w:rFonts w:hint="eastAsia"/>
              </w:rPr>
              <w:t>）</w:t>
            </w:r>
          </w:p>
          <w:p w:rsidR="006B751A" w:rsidRDefault="004B2497">
            <w:pPr>
              <w:spacing w:line="324" w:lineRule="auto"/>
              <w:ind w:firstLineChars="200" w:firstLine="420"/>
            </w:pPr>
            <w:r>
              <w:rPr>
                <w:rFonts w:hint="eastAsia"/>
              </w:rPr>
              <w:t>《网络安全等级保护测评要求》（</w:t>
            </w:r>
            <w:r>
              <w:rPr>
                <w:rFonts w:hint="eastAsia"/>
              </w:rPr>
              <w:t>GB/T 28448-2019</w:t>
            </w:r>
            <w:r>
              <w:rPr>
                <w:rFonts w:hint="eastAsia"/>
              </w:rPr>
              <w:t>）</w:t>
            </w:r>
          </w:p>
          <w:p w:rsidR="006B751A" w:rsidRDefault="004B2497">
            <w:pPr>
              <w:spacing w:line="324" w:lineRule="auto"/>
              <w:ind w:firstLineChars="200" w:firstLine="420"/>
            </w:pPr>
            <w:r>
              <w:rPr>
                <w:rFonts w:hint="eastAsia"/>
              </w:rPr>
              <w:t>《网络安全等级保护测评过程指南》（</w:t>
            </w:r>
            <w:r>
              <w:rPr>
                <w:rFonts w:hint="eastAsia"/>
              </w:rPr>
              <w:t>GB/T 28449-2018)</w:t>
            </w:r>
          </w:p>
          <w:p w:rsidR="006B751A" w:rsidRDefault="004B2497">
            <w:pPr>
              <w:spacing w:line="324" w:lineRule="auto"/>
              <w:ind w:firstLineChars="200" w:firstLine="420"/>
            </w:pPr>
            <w:r>
              <w:rPr>
                <w:rFonts w:hint="eastAsia"/>
              </w:rPr>
              <w:t>《网络安全等级保护设计技术要求》（</w:t>
            </w:r>
            <w:r>
              <w:rPr>
                <w:rFonts w:hint="eastAsia"/>
              </w:rPr>
              <w:t>GB/T 25070-2019</w:t>
            </w:r>
            <w:r>
              <w:rPr>
                <w:rFonts w:hint="eastAsia"/>
              </w:rPr>
              <w:t>）</w:t>
            </w:r>
          </w:p>
          <w:p w:rsidR="006B751A" w:rsidRDefault="004B2497">
            <w:pPr>
              <w:spacing w:line="324" w:lineRule="auto"/>
              <w:ind w:firstLineChars="200" w:firstLine="420"/>
            </w:pPr>
            <w:r>
              <w:rPr>
                <w:rFonts w:hint="eastAsia"/>
              </w:rPr>
              <w:t>《网络安全等级保护测试评估技术指南》（</w:t>
            </w:r>
            <w:r>
              <w:rPr>
                <w:rFonts w:hint="eastAsia"/>
              </w:rPr>
              <w:t>GB/T 36627-2018</w:t>
            </w:r>
            <w:r>
              <w:rPr>
                <w:rFonts w:hint="eastAsia"/>
              </w:rPr>
              <w:t>）</w:t>
            </w:r>
          </w:p>
          <w:p w:rsidR="006B751A" w:rsidRDefault="004B2497">
            <w:pPr>
              <w:spacing w:line="324" w:lineRule="auto"/>
              <w:rPr>
                <w:b/>
                <w:bCs/>
              </w:rPr>
            </w:pPr>
            <w:r>
              <w:rPr>
                <w:rFonts w:hint="eastAsia"/>
                <w:b/>
              </w:rPr>
              <w:t>3</w:t>
            </w:r>
            <w:r>
              <w:rPr>
                <w:rFonts w:hint="eastAsia"/>
                <w:b/>
                <w:bCs/>
              </w:rPr>
              <w:t>、测评内容</w:t>
            </w:r>
          </w:p>
          <w:p w:rsidR="006B751A" w:rsidRDefault="004B2497">
            <w:pPr>
              <w:spacing w:line="324" w:lineRule="auto"/>
              <w:ind w:firstLineChars="200" w:firstLine="422"/>
              <w:rPr>
                <w:b/>
                <w:bCs/>
              </w:rPr>
            </w:pPr>
            <w:r>
              <w:rPr>
                <w:rFonts w:hint="eastAsia"/>
                <w:b/>
                <w:bCs/>
              </w:rPr>
              <w:t>（</w:t>
            </w:r>
            <w:r>
              <w:rPr>
                <w:rFonts w:hint="eastAsia"/>
                <w:b/>
                <w:bCs/>
              </w:rPr>
              <w:t>1</w:t>
            </w:r>
            <w:r>
              <w:rPr>
                <w:rFonts w:hint="eastAsia"/>
                <w:b/>
                <w:bCs/>
              </w:rPr>
              <w:t>）安全通用要求</w:t>
            </w:r>
          </w:p>
          <w:p w:rsidR="006B751A" w:rsidRDefault="004B2497">
            <w:pPr>
              <w:spacing w:line="324" w:lineRule="auto"/>
              <w:ind w:firstLineChars="200" w:firstLine="420"/>
              <w:rPr>
                <w:b/>
                <w:bCs/>
              </w:rPr>
            </w:pPr>
            <w:r>
              <w:rPr>
                <w:rFonts w:hint="eastAsia"/>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w:t>
            </w:r>
            <w:proofErr w:type="gramStart"/>
            <w:r>
              <w:rPr>
                <w:rFonts w:hint="eastAsia"/>
              </w:rPr>
              <w:t>安全运维管理</w:t>
            </w:r>
            <w:proofErr w:type="gramEnd"/>
            <w:r>
              <w:rPr>
                <w:rFonts w:hint="eastAsia"/>
              </w:rPr>
              <w:t>五个方面的测评。</w:t>
            </w:r>
          </w:p>
          <w:p w:rsidR="006B751A" w:rsidRDefault="004B2497">
            <w:pPr>
              <w:numPr>
                <w:ilvl w:val="0"/>
                <w:numId w:val="2"/>
              </w:numPr>
              <w:spacing w:line="324" w:lineRule="auto"/>
              <w:ind w:firstLineChars="200" w:firstLine="422"/>
              <w:rPr>
                <w:b/>
                <w:bCs/>
              </w:rPr>
            </w:pPr>
            <w:r>
              <w:rPr>
                <w:rFonts w:hint="eastAsia"/>
                <w:b/>
                <w:bCs/>
              </w:rPr>
              <w:t>安全扩展要求</w:t>
            </w:r>
          </w:p>
          <w:p w:rsidR="006B751A" w:rsidRDefault="004B2497">
            <w:pPr>
              <w:spacing w:line="324" w:lineRule="auto"/>
              <w:ind w:firstLineChars="200" w:firstLine="420"/>
            </w:pPr>
            <w:r>
              <w:rPr>
                <w:rFonts w:hint="eastAsia"/>
              </w:rPr>
              <w:t>应用了不同新技术的安全保护对象处于不同的应用场景中，面临不同的安全威胁，因此会有不同的安全需求，如本项目执行时发现等级保护对象涉及测评标准安全扩展要求（云计算、移动互联网、物联网、大数据、工业控制）方面内容的，则根据实际情况选定适用的安全扩展要求测评内容开展本项目测评工作。</w:t>
            </w:r>
          </w:p>
          <w:p w:rsidR="006B751A" w:rsidRDefault="004B2497">
            <w:pPr>
              <w:spacing w:line="324" w:lineRule="auto"/>
              <w:rPr>
                <w:b/>
                <w:bCs/>
              </w:rPr>
            </w:pPr>
            <w:r>
              <w:rPr>
                <w:rFonts w:hint="eastAsia"/>
                <w:b/>
                <w:bCs/>
              </w:rPr>
              <w:t>4</w:t>
            </w:r>
            <w:r>
              <w:rPr>
                <w:rFonts w:hint="eastAsia"/>
                <w:b/>
                <w:bCs/>
              </w:rPr>
              <w:t>、测评方法</w:t>
            </w:r>
          </w:p>
          <w:p w:rsidR="006B751A" w:rsidRDefault="004B2497">
            <w:pPr>
              <w:spacing w:line="324" w:lineRule="auto"/>
              <w:ind w:firstLineChars="200" w:firstLine="420"/>
            </w:pPr>
            <w:r>
              <w:rPr>
                <w:rFonts w:hint="eastAsia"/>
              </w:rPr>
              <w:t>在测评实施过程中，应采用访谈、检查和测试、渗透测试等测评方法进行，并与国家相关规范及标准的要求相符。</w:t>
            </w:r>
            <w:r>
              <w:rPr>
                <w:rFonts w:hint="eastAsia"/>
              </w:rPr>
              <w:br/>
            </w:r>
            <w:r>
              <w:rPr>
                <w:rFonts w:hint="eastAsia"/>
              </w:rPr>
              <w:lastRenderedPageBreak/>
              <w:t xml:space="preserve">    </w:t>
            </w:r>
            <w:r>
              <w:rPr>
                <w:rFonts w:hint="eastAsia"/>
              </w:rPr>
              <w:t>访谈是指测评人员通过引导信息系统相关人员进行有目的的（有针对性的）交流以帮助测评人员理解、分析或取得证据的过程；</w:t>
            </w:r>
            <w:r>
              <w:rPr>
                <w:rFonts w:hint="eastAsia"/>
              </w:rPr>
              <w:br/>
              <w:t xml:space="preserve">   </w:t>
            </w:r>
            <w:r>
              <w:rPr>
                <w:rFonts w:hint="eastAsia"/>
              </w:rPr>
              <w:t>检查是指测评人员通过对测评对象（如管理制度、操作记录、安全配置等）进行观察、查验、分析以帮助测评人员理解、分析或取得证据的过程；</w:t>
            </w:r>
          </w:p>
          <w:p w:rsidR="006B751A" w:rsidRDefault="004B2497">
            <w:pPr>
              <w:spacing w:line="324" w:lineRule="auto"/>
              <w:ind w:firstLineChars="200" w:firstLine="420"/>
            </w:pPr>
            <w:r>
              <w:rPr>
                <w:rFonts w:hint="eastAsia"/>
              </w:rPr>
              <w:t>测试是测评人员使用预定的方法</w:t>
            </w:r>
            <w:r>
              <w:rPr>
                <w:rFonts w:hint="eastAsia"/>
              </w:rPr>
              <w:t>/</w:t>
            </w:r>
            <w:r>
              <w:rPr>
                <w:rFonts w:hint="eastAsia"/>
              </w:rPr>
              <w:t>工具使测评对象产生特定的行为，通过查看和分析结果以帮助测评人员获取证据的过程；</w:t>
            </w:r>
          </w:p>
          <w:p w:rsidR="006B751A" w:rsidRDefault="004B2497">
            <w:pPr>
              <w:spacing w:line="324" w:lineRule="auto"/>
              <w:ind w:firstLineChars="200" w:firstLine="420"/>
            </w:pPr>
            <w:r>
              <w:rPr>
                <w:rFonts w:hint="eastAsia"/>
              </w:rPr>
              <w:t>渗透测试是模拟黑客的攻击方法，对受保护对象的应用系统、主机、网络进行攻击，从而验证测评对象的弱点、技术缺陷或漏洞的一种评估方法。</w:t>
            </w:r>
          </w:p>
          <w:p w:rsidR="006B751A" w:rsidRDefault="004B2497">
            <w:pPr>
              <w:spacing w:line="324" w:lineRule="auto"/>
              <w:rPr>
                <w:b/>
                <w:bCs/>
              </w:rPr>
            </w:pPr>
            <w:r>
              <w:rPr>
                <w:rFonts w:hint="eastAsia"/>
                <w:b/>
                <w:bCs/>
              </w:rPr>
              <w:t>5</w:t>
            </w:r>
            <w:r>
              <w:rPr>
                <w:rFonts w:hint="eastAsia"/>
                <w:b/>
                <w:bCs/>
              </w:rPr>
              <w:t>、服务成果</w:t>
            </w:r>
          </w:p>
          <w:p w:rsidR="006B751A" w:rsidRDefault="004B2497">
            <w:pPr>
              <w:pStyle w:val="ab"/>
              <w:ind w:firstLineChars="0" w:firstLine="0"/>
              <w:rPr>
                <w:rFonts w:ascii="Arial" w:eastAsiaTheme="minorEastAsia" w:hAnsi="Arial" w:cs="Arial"/>
                <w:szCs w:val="21"/>
              </w:rPr>
            </w:pPr>
            <w:r>
              <w:rPr>
                <w:rFonts w:hint="eastAsia"/>
              </w:rPr>
              <w:t>进行两次测评，第一次为预测评，出具整改建议报告；整改完成后进行正式测评，出具符合</w:t>
            </w:r>
            <w:proofErr w:type="gramStart"/>
            <w:r>
              <w:rPr>
                <w:rFonts w:hint="eastAsia"/>
              </w:rPr>
              <w:t>国家等保</w:t>
            </w:r>
            <w:proofErr w:type="gramEnd"/>
            <w:r>
              <w:rPr>
                <w:rFonts w:hint="eastAsia"/>
              </w:rPr>
              <w:t>2.0</w:t>
            </w:r>
            <w:r>
              <w:rPr>
                <w:rFonts w:hint="eastAsia"/>
              </w:rPr>
              <w:t>相关技术标准要求、国家网络安全等级保护管理部门规范要求且公安机关认可的网络安全等级保护测评报告。</w:t>
            </w:r>
          </w:p>
        </w:tc>
        <w:tc>
          <w:tcPr>
            <w:tcW w:w="375" w:type="dxa"/>
            <w:shd w:val="clear" w:color="auto" w:fill="auto"/>
            <w:noWrap/>
            <w:vAlign w:val="center"/>
          </w:tcPr>
          <w:p w:rsidR="006B751A" w:rsidRDefault="004B2497">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vAlign w:val="center"/>
          </w:tcPr>
          <w:p w:rsidR="006B751A" w:rsidRDefault="004B2497">
            <w:pPr>
              <w:widowControl/>
              <w:jc w:val="center"/>
              <w:rPr>
                <w:rFonts w:ascii="Arial" w:hAnsi="Arial" w:cs="Arial"/>
                <w:color w:val="000000"/>
                <w:kern w:val="0"/>
                <w:szCs w:val="21"/>
              </w:rPr>
            </w:pPr>
            <w:r>
              <w:rPr>
                <w:rFonts w:ascii="Arial" w:hAnsi="Arial" w:cs="Arial" w:hint="eastAsia"/>
                <w:color w:val="000000"/>
                <w:kern w:val="0"/>
                <w:szCs w:val="21"/>
              </w:rPr>
              <w:t>项</w:t>
            </w:r>
          </w:p>
        </w:tc>
      </w:tr>
    </w:tbl>
    <w:p w:rsidR="006B751A" w:rsidRDefault="004B2497">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6B751A" w:rsidRDefault="004B2497">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6B751A" w:rsidRDefault="004B24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6B751A" w:rsidRDefault="004B24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6B751A" w:rsidRDefault="004B24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6B751A" w:rsidRPr="004D72BE" w:rsidRDefault="004B24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付款：本项目无预付款，合同中所有货物全部安装调试完毕验收合格交付给学校使用后，被选中的供应商开具全额发票给学校，学</w:t>
      </w:r>
      <w:r w:rsidRPr="004D72BE">
        <w:rPr>
          <w:rFonts w:ascii="Arial" w:eastAsia="宋体" w:hAnsi="Arial" w:cs="Arial"/>
          <w:kern w:val="0"/>
          <w:sz w:val="24"/>
          <w:szCs w:val="28"/>
        </w:rPr>
        <w:t>校收到发票后</w:t>
      </w:r>
      <w:r w:rsidRPr="004D72BE">
        <w:rPr>
          <w:rFonts w:ascii="Arial" w:eastAsia="宋体" w:hAnsi="Arial" w:cs="Arial"/>
          <w:b/>
          <w:kern w:val="0"/>
          <w:sz w:val="24"/>
          <w:szCs w:val="28"/>
          <w:u w:val="single"/>
        </w:rPr>
        <w:t>10</w:t>
      </w:r>
      <w:r w:rsidRPr="004D72BE">
        <w:rPr>
          <w:rFonts w:ascii="Arial" w:eastAsia="宋体" w:hAnsi="Arial" w:cs="Arial"/>
          <w:b/>
          <w:kern w:val="0"/>
          <w:sz w:val="24"/>
          <w:szCs w:val="28"/>
          <w:u w:val="single"/>
        </w:rPr>
        <w:t>个工作日内</w:t>
      </w:r>
      <w:r w:rsidRPr="004D72BE">
        <w:rPr>
          <w:rFonts w:ascii="Arial" w:eastAsia="宋体" w:hAnsi="Arial" w:cs="Arial"/>
          <w:kern w:val="0"/>
          <w:sz w:val="24"/>
          <w:szCs w:val="28"/>
        </w:rPr>
        <w:t>付清合同金额全部货款。</w:t>
      </w:r>
      <w:r w:rsidRPr="004D72BE">
        <w:rPr>
          <w:rFonts w:ascii="Arial" w:eastAsia="宋体" w:hAnsi="Arial" w:cs="Arial"/>
          <w:kern w:val="0"/>
          <w:sz w:val="24"/>
          <w:szCs w:val="28"/>
        </w:rPr>
        <w:t xml:space="preserve"> </w:t>
      </w:r>
    </w:p>
    <w:p w:rsidR="006B751A" w:rsidRPr="004D72BE" w:rsidRDefault="004B2497">
      <w:pPr>
        <w:widowControl/>
        <w:adjustRightInd w:val="0"/>
        <w:snapToGrid w:val="0"/>
        <w:spacing w:line="520" w:lineRule="exact"/>
        <w:jc w:val="left"/>
        <w:rPr>
          <w:rFonts w:ascii="Arial" w:eastAsia="宋体" w:hAnsi="Arial" w:cs="Arial"/>
          <w:kern w:val="0"/>
          <w:sz w:val="24"/>
          <w:szCs w:val="28"/>
        </w:rPr>
      </w:pPr>
      <w:r w:rsidRPr="004D72BE">
        <w:rPr>
          <w:rFonts w:ascii="Arial" w:eastAsia="宋体" w:hAnsi="Arial" w:cs="Arial" w:hint="eastAsia"/>
          <w:kern w:val="0"/>
          <w:sz w:val="24"/>
          <w:szCs w:val="28"/>
        </w:rPr>
        <w:t>6</w:t>
      </w:r>
      <w:r w:rsidRPr="004D72BE">
        <w:rPr>
          <w:rFonts w:ascii="Arial" w:eastAsia="宋体" w:hAnsi="Arial" w:cs="Arial"/>
          <w:kern w:val="0"/>
          <w:sz w:val="24"/>
          <w:szCs w:val="28"/>
        </w:rPr>
        <w:t xml:space="preserve">. </w:t>
      </w:r>
      <w:r w:rsidRPr="004D72BE">
        <w:rPr>
          <w:rFonts w:ascii="Arial" w:eastAsia="宋体" w:hAnsi="Arial" w:cs="Arial"/>
          <w:kern w:val="0"/>
          <w:sz w:val="24"/>
          <w:szCs w:val="28"/>
        </w:rPr>
        <w:t>供货时间：</w:t>
      </w:r>
      <w:proofErr w:type="gramStart"/>
      <w:r w:rsidRPr="004D72BE">
        <w:rPr>
          <w:rFonts w:ascii="Arial" w:eastAsia="宋体" w:hAnsi="Arial" w:cs="Arial"/>
          <w:kern w:val="0"/>
          <w:sz w:val="24"/>
          <w:szCs w:val="28"/>
        </w:rPr>
        <w:t>签定</w:t>
      </w:r>
      <w:proofErr w:type="gramEnd"/>
      <w:r w:rsidRPr="004D72BE">
        <w:rPr>
          <w:rFonts w:ascii="Arial" w:eastAsia="宋体" w:hAnsi="Arial" w:cs="Arial"/>
          <w:kern w:val="0"/>
          <w:sz w:val="24"/>
          <w:szCs w:val="28"/>
        </w:rPr>
        <w:t>合同后</w:t>
      </w:r>
      <w:r w:rsidRPr="004D72BE">
        <w:rPr>
          <w:rFonts w:ascii="Arial" w:eastAsia="宋体" w:hAnsi="Arial" w:cs="Arial"/>
          <w:b/>
          <w:kern w:val="0"/>
          <w:sz w:val="24"/>
          <w:szCs w:val="28"/>
          <w:u w:val="single"/>
        </w:rPr>
        <w:t>10</w:t>
      </w:r>
      <w:r w:rsidRPr="004D72BE">
        <w:rPr>
          <w:rFonts w:ascii="Arial" w:eastAsia="宋体" w:hAnsi="Arial" w:cs="Arial"/>
          <w:b/>
          <w:kern w:val="0"/>
          <w:sz w:val="24"/>
          <w:szCs w:val="28"/>
          <w:u w:val="single"/>
        </w:rPr>
        <w:t>个</w:t>
      </w:r>
      <w:r w:rsidRPr="004D72BE">
        <w:rPr>
          <w:rFonts w:ascii="Arial" w:eastAsia="宋体" w:hAnsi="Arial" w:cs="Arial" w:hint="eastAsia"/>
          <w:b/>
          <w:kern w:val="0"/>
          <w:sz w:val="24"/>
          <w:szCs w:val="28"/>
          <w:u w:val="single"/>
        </w:rPr>
        <w:t>工作</w:t>
      </w:r>
      <w:r w:rsidRPr="004D72BE">
        <w:rPr>
          <w:rFonts w:ascii="Arial" w:eastAsia="宋体" w:hAnsi="Arial" w:cs="Arial"/>
          <w:b/>
          <w:kern w:val="0"/>
          <w:sz w:val="24"/>
          <w:szCs w:val="28"/>
          <w:u w:val="single"/>
        </w:rPr>
        <w:t>日</w:t>
      </w:r>
      <w:r w:rsidRPr="004D72BE">
        <w:rPr>
          <w:rFonts w:ascii="Arial" w:eastAsia="宋体" w:hAnsi="Arial" w:cs="Arial" w:hint="eastAsia"/>
          <w:b/>
          <w:kern w:val="0"/>
          <w:sz w:val="24"/>
          <w:szCs w:val="28"/>
          <w:u w:val="single"/>
        </w:rPr>
        <w:t>内</w:t>
      </w:r>
      <w:r w:rsidRPr="004D72BE">
        <w:rPr>
          <w:rFonts w:ascii="Arial" w:eastAsia="宋体" w:hAnsi="Arial" w:cs="Arial"/>
          <w:kern w:val="0"/>
          <w:sz w:val="24"/>
          <w:szCs w:val="28"/>
        </w:rPr>
        <w:t>交付使用。</w:t>
      </w:r>
    </w:p>
    <w:p w:rsidR="006B751A" w:rsidRDefault="004B2497">
      <w:pPr>
        <w:widowControl/>
        <w:adjustRightInd w:val="0"/>
        <w:snapToGrid w:val="0"/>
        <w:spacing w:line="520" w:lineRule="exact"/>
        <w:jc w:val="left"/>
        <w:rPr>
          <w:rFonts w:ascii="Arial" w:eastAsia="宋体" w:hAnsi="Arial" w:cs="Arial"/>
          <w:kern w:val="0"/>
          <w:sz w:val="24"/>
          <w:szCs w:val="28"/>
        </w:rPr>
      </w:pPr>
      <w:r w:rsidRPr="004D72BE">
        <w:rPr>
          <w:rFonts w:ascii="Arial" w:eastAsia="宋体" w:hAnsi="Arial" w:cs="Arial"/>
          <w:kern w:val="0"/>
          <w:sz w:val="24"/>
          <w:szCs w:val="28"/>
        </w:rPr>
        <w:t>7.</w:t>
      </w:r>
      <w:r w:rsidRPr="004D72BE">
        <w:rPr>
          <w:rFonts w:ascii="Arial" w:eastAsia="宋体" w:hAnsi="Arial" w:cs="Arial"/>
          <w:kern w:val="0"/>
          <w:sz w:val="24"/>
          <w:szCs w:val="28"/>
        </w:rPr>
        <w:t>报价文件包括：本报价函（加盖</w:t>
      </w:r>
      <w:proofErr w:type="gramStart"/>
      <w:r w:rsidRPr="004D72BE">
        <w:rPr>
          <w:rFonts w:ascii="Arial" w:eastAsia="宋体" w:hAnsi="Arial" w:cs="Arial"/>
          <w:kern w:val="0"/>
          <w:sz w:val="24"/>
          <w:szCs w:val="28"/>
        </w:rPr>
        <w:t>报价商公章），报价商工商</w:t>
      </w:r>
      <w:proofErr w:type="gramEnd"/>
      <w:r w:rsidRPr="004D72BE">
        <w:rPr>
          <w:rFonts w:ascii="Arial" w:eastAsia="宋体" w:hAnsi="Arial" w:cs="Arial"/>
          <w:kern w:val="0"/>
          <w:sz w:val="24"/>
          <w:szCs w:val="28"/>
        </w:rPr>
        <w:t>营业</w:t>
      </w:r>
      <w:r>
        <w:rPr>
          <w:rFonts w:ascii="Arial" w:eastAsia="宋体" w:hAnsi="Arial" w:cs="Arial"/>
          <w:kern w:val="0"/>
          <w:sz w:val="24"/>
          <w:szCs w:val="28"/>
        </w:rPr>
        <w:t>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6B751A" w:rsidRDefault="004B24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sidRPr="004D72BE">
        <w:rPr>
          <w:rFonts w:ascii="Arial" w:eastAsia="宋体" w:hAnsi="Arial" w:cs="Arial"/>
          <w:b/>
          <w:kern w:val="0"/>
          <w:sz w:val="24"/>
          <w:szCs w:val="28"/>
        </w:rPr>
        <w:t>202</w:t>
      </w:r>
      <w:r w:rsidRPr="004D72BE">
        <w:rPr>
          <w:rFonts w:ascii="Arial" w:eastAsia="宋体" w:hAnsi="Arial" w:cs="Arial" w:hint="eastAsia"/>
          <w:b/>
          <w:kern w:val="0"/>
          <w:sz w:val="24"/>
          <w:szCs w:val="28"/>
        </w:rPr>
        <w:t>1</w:t>
      </w:r>
      <w:r w:rsidRPr="004D72BE">
        <w:rPr>
          <w:rFonts w:ascii="Arial" w:eastAsia="宋体" w:hAnsi="Arial" w:cs="Arial"/>
          <w:b/>
          <w:kern w:val="0"/>
          <w:sz w:val="24"/>
          <w:szCs w:val="28"/>
        </w:rPr>
        <w:t>年</w:t>
      </w:r>
      <w:r w:rsidRPr="004D72BE">
        <w:rPr>
          <w:rFonts w:ascii="Arial" w:eastAsia="宋体" w:hAnsi="Arial" w:cs="Arial" w:hint="eastAsia"/>
          <w:b/>
          <w:kern w:val="0"/>
          <w:sz w:val="24"/>
          <w:szCs w:val="28"/>
        </w:rPr>
        <w:t>10</w:t>
      </w:r>
      <w:r w:rsidRPr="004D72BE">
        <w:rPr>
          <w:rFonts w:ascii="Arial" w:eastAsia="宋体" w:hAnsi="Arial" w:cs="Arial"/>
          <w:b/>
          <w:kern w:val="0"/>
          <w:sz w:val="24"/>
          <w:szCs w:val="28"/>
        </w:rPr>
        <w:t>月</w:t>
      </w:r>
      <w:r w:rsidR="004D72BE" w:rsidRPr="004D72BE">
        <w:rPr>
          <w:rFonts w:ascii="Arial" w:eastAsia="宋体" w:hAnsi="Arial" w:cs="Arial" w:hint="eastAsia"/>
          <w:b/>
          <w:kern w:val="0"/>
          <w:sz w:val="24"/>
          <w:szCs w:val="28"/>
        </w:rPr>
        <w:t>21</w:t>
      </w:r>
      <w:r w:rsidRPr="004D72BE">
        <w:rPr>
          <w:rFonts w:ascii="Arial" w:eastAsia="宋体" w:hAnsi="Arial" w:cs="Arial"/>
          <w:b/>
          <w:kern w:val="0"/>
          <w:sz w:val="24"/>
          <w:szCs w:val="28"/>
        </w:rPr>
        <w:t>日</w:t>
      </w:r>
      <w:r w:rsidRPr="004D72BE">
        <w:rPr>
          <w:rFonts w:ascii="Arial" w:eastAsia="宋体" w:hAnsi="Arial" w:cs="Arial" w:hint="eastAsia"/>
          <w:b/>
          <w:kern w:val="0"/>
          <w:sz w:val="24"/>
          <w:szCs w:val="28"/>
        </w:rPr>
        <w:t>上</w:t>
      </w:r>
      <w:r w:rsidRPr="004D72BE">
        <w:rPr>
          <w:rFonts w:ascii="Arial" w:eastAsia="宋体" w:hAnsi="Arial" w:cs="Arial"/>
          <w:b/>
          <w:kern w:val="0"/>
          <w:sz w:val="24"/>
          <w:szCs w:val="28"/>
        </w:rPr>
        <w:t>午</w:t>
      </w:r>
      <w:r w:rsidRPr="004D72BE">
        <w:rPr>
          <w:rFonts w:ascii="Arial" w:eastAsia="宋体" w:hAnsi="Arial" w:cs="Arial" w:hint="eastAsia"/>
          <w:b/>
          <w:kern w:val="0"/>
          <w:sz w:val="24"/>
          <w:szCs w:val="28"/>
        </w:rPr>
        <w:t>9</w:t>
      </w:r>
      <w:r w:rsidRPr="004D72BE">
        <w:rPr>
          <w:rFonts w:ascii="Arial" w:eastAsia="宋体" w:hAnsi="Arial" w:cs="Arial"/>
          <w:b/>
          <w:kern w:val="0"/>
          <w:sz w:val="24"/>
          <w:szCs w:val="28"/>
        </w:rPr>
        <w:t>:</w:t>
      </w:r>
      <w:r w:rsidRPr="004D72BE">
        <w:rPr>
          <w:rFonts w:ascii="Arial" w:eastAsia="宋体" w:hAnsi="Arial" w:cs="Arial" w:hint="eastAsia"/>
          <w:b/>
          <w:kern w:val="0"/>
          <w:sz w:val="24"/>
          <w:szCs w:val="28"/>
        </w:rPr>
        <w:t>0</w:t>
      </w:r>
      <w:r w:rsidRPr="004D72BE">
        <w:rPr>
          <w:rFonts w:ascii="Arial" w:eastAsia="宋体" w:hAnsi="Arial" w:cs="Arial"/>
          <w:b/>
          <w:kern w:val="0"/>
          <w:sz w:val="24"/>
          <w:szCs w:val="28"/>
        </w:rPr>
        <w:t>0</w:t>
      </w:r>
      <w:r w:rsidRPr="004D72BE">
        <w:rPr>
          <w:rFonts w:ascii="Arial" w:eastAsia="宋体" w:hAnsi="Arial" w:cs="Arial"/>
          <w:b/>
          <w:kern w:val="0"/>
          <w:sz w:val="24"/>
          <w:szCs w:val="28"/>
        </w:rPr>
        <w:t>至</w:t>
      </w:r>
      <w:r w:rsidRPr="004D72BE">
        <w:rPr>
          <w:rFonts w:ascii="Arial" w:eastAsia="宋体" w:hAnsi="Arial" w:cs="Arial" w:hint="eastAsia"/>
          <w:b/>
          <w:kern w:val="0"/>
          <w:sz w:val="24"/>
          <w:szCs w:val="28"/>
        </w:rPr>
        <w:t>9</w:t>
      </w:r>
      <w:r w:rsidRPr="004D72BE">
        <w:rPr>
          <w:rFonts w:ascii="Arial" w:eastAsia="宋体" w:hAnsi="Arial" w:cs="Arial"/>
          <w:b/>
          <w:kern w:val="0"/>
          <w:sz w:val="24"/>
          <w:szCs w:val="28"/>
        </w:rPr>
        <w:t>:</w:t>
      </w:r>
      <w:r w:rsidRPr="004D72BE">
        <w:rPr>
          <w:rFonts w:ascii="Arial" w:eastAsia="宋体" w:hAnsi="Arial" w:cs="Arial" w:hint="eastAsia"/>
          <w:b/>
          <w:kern w:val="0"/>
          <w:sz w:val="24"/>
          <w:szCs w:val="28"/>
        </w:rPr>
        <w:t>3</w:t>
      </w:r>
      <w:r w:rsidRPr="004D72BE">
        <w:rPr>
          <w:rFonts w:ascii="Arial" w:eastAsia="宋体" w:hAnsi="Arial" w:cs="Arial"/>
          <w:b/>
          <w:kern w:val="0"/>
          <w:sz w:val="24"/>
          <w:szCs w:val="28"/>
        </w:rPr>
        <w:t>0</w:t>
      </w:r>
      <w:r w:rsidRPr="004D72BE">
        <w:rPr>
          <w:rFonts w:ascii="Arial" w:eastAsia="宋体" w:hAnsi="Arial" w:cs="Arial"/>
          <w:kern w:val="0"/>
          <w:sz w:val="24"/>
          <w:szCs w:val="28"/>
        </w:rPr>
        <w:t>送至柳州职业技术学院（柳州市社</w:t>
      </w:r>
      <w:proofErr w:type="gramStart"/>
      <w:r w:rsidRPr="004D72BE">
        <w:rPr>
          <w:rFonts w:ascii="Arial" w:eastAsia="宋体" w:hAnsi="Arial" w:cs="Arial"/>
          <w:kern w:val="0"/>
          <w:sz w:val="24"/>
          <w:szCs w:val="28"/>
        </w:rPr>
        <w:t>湾路</w:t>
      </w:r>
      <w:proofErr w:type="gramEnd"/>
      <w:r w:rsidRPr="004D72BE">
        <w:rPr>
          <w:rFonts w:ascii="Arial" w:eastAsia="宋体" w:hAnsi="Arial" w:cs="Arial"/>
          <w:kern w:val="0"/>
          <w:sz w:val="24"/>
          <w:szCs w:val="28"/>
        </w:rPr>
        <w:t>28</w:t>
      </w:r>
      <w:r w:rsidRPr="004D72BE">
        <w:rPr>
          <w:rFonts w:ascii="Arial" w:eastAsia="宋体" w:hAnsi="Arial" w:cs="Arial"/>
          <w:kern w:val="0"/>
          <w:sz w:val="24"/>
          <w:szCs w:val="28"/>
        </w:rPr>
        <w:t>号）</w:t>
      </w:r>
      <w:r w:rsidRPr="004D72BE">
        <w:rPr>
          <w:rFonts w:ascii="Arial" w:eastAsia="宋体" w:hAnsi="Arial" w:cs="Arial" w:hint="eastAsia"/>
          <w:kern w:val="0"/>
          <w:sz w:val="24"/>
          <w:szCs w:val="28"/>
        </w:rPr>
        <w:t>A</w:t>
      </w:r>
      <w:r w:rsidRPr="004D72BE">
        <w:rPr>
          <w:rFonts w:ascii="Arial" w:eastAsia="宋体" w:hAnsi="Arial" w:cs="Arial" w:hint="eastAsia"/>
          <w:kern w:val="0"/>
          <w:sz w:val="24"/>
          <w:szCs w:val="28"/>
        </w:rPr>
        <w:t>区行政办公楼</w:t>
      </w:r>
      <w:r w:rsidRPr="004D72BE">
        <w:rPr>
          <w:rFonts w:ascii="Arial" w:eastAsia="宋体" w:hAnsi="Arial" w:cs="Arial" w:hint="eastAsia"/>
          <w:kern w:val="0"/>
          <w:sz w:val="24"/>
          <w:szCs w:val="28"/>
        </w:rPr>
        <w:t>2</w:t>
      </w:r>
      <w:r>
        <w:rPr>
          <w:rFonts w:ascii="Arial" w:eastAsia="宋体" w:hAnsi="Arial" w:cs="Arial"/>
          <w:kern w:val="0"/>
          <w:sz w:val="24"/>
          <w:szCs w:val="28"/>
        </w:rPr>
        <w:t>0</w:t>
      </w:r>
      <w:r>
        <w:rPr>
          <w:rFonts w:ascii="Arial" w:eastAsia="宋体" w:hAnsi="Arial" w:cs="Arial" w:hint="eastAsia"/>
          <w:kern w:val="0"/>
          <w:sz w:val="24"/>
          <w:szCs w:val="28"/>
        </w:rPr>
        <w:t>1</w:t>
      </w:r>
      <w:proofErr w:type="gramStart"/>
      <w:r>
        <w:rPr>
          <w:rFonts w:ascii="Arial" w:eastAsia="宋体" w:hAnsi="Arial" w:cs="Arial" w:hint="eastAsia"/>
          <w:kern w:val="0"/>
          <w:sz w:val="24"/>
          <w:szCs w:val="28"/>
        </w:rPr>
        <w:t>室</w:t>
      </w:r>
      <w:r>
        <w:rPr>
          <w:rFonts w:ascii="Arial" w:eastAsia="宋体" w:hAnsi="Arial" w:cs="Arial"/>
          <w:kern w:val="0"/>
          <w:sz w:val="24"/>
          <w:szCs w:val="28"/>
        </w:rPr>
        <w:t>资产</w:t>
      </w:r>
      <w:proofErr w:type="gramEnd"/>
      <w:r>
        <w:rPr>
          <w:rFonts w:ascii="Arial" w:eastAsia="宋体" w:hAnsi="Arial" w:cs="Arial"/>
          <w:kern w:val="0"/>
          <w:sz w:val="24"/>
          <w:szCs w:val="28"/>
        </w:rPr>
        <w:t>管理处，逾期无效。</w:t>
      </w:r>
      <w:r>
        <w:rPr>
          <w:rFonts w:ascii="Arial" w:eastAsia="宋体" w:hAnsi="Arial" w:cs="Arial"/>
          <w:kern w:val="0"/>
          <w:sz w:val="24"/>
          <w:szCs w:val="28"/>
        </w:rPr>
        <w:t xml:space="preserve"> </w:t>
      </w:r>
    </w:p>
    <w:p w:rsidR="006B751A" w:rsidRDefault="004B24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bCs/>
          <w:kern w:val="0"/>
          <w:sz w:val="24"/>
          <w:szCs w:val="28"/>
          <w:lang w:bidi="en-US"/>
        </w:rPr>
        <w:t>9.</w:t>
      </w:r>
      <w:r w:rsidRPr="00822B36">
        <w:rPr>
          <w:rFonts w:ascii="Arial" w:eastAsia="宋体" w:hAnsi="Arial" w:cs="Arial"/>
          <w:bCs/>
          <w:kern w:val="0"/>
          <w:sz w:val="24"/>
          <w:szCs w:val="28"/>
          <w:lang w:bidi="en-US"/>
        </w:rPr>
        <w:t>技术及需求咨询联系人</w:t>
      </w:r>
      <w:r w:rsidRPr="00822B36">
        <w:rPr>
          <w:rFonts w:ascii="Arial" w:eastAsia="宋体" w:hAnsi="Arial" w:cs="Arial" w:hint="eastAsia"/>
          <w:bCs/>
          <w:kern w:val="0"/>
          <w:sz w:val="24"/>
          <w:szCs w:val="28"/>
          <w:lang w:bidi="en-US"/>
        </w:rPr>
        <w:t>：夏老师</w:t>
      </w:r>
      <w:r w:rsidRPr="00822B36">
        <w:rPr>
          <w:rFonts w:ascii="Arial" w:eastAsia="宋体" w:hAnsi="Arial" w:cs="Arial" w:hint="eastAsia"/>
          <w:bCs/>
          <w:kern w:val="0"/>
          <w:sz w:val="24"/>
          <w:szCs w:val="28"/>
          <w:lang w:bidi="en-US"/>
        </w:rPr>
        <w:t xml:space="preserve">      </w:t>
      </w:r>
      <w:r w:rsidRPr="00822B36">
        <w:rPr>
          <w:rFonts w:ascii="Arial" w:eastAsia="宋体" w:hAnsi="Arial" w:cs="Arial" w:hint="eastAsia"/>
          <w:bCs/>
          <w:kern w:val="0"/>
          <w:sz w:val="24"/>
          <w:szCs w:val="28"/>
          <w:lang w:bidi="en-US"/>
        </w:rPr>
        <w:t>联系电话：</w:t>
      </w:r>
      <w:r w:rsidRPr="00822B36">
        <w:rPr>
          <w:rFonts w:ascii="Arial" w:eastAsia="宋体" w:hAnsi="Arial" w:cs="Arial" w:hint="eastAsia"/>
          <w:bCs/>
          <w:kern w:val="0"/>
          <w:sz w:val="24"/>
          <w:szCs w:val="28"/>
          <w:lang w:bidi="en-US"/>
        </w:rPr>
        <w:t>0772-3156917</w:t>
      </w:r>
      <w:r w:rsidRPr="00822B36">
        <w:rPr>
          <w:rFonts w:ascii="Arial" w:eastAsia="宋体" w:hAnsi="Arial" w:cs="Arial"/>
          <w:kern w:val="0"/>
          <w:sz w:val="24"/>
          <w:szCs w:val="28"/>
        </w:rPr>
        <w:t xml:space="preserve"> </w:t>
      </w:r>
      <w:r>
        <w:rPr>
          <w:rFonts w:ascii="Arial" w:eastAsia="宋体" w:hAnsi="Arial" w:cs="Arial"/>
          <w:kern w:val="0"/>
          <w:sz w:val="24"/>
          <w:szCs w:val="28"/>
        </w:rPr>
        <w:t>。</w:t>
      </w:r>
    </w:p>
    <w:p w:rsidR="006B751A" w:rsidRDefault="004B24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6B751A" w:rsidRDefault="006B751A">
      <w:pPr>
        <w:widowControl/>
        <w:jc w:val="left"/>
        <w:rPr>
          <w:rFonts w:ascii="Arial" w:hAnsi="Arial" w:cs="Arial"/>
          <w:sz w:val="24"/>
          <w:szCs w:val="24"/>
        </w:rPr>
      </w:pPr>
    </w:p>
    <w:p w:rsidR="006B751A" w:rsidRPr="004D72BE" w:rsidRDefault="004B2497" w:rsidP="004D72BE">
      <w:pPr>
        <w:widowControl/>
        <w:ind w:firstLineChars="2950" w:firstLine="7108"/>
        <w:jc w:val="left"/>
        <w:rPr>
          <w:rFonts w:ascii="Arial" w:hAnsi="Arial" w:cs="Arial"/>
          <w:b/>
          <w:sz w:val="24"/>
          <w:szCs w:val="24"/>
        </w:rPr>
      </w:pPr>
      <w:r w:rsidRPr="004D72BE">
        <w:rPr>
          <w:rFonts w:ascii="Arial" w:hAnsi="Arial" w:cs="Arial"/>
          <w:b/>
          <w:sz w:val="24"/>
          <w:szCs w:val="24"/>
        </w:rPr>
        <w:t>柳州职业技术学院</w:t>
      </w:r>
    </w:p>
    <w:p w:rsidR="006B751A" w:rsidRPr="004D72BE" w:rsidRDefault="004B2497">
      <w:pPr>
        <w:widowControl/>
        <w:jc w:val="left"/>
        <w:rPr>
          <w:rFonts w:ascii="Arial" w:hAnsi="Arial" w:cs="Arial"/>
          <w:b/>
          <w:sz w:val="24"/>
          <w:szCs w:val="24"/>
        </w:rPr>
      </w:pPr>
      <w:r w:rsidRPr="004D72BE">
        <w:rPr>
          <w:rFonts w:ascii="Arial" w:hAnsi="Arial" w:cs="Arial"/>
          <w:b/>
          <w:sz w:val="24"/>
          <w:szCs w:val="24"/>
        </w:rPr>
        <w:t xml:space="preserve">                                                          </w:t>
      </w:r>
      <w:r w:rsidR="004D72BE" w:rsidRPr="004D72BE">
        <w:rPr>
          <w:rFonts w:ascii="Arial" w:hAnsi="Arial" w:cs="Arial" w:hint="eastAsia"/>
          <w:b/>
          <w:sz w:val="24"/>
          <w:szCs w:val="24"/>
        </w:rPr>
        <w:t>2021</w:t>
      </w:r>
      <w:r w:rsidRPr="004D72BE">
        <w:rPr>
          <w:rFonts w:ascii="Arial" w:hAnsi="Arial" w:cs="Arial"/>
          <w:b/>
          <w:sz w:val="24"/>
          <w:szCs w:val="24"/>
        </w:rPr>
        <w:t>年</w:t>
      </w:r>
      <w:r w:rsidR="004D72BE" w:rsidRPr="004D72BE">
        <w:rPr>
          <w:rFonts w:ascii="Arial" w:hAnsi="Arial" w:cs="Arial" w:hint="eastAsia"/>
          <w:b/>
          <w:sz w:val="24"/>
          <w:szCs w:val="24"/>
        </w:rPr>
        <w:t>10</w:t>
      </w:r>
      <w:r w:rsidRPr="004D72BE">
        <w:rPr>
          <w:rFonts w:ascii="Arial" w:hAnsi="Arial" w:cs="Arial"/>
          <w:b/>
          <w:sz w:val="24"/>
          <w:szCs w:val="24"/>
        </w:rPr>
        <w:t>月</w:t>
      </w:r>
      <w:r w:rsidR="004D72BE" w:rsidRPr="004D72BE">
        <w:rPr>
          <w:rFonts w:ascii="Arial" w:hAnsi="Arial" w:cs="Arial" w:hint="eastAsia"/>
          <w:b/>
          <w:sz w:val="24"/>
          <w:szCs w:val="24"/>
        </w:rPr>
        <w:t>14</w:t>
      </w:r>
      <w:r w:rsidRPr="004D72BE">
        <w:rPr>
          <w:rFonts w:ascii="Arial" w:hAnsi="Arial" w:cs="Arial"/>
          <w:b/>
          <w:sz w:val="24"/>
          <w:szCs w:val="24"/>
        </w:rPr>
        <w:t>日</w:t>
      </w:r>
    </w:p>
    <w:p w:rsidR="006B751A" w:rsidRDefault="004B2497">
      <w:pPr>
        <w:pStyle w:val="a5"/>
        <w:snapToGrid w:val="0"/>
        <w:spacing w:before="295" w:after="295" w:line="400" w:lineRule="exact"/>
        <w:jc w:val="center"/>
        <w:rPr>
          <w:rFonts w:ascii="Arial" w:hAnsi="Arial" w:cs="Arial"/>
          <w:bCs/>
          <w:sz w:val="24"/>
          <w:szCs w:val="24"/>
        </w:rPr>
      </w:pPr>
      <w:r>
        <w:rPr>
          <w:rFonts w:ascii="Arial" w:hAnsi="Arial" w:cs="Arial"/>
          <w:bCs/>
          <w:sz w:val="24"/>
          <w:szCs w:val="24"/>
        </w:rPr>
        <w:lastRenderedPageBreak/>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6B751A">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6B751A" w:rsidRDefault="004B2497">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6B751A" w:rsidRDefault="004B2497">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6B751A" w:rsidRDefault="00822B36">
            <w:pPr>
              <w:spacing w:line="360" w:lineRule="exact"/>
              <w:jc w:val="center"/>
              <w:rPr>
                <w:rFonts w:ascii="Arial" w:eastAsia="宋体" w:hAnsi="Arial" w:cs="Arial"/>
                <w:bCs/>
              </w:rPr>
            </w:pPr>
            <w:r>
              <w:rPr>
                <w:rFonts w:ascii="Arial" w:eastAsia="宋体" w:hAnsi="Arial" w:cs="Arial" w:hint="eastAsia"/>
                <w:bCs/>
                <w:color w:val="000000" w:themeColor="text1"/>
              </w:rPr>
              <w:t>服务</w:t>
            </w:r>
            <w:r w:rsidR="004B2497">
              <w:rPr>
                <w:rFonts w:ascii="Arial" w:eastAsia="宋体" w:hAnsi="Arial" w:cs="Arial" w:hint="eastAsia"/>
                <w:bCs/>
              </w:rPr>
              <w:t>要求</w:t>
            </w:r>
          </w:p>
        </w:tc>
        <w:tc>
          <w:tcPr>
            <w:tcW w:w="870" w:type="dxa"/>
            <w:tcBorders>
              <w:top w:val="single" w:sz="4" w:space="0" w:color="auto"/>
              <w:left w:val="single" w:sz="4" w:space="0" w:color="auto"/>
              <w:bottom w:val="single" w:sz="4" w:space="0" w:color="auto"/>
              <w:right w:val="single" w:sz="4" w:space="0" w:color="auto"/>
            </w:tcBorders>
            <w:vAlign w:val="center"/>
          </w:tcPr>
          <w:p w:rsidR="006B751A" w:rsidRDefault="004B2497">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6B751A" w:rsidRDefault="004B2497">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6B751A" w:rsidRDefault="004B2497">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6B751A" w:rsidRDefault="004B2497">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6B751A" w:rsidRDefault="004B2497">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6B751A" w:rsidRDefault="004B2497">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6B751A" w:rsidRDefault="004B2497">
            <w:pPr>
              <w:spacing w:line="360" w:lineRule="exact"/>
              <w:jc w:val="center"/>
              <w:rPr>
                <w:rFonts w:ascii="Arial" w:hAnsi="Arial" w:cs="Arial"/>
                <w:bCs/>
              </w:rPr>
            </w:pPr>
            <w:r>
              <w:rPr>
                <w:rFonts w:ascii="Arial" w:eastAsia="宋体" w:hAnsi="Arial" w:cs="Arial" w:hint="eastAsia"/>
                <w:bCs/>
              </w:rPr>
              <w:t>要</w:t>
            </w:r>
            <w:r>
              <w:rPr>
                <w:rFonts w:ascii="Arial" w:hAnsi="Arial" w:cs="Arial" w:hint="eastAsia"/>
                <w:bCs/>
              </w:rPr>
              <w:t>求</w:t>
            </w:r>
          </w:p>
          <w:p w:rsidR="006B751A" w:rsidRDefault="004B2497">
            <w:pPr>
              <w:spacing w:line="360" w:lineRule="exact"/>
              <w:jc w:val="center"/>
              <w:rPr>
                <w:rFonts w:ascii="Arial" w:hAnsi="Arial" w:cs="Arial"/>
                <w:bCs/>
              </w:rPr>
            </w:pPr>
            <w:r>
              <w:rPr>
                <w:rFonts w:ascii="Arial" w:hAnsi="Arial" w:cs="Arial"/>
                <w:bCs/>
              </w:rPr>
              <w:t>响应情况</w:t>
            </w:r>
          </w:p>
        </w:tc>
      </w:tr>
      <w:tr w:rsidR="006B751A">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6B751A" w:rsidRDefault="004B2497">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6B751A" w:rsidRDefault="006B751A">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6B751A" w:rsidRDefault="006B751A">
            <w:pPr>
              <w:spacing w:line="360" w:lineRule="exact"/>
              <w:rPr>
                <w:rFonts w:ascii="Arial" w:eastAsia="宋体" w:hAnsi="Arial" w:cs="Arial"/>
                <w:bCs/>
              </w:rPr>
            </w:pPr>
          </w:p>
          <w:p w:rsidR="006B751A" w:rsidRDefault="006B751A">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B751A" w:rsidRDefault="006B751A">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B751A" w:rsidRDefault="006B751A">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B751A" w:rsidRDefault="006B751A">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B751A" w:rsidRDefault="006B751A">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B751A" w:rsidRDefault="006B751A">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6B751A" w:rsidRDefault="006B751A">
            <w:pPr>
              <w:spacing w:line="360" w:lineRule="exact"/>
              <w:jc w:val="center"/>
              <w:rPr>
                <w:rFonts w:ascii="Arial" w:hAnsi="Arial" w:cs="Arial"/>
                <w:bCs/>
              </w:rPr>
            </w:pPr>
          </w:p>
        </w:tc>
      </w:tr>
      <w:tr w:rsidR="006B751A">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B751A" w:rsidRDefault="004B2497">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6B751A" w:rsidRDefault="006B751A">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6B751A" w:rsidRDefault="006B751A">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B751A" w:rsidRDefault="006B751A">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B751A" w:rsidRDefault="006B751A">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B751A" w:rsidRDefault="006B751A">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B751A" w:rsidRDefault="006B751A">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B751A" w:rsidRDefault="006B751A">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6B751A" w:rsidRDefault="006B751A">
            <w:pPr>
              <w:spacing w:line="360" w:lineRule="exact"/>
              <w:jc w:val="center"/>
              <w:rPr>
                <w:rFonts w:ascii="Arial" w:hAnsi="Arial" w:cs="Arial"/>
                <w:bCs/>
              </w:rPr>
            </w:pPr>
          </w:p>
        </w:tc>
      </w:tr>
      <w:tr w:rsidR="006B751A">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B751A" w:rsidRDefault="004B2497">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6B751A" w:rsidRDefault="006B751A">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6B751A" w:rsidRDefault="006B751A">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B751A" w:rsidRDefault="006B751A">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B751A" w:rsidRDefault="006B751A">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B751A" w:rsidRDefault="006B751A">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B751A" w:rsidRDefault="006B751A">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B751A" w:rsidRDefault="006B751A">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6B751A" w:rsidRDefault="006B751A">
            <w:pPr>
              <w:spacing w:line="360" w:lineRule="exact"/>
              <w:jc w:val="center"/>
              <w:rPr>
                <w:rFonts w:ascii="Arial" w:hAnsi="Arial" w:cs="Arial"/>
                <w:bCs/>
              </w:rPr>
            </w:pPr>
          </w:p>
        </w:tc>
      </w:tr>
      <w:tr w:rsidR="006B751A">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6B751A" w:rsidRDefault="004B2497">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6B751A" w:rsidRDefault="004B2497">
            <w:pPr>
              <w:spacing w:line="360" w:lineRule="exact"/>
              <w:jc w:val="left"/>
              <w:rPr>
                <w:rFonts w:ascii="Arial" w:hAnsi="Arial" w:cs="Arial"/>
                <w:bCs/>
              </w:rPr>
            </w:pPr>
            <w:r>
              <w:rPr>
                <w:rFonts w:ascii="Arial" w:hAnsi="Arial" w:cs="Arial"/>
                <w:bCs/>
              </w:rPr>
              <w:t>包含装卸、运输等所有费用。</w:t>
            </w:r>
          </w:p>
        </w:tc>
      </w:tr>
      <w:tr w:rsidR="006B751A">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6B751A" w:rsidRDefault="004B2497">
            <w:pPr>
              <w:spacing w:line="360" w:lineRule="exact"/>
              <w:jc w:val="left"/>
              <w:rPr>
                <w:rFonts w:ascii="Arial" w:hAnsi="Arial" w:cs="Arial"/>
                <w:bCs/>
              </w:rPr>
            </w:pPr>
            <w:r>
              <w:rPr>
                <w:rFonts w:ascii="Arial" w:hAnsi="Arial" w:cs="Arial"/>
                <w:bCs/>
              </w:rPr>
              <w:t>交付使用期：</w:t>
            </w:r>
          </w:p>
        </w:tc>
      </w:tr>
    </w:tbl>
    <w:p w:rsidR="006B751A" w:rsidRDefault="006B751A">
      <w:pPr>
        <w:spacing w:line="276" w:lineRule="auto"/>
        <w:jc w:val="left"/>
        <w:rPr>
          <w:rFonts w:ascii="Arial" w:hAnsi="Arial" w:cs="Arial"/>
        </w:rPr>
      </w:pPr>
    </w:p>
    <w:p w:rsidR="006B751A" w:rsidRDefault="004B2497">
      <w:pPr>
        <w:pStyle w:val="a5"/>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6B751A" w:rsidRDefault="004B2497">
      <w:pPr>
        <w:pStyle w:val="a5"/>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6B751A" w:rsidRDefault="006B751A">
      <w:pPr>
        <w:spacing w:line="276" w:lineRule="auto"/>
        <w:jc w:val="left"/>
        <w:rPr>
          <w:rFonts w:ascii="Arial" w:hAnsi="Arial" w:cs="Arial"/>
        </w:rPr>
      </w:pPr>
    </w:p>
    <w:p w:rsidR="006B751A" w:rsidRDefault="004B2497">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6B751A" w:rsidRDefault="004B2497">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rsidR="006B751A" w:rsidRDefault="004B2497">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6B751A" w:rsidRDefault="004B2497">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6B751A" w:rsidRDefault="004B2497">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6B751A" w:rsidRDefault="006B751A">
      <w:pPr>
        <w:pStyle w:val="a4"/>
        <w:snapToGrid w:val="0"/>
        <w:spacing w:before="50" w:after="50" w:line="440" w:lineRule="exact"/>
        <w:ind w:firstLine="0"/>
        <w:jc w:val="left"/>
        <w:rPr>
          <w:rFonts w:ascii="Arial" w:hAnsi="Arial" w:cs="Arial"/>
          <w:bCs/>
        </w:rPr>
      </w:pPr>
    </w:p>
    <w:sectPr w:rsidR="006B751A">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CFF55"/>
    <w:multiLevelType w:val="singleLevel"/>
    <w:tmpl w:val="C1ECFF55"/>
    <w:lvl w:ilvl="0">
      <w:start w:val="2"/>
      <w:numFmt w:val="decimal"/>
      <w:suff w:val="nothing"/>
      <w:lvlText w:val="（%1）"/>
      <w:lvlJc w:val="left"/>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91BBA"/>
    <w:rsid w:val="00093CB1"/>
    <w:rsid w:val="00097D3A"/>
    <w:rsid w:val="000C12D4"/>
    <w:rsid w:val="000E7B28"/>
    <w:rsid w:val="00103A4C"/>
    <w:rsid w:val="00110976"/>
    <w:rsid w:val="00125DE1"/>
    <w:rsid w:val="00134FBB"/>
    <w:rsid w:val="00137857"/>
    <w:rsid w:val="00161A9C"/>
    <w:rsid w:val="001B5FA5"/>
    <w:rsid w:val="001D3CCC"/>
    <w:rsid w:val="00245A85"/>
    <w:rsid w:val="003005C7"/>
    <w:rsid w:val="003006F3"/>
    <w:rsid w:val="003517AE"/>
    <w:rsid w:val="003B2D64"/>
    <w:rsid w:val="003C6AF5"/>
    <w:rsid w:val="003D1DF7"/>
    <w:rsid w:val="003F4F5F"/>
    <w:rsid w:val="004215D2"/>
    <w:rsid w:val="004324F1"/>
    <w:rsid w:val="00435A85"/>
    <w:rsid w:val="00450776"/>
    <w:rsid w:val="00473999"/>
    <w:rsid w:val="004808DC"/>
    <w:rsid w:val="00481096"/>
    <w:rsid w:val="00484983"/>
    <w:rsid w:val="004A144E"/>
    <w:rsid w:val="004B2497"/>
    <w:rsid w:val="004B399E"/>
    <w:rsid w:val="004B5D6F"/>
    <w:rsid w:val="004D39AE"/>
    <w:rsid w:val="004D72BE"/>
    <w:rsid w:val="004F4853"/>
    <w:rsid w:val="00540D48"/>
    <w:rsid w:val="005417EA"/>
    <w:rsid w:val="00544392"/>
    <w:rsid w:val="00583B87"/>
    <w:rsid w:val="00591B20"/>
    <w:rsid w:val="005A28E4"/>
    <w:rsid w:val="005A2C42"/>
    <w:rsid w:val="005B7AD7"/>
    <w:rsid w:val="005C0A72"/>
    <w:rsid w:val="005E6B06"/>
    <w:rsid w:val="00602370"/>
    <w:rsid w:val="00646167"/>
    <w:rsid w:val="00664795"/>
    <w:rsid w:val="006B751A"/>
    <w:rsid w:val="006E3DB3"/>
    <w:rsid w:val="00704EEE"/>
    <w:rsid w:val="00771256"/>
    <w:rsid w:val="00787A90"/>
    <w:rsid w:val="007F67CC"/>
    <w:rsid w:val="00804F65"/>
    <w:rsid w:val="00822B36"/>
    <w:rsid w:val="008450BD"/>
    <w:rsid w:val="00853E6F"/>
    <w:rsid w:val="00870FEB"/>
    <w:rsid w:val="00893A92"/>
    <w:rsid w:val="00895149"/>
    <w:rsid w:val="008A0FDD"/>
    <w:rsid w:val="008E0AA6"/>
    <w:rsid w:val="009225D0"/>
    <w:rsid w:val="009B316D"/>
    <w:rsid w:val="009D231C"/>
    <w:rsid w:val="00A02E6E"/>
    <w:rsid w:val="00A05B62"/>
    <w:rsid w:val="00A5798F"/>
    <w:rsid w:val="00A669E2"/>
    <w:rsid w:val="00AA101B"/>
    <w:rsid w:val="00AB4824"/>
    <w:rsid w:val="00AE5463"/>
    <w:rsid w:val="00B02F55"/>
    <w:rsid w:val="00B300A6"/>
    <w:rsid w:val="00B3500A"/>
    <w:rsid w:val="00B766AF"/>
    <w:rsid w:val="00B936BD"/>
    <w:rsid w:val="00C43775"/>
    <w:rsid w:val="00C608B4"/>
    <w:rsid w:val="00CB1097"/>
    <w:rsid w:val="00D137C2"/>
    <w:rsid w:val="00D21FA4"/>
    <w:rsid w:val="00D53546"/>
    <w:rsid w:val="00D749F4"/>
    <w:rsid w:val="00DA141F"/>
    <w:rsid w:val="00DD299E"/>
    <w:rsid w:val="00DD2AF4"/>
    <w:rsid w:val="00E126EC"/>
    <w:rsid w:val="00E55527"/>
    <w:rsid w:val="00E70646"/>
    <w:rsid w:val="00F2656E"/>
    <w:rsid w:val="00F53703"/>
    <w:rsid w:val="00F73AA4"/>
    <w:rsid w:val="00FA0419"/>
    <w:rsid w:val="00FE2318"/>
    <w:rsid w:val="05B955A9"/>
    <w:rsid w:val="0C911AFA"/>
    <w:rsid w:val="0DE15120"/>
    <w:rsid w:val="0F7909A8"/>
    <w:rsid w:val="0FE93A22"/>
    <w:rsid w:val="105D1B31"/>
    <w:rsid w:val="1A675CCB"/>
    <w:rsid w:val="1AAB0964"/>
    <w:rsid w:val="1B912C21"/>
    <w:rsid w:val="1F2D6B06"/>
    <w:rsid w:val="1F752E36"/>
    <w:rsid w:val="22A52928"/>
    <w:rsid w:val="252218B8"/>
    <w:rsid w:val="25EA35B4"/>
    <w:rsid w:val="2B5B3134"/>
    <w:rsid w:val="303A0730"/>
    <w:rsid w:val="316424EB"/>
    <w:rsid w:val="33194A17"/>
    <w:rsid w:val="37FC2926"/>
    <w:rsid w:val="39124E76"/>
    <w:rsid w:val="3D271595"/>
    <w:rsid w:val="5C1C2E1C"/>
    <w:rsid w:val="5EC6574C"/>
    <w:rsid w:val="63EE34BC"/>
    <w:rsid w:val="68A43AD7"/>
    <w:rsid w:val="7066285B"/>
    <w:rsid w:val="70BA2651"/>
    <w:rsid w:val="737C1B7D"/>
    <w:rsid w:val="75106CE6"/>
    <w:rsid w:val="75822D8C"/>
    <w:rsid w:val="75AA195E"/>
    <w:rsid w:val="7A8770A4"/>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Plain Text"/>
    <w:basedOn w:val="a"/>
    <w:next w:val="a6"/>
    <w:qFormat/>
    <w:rPr>
      <w:rFonts w:ascii="宋体" w:hAnsi="Courier New"/>
    </w:rPr>
  </w:style>
  <w:style w:type="paragraph" w:styleId="a6">
    <w:name w:val="Date"/>
    <w:basedOn w:val="a"/>
    <w:next w:val="a"/>
    <w:uiPriority w:val="99"/>
    <w:semiHidden/>
    <w:unhideWhenUsed/>
    <w:qFormat/>
    <w:pPr>
      <w:ind w:leftChars="2500" w:left="100"/>
    </w:p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a">
    <w:name w:val="Body Text First Indent"/>
    <w:basedOn w:val="a0"/>
    <w:link w:val="Char2"/>
    <w:uiPriority w:val="99"/>
    <w:unhideWhenUsed/>
    <w:qFormat/>
    <w:pPr>
      <w:ind w:firstLineChars="100" w:firstLine="420"/>
    </w:pPr>
  </w:style>
  <w:style w:type="paragraph" w:styleId="ab">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2">
    <w:name w:val="正文首行缩进 Char"/>
    <w:basedOn w:val="Char"/>
    <w:link w:val="aa"/>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1">
    <w:name w:val="页眉 Char"/>
    <w:basedOn w:val="a1"/>
    <w:link w:val="a8"/>
    <w:uiPriority w:val="99"/>
    <w:qFormat/>
    <w:rPr>
      <w:rFonts w:asciiTheme="minorHAnsi" w:eastAsiaTheme="minorEastAsia" w:hAnsiTheme="minorHAnsi" w:cstheme="minorBidi"/>
      <w:kern w:val="2"/>
      <w:sz w:val="18"/>
      <w:szCs w:val="18"/>
    </w:rPr>
  </w:style>
  <w:style w:type="character" w:customStyle="1" w:styleId="Char0">
    <w:name w:val="页脚 Char"/>
    <w:basedOn w:val="a1"/>
    <w:link w:val="a7"/>
    <w:uiPriority w:val="99"/>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Plain Text"/>
    <w:basedOn w:val="a"/>
    <w:next w:val="a6"/>
    <w:qFormat/>
    <w:rPr>
      <w:rFonts w:ascii="宋体" w:hAnsi="Courier New"/>
    </w:rPr>
  </w:style>
  <w:style w:type="paragraph" w:styleId="a6">
    <w:name w:val="Date"/>
    <w:basedOn w:val="a"/>
    <w:next w:val="a"/>
    <w:uiPriority w:val="99"/>
    <w:semiHidden/>
    <w:unhideWhenUsed/>
    <w:qFormat/>
    <w:pPr>
      <w:ind w:leftChars="2500" w:left="100"/>
    </w:p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a">
    <w:name w:val="Body Text First Indent"/>
    <w:basedOn w:val="a0"/>
    <w:link w:val="Char2"/>
    <w:uiPriority w:val="99"/>
    <w:unhideWhenUsed/>
    <w:qFormat/>
    <w:pPr>
      <w:ind w:firstLineChars="100" w:firstLine="420"/>
    </w:pPr>
  </w:style>
  <w:style w:type="paragraph" w:styleId="ab">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2">
    <w:name w:val="正文首行缩进 Char"/>
    <w:basedOn w:val="Char"/>
    <w:link w:val="aa"/>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1">
    <w:name w:val="页眉 Char"/>
    <w:basedOn w:val="a1"/>
    <w:link w:val="a8"/>
    <w:uiPriority w:val="99"/>
    <w:qFormat/>
    <w:rPr>
      <w:rFonts w:asciiTheme="minorHAnsi" w:eastAsiaTheme="minorEastAsia" w:hAnsiTheme="minorHAnsi" w:cstheme="minorBidi"/>
      <w:kern w:val="2"/>
      <w:sz w:val="18"/>
      <w:szCs w:val="18"/>
    </w:rPr>
  </w:style>
  <w:style w:type="character" w:customStyle="1" w:styleId="Char0">
    <w:name w:val="页脚 Char"/>
    <w:basedOn w:val="a1"/>
    <w:link w:val="a7"/>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391</Words>
  <Characters>2230</Characters>
  <Application>Microsoft Office Word</Application>
  <DocSecurity>0</DocSecurity>
  <Lines>18</Lines>
  <Paragraphs>5</Paragraphs>
  <ScaleCrop>false</ScaleCrop>
  <Company>Microsoft</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81</cp:revision>
  <dcterms:created xsi:type="dcterms:W3CDTF">2018-11-16T01:20:00Z</dcterms:created>
  <dcterms:modified xsi:type="dcterms:W3CDTF">2021-10-14T08:09:00Z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E7010763990B4D049260E56EC2980045</vt:lpwstr>
  </property>
</Properties>
</file>