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E3375" w:rsidRDefault="009B3B70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5E3375" w:rsidRDefault="005976A6">
      <w:pPr>
        <w:jc w:val="center"/>
        <w:rPr>
          <w:rFonts w:ascii="Arial" w:hAnsi="Arial" w:cs="Arial"/>
          <w:b/>
          <w:sz w:val="28"/>
          <w:szCs w:val="32"/>
        </w:rPr>
      </w:pPr>
      <w:r w:rsidRPr="005976A6">
        <w:rPr>
          <w:rFonts w:ascii="Arial" w:hAnsi="Arial" w:cs="Arial" w:hint="eastAsia"/>
          <w:b/>
          <w:sz w:val="28"/>
          <w:szCs w:val="32"/>
        </w:rPr>
        <w:t>1+X</w:t>
      </w:r>
      <w:r w:rsidRPr="005976A6">
        <w:rPr>
          <w:rFonts w:ascii="Arial" w:hAnsi="Arial" w:cs="Arial" w:hint="eastAsia"/>
          <w:b/>
          <w:sz w:val="28"/>
          <w:szCs w:val="32"/>
        </w:rPr>
        <w:t>证书制度试点设备</w:t>
      </w:r>
      <w:r w:rsidR="00BC0B42">
        <w:rPr>
          <w:rFonts w:ascii="Arial" w:hAnsi="Arial" w:cs="Arial" w:hint="eastAsia"/>
          <w:b/>
          <w:sz w:val="28"/>
          <w:szCs w:val="32"/>
        </w:rPr>
        <w:t>询价</w:t>
      </w:r>
      <w:r w:rsidR="009B3B70">
        <w:rPr>
          <w:rFonts w:ascii="Arial" w:hAnsi="Arial" w:cs="Arial"/>
          <w:b/>
          <w:sz w:val="28"/>
          <w:szCs w:val="32"/>
        </w:rPr>
        <w:t>采购公告</w:t>
      </w:r>
    </w:p>
    <w:p w:rsidR="005E3375" w:rsidRPr="001C366F" w:rsidRDefault="009B3B70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 w:rsidRPr="001C366F"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1C366F">
        <w:rPr>
          <w:rFonts w:ascii="Arial" w:hAnsi="Arial" w:cs="Arial"/>
          <w:kern w:val="0"/>
          <w:sz w:val="22"/>
          <w:szCs w:val="24"/>
          <w:lang w:bidi="en-US"/>
        </w:rPr>
        <w:t>LZY2</w:t>
      </w:r>
      <w:r w:rsidR="005976A6" w:rsidRPr="001C366F">
        <w:rPr>
          <w:rFonts w:ascii="Arial" w:hAnsi="Arial" w:cs="Arial" w:hint="eastAsia"/>
          <w:kern w:val="0"/>
          <w:sz w:val="22"/>
          <w:szCs w:val="24"/>
          <w:lang w:bidi="en-US"/>
        </w:rPr>
        <w:t>1-00</w:t>
      </w:r>
      <w:r w:rsidR="00372545" w:rsidRPr="001C366F">
        <w:rPr>
          <w:rFonts w:ascii="Arial" w:hAnsi="Arial" w:cs="Arial" w:hint="eastAsia"/>
          <w:kern w:val="0"/>
          <w:sz w:val="22"/>
          <w:szCs w:val="24"/>
          <w:lang w:bidi="en-US"/>
        </w:rPr>
        <w:t>6</w:t>
      </w:r>
      <w:r w:rsidRPr="001C366F"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  </w:t>
      </w:r>
      <w:r w:rsidRPr="001C366F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1C366F">
        <w:rPr>
          <w:rFonts w:ascii="Arial" w:hAnsi="Arial" w:cs="Arial"/>
          <w:kern w:val="0"/>
          <w:sz w:val="22"/>
          <w:szCs w:val="24"/>
          <w:lang w:bidi="en-US"/>
        </w:rPr>
        <w:t>202</w:t>
      </w:r>
      <w:r w:rsidR="00372545" w:rsidRPr="001C366F">
        <w:rPr>
          <w:rFonts w:ascii="Arial" w:hAnsi="Arial" w:cs="Arial" w:hint="eastAsia"/>
          <w:kern w:val="0"/>
          <w:sz w:val="22"/>
          <w:szCs w:val="24"/>
          <w:lang w:bidi="en-US"/>
        </w:rPr>
        <w:t>1-3-</w:t>
      </w:r>
      <w:r w:rsidR="00697183">
        <w:rPr>
          <w:rFonts w:ascii="Arial" w:hAnsi="Arial" w:cs="Arial" w:hint="eastAsia"/>
          <w:kern w:val="0"/>
          <w:sz w:val="22"/>
          <w:szCs w:val="24"/>
          <w:lang w:bidi="en-US"/>
        </w:rPr>
        <w:t>22</w:t>
      </w:r>
    </w:p>
    <w:p w:rsidR="005E3375" w:rsidRPr="001C366F" w:rsidRDefault="009B3B70" w:rsidP="00372545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 w:rsidRPr="001C366F"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 w:rsidR="00A83FC6" w:rsidRPr="001C366F"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 </w:t>
      </w:r>
      <w:r w:rsidR="00372545" w:rsidRPr="001C366F">
        <w:rPr>
          <w:rFonts w:ascii="Arial" w:hAnsi="Arial" w:cs="Arial" w:hint="eastAsia"/>
          <w:bCs/>
          <w:kern w:val="0"/>
          <w:sz w:val="24"/>
          <w:szCs w:val="28"/>
          <w:lang w:bidi="en-US"/>
        </w:rPr>
        <w:t>1+X</w:t>
      </w:r>
      <w:r w:rsidR="00372545" w:rsidRPr="001C366F">
        <w:rPr>
          <w:rFonts w:ascii="Arial" w:hAnsi="Arial" w:cs="Arial" w:hint="eastAsia"/>
          <w:bCs/>
          <w:kern w:val="0"/>
          <w:sz w:val="24"/>
          <w:szCs w:val="28"/>
          <w:lang w:bidi="en-US"/>
        </w:rPr>
        <w:t>证书制度试点设备询价采购</w:t>
      </w:r>
    </w:p>
    <w:p w:rsidR="005E3375" w:rsidRPr="00A83FC6" w:rsidRDefault="009B3B70" w:rsidP="009B3B70">
      <w:pPr>
        <w:numPr>
          <w:ilvl w:val="0"/>
          <w:numId w:val="1"/>
        </w:numPr>
        <w:rPr>
          <w:rFonts w:ascii="Arial" w:hAnsi="Arial" w:cs="Arial"/>
          <w:bCs/>
          <w:color w:val="FF0000"/>
          <w:kern w:val="0"/>
          <w:sz w:val="24"/>
          <w:szCs w:val="28"/>
          <w:lang w:bidi="en-US"/>
        </w:rPr>
      </w:pPr>
      <w:r w:rsidRPr="002D1762">
        <w:rPr>
          <w:rFonts w:ascii="Arial" w:hAnsi="Arial" w:cs="Arial"/>
          <w:bCs/>
          <w:kern w:val="0"/>
          <w:sz w:val="24"/>
          <w:szCs w:val="28"/>
          <w:lang w:bidi="en-US"/>
        </w:rPr>
        <w:t>询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价采购项目预算金额：（人民币）</w:t>
      </w:r>
      <w:r w:rsidR="00372545" w:rsidRPr="00372545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陆</w:t>
      </w:r>
      <w:r w:rsidRPr="00372545">
        <w:rPr>
          <w:rFonts w:ascii="Arial" w:hAnsi="Arial" w:cs="Arial"/>
          <w:b/>
          <w:bCs/>
          <w:kern w:val="0"/>
          <w:sz w:val="24"/>
          <w:szCs w:val="28"/>
          <w:lang w:bidi="en-US"/>
        </w:rPr>
        <w:t>万</w:t>
      </w:r>
      <w:r w:rsidR="00372545" w:rsidRPr="00372545">
        <w:rPr>
          <w:rFonts w:ascii="Arial" w:hAnsi="Arial" w:cs="Arial"/>
          <w:b/>
          <w:bCs/>
          <w:kern w:val="0"/>
          <w:sz w:val="24"/>
          <w:szCs w:val="28"/>
          <w:lang w:bidi="en-US"/>
        </w:rPr>
        <w:t>叁仟</w:t>
      </w:r>
      <w:r w:rsidRPr="00372545">
        <w:rPr>
          <w:rFonts w:ascii="Arial" w:hAnsi="Arial" w:cs="Arial"/>
          <w:b/>
          <w:bCs/>
          <w:kern w:val="0"/>
          <w:sz w:val="24"/>
          <w:szCs w:val="28"/>
          <w:lang w:bidi="en-US"/>
        </w:rPr>
        <w:t>元整</w:t>
      </w:r>
      <w:r w:rsidRPr="00372545">
        <w:rPr>
          <w:rFonts w:ascii="Arial" w:hAnsi="Arial" w:cs="Arial"/>
          <w:b/>
          <w:kern w:val="0"/>
          <w:sz w:val="24"/>
          <w:szCs w:val="28"/>
          <w:lang w:bidi="en-US"/>
        </w:rPr>
        <w:t>（</w:t>
      </w:r>
      <w:r w:rsidRPr="00372545">
        <w:rPr>
          <w:rFonts w:ascii="Arial" w:hAnsi="Arial" w:cs="Arial"/>
          <w:b/>
          <w:kern w:val="0"/>
          <w:sz w:val="24"/>
          <w:szCs w:val="28"/>
          <w:lang w:bidi="en-US"/>
        </w:rPr>
        <w:t>¥</w:t>
      </w:r>
      <w:r w:rsidR="00372545" w:rsidRPr="00372545">
        <w:rPr>
          <w:rFonts w:ascii="Arial" w:hAnsi="Arial" w:cs="Arial" w:hint="eastAsia"/>
          <w:b/>
          <w:kern w:val="0"/>
          <w:sz w:val="24"/>
          <w:szCs w:val="28"/>
          <w:lang w:bidi="en-US"/>
        </w:rPr>
        <w:t>63</w:t>
      </w:r>
      <w:r w:rsidRPr="00372545">
        <w:rPr>
          <w:rFonts w:ascii="Arial" w:hAnsi="Arial" w:cs="Arial"/>
          <w:b/>
          <w:kern w:val="0"/>
          <w:sz w:val="24"/>
          <w:szCs w:val="28"/>
          <w:lang w:bidi="en-US"/>
        </w:rPr>
        <w:t>000.00</w:t>
      </w:r>
      <w:r w:rsidRPr="00372545">
        <w:rPr>
          <w:rFonts w:ascii="Arial" w:hAnsi="Arial" w:cs="Arial"/>
          <w:b/>
          <w:kern w:val="0"/>
          <w:sz w:val="24"/>
          <w:szCs w:val="28"/>
          <w:lang w:bidi="en-US"/>
        </w:rPr>
        <w:t>）</w:t>
      </w:r>
    </w:p>
    <w:p w:rsidR="005E3375" w:rsidRDefault="009B3B70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5E3375" w:rsidRDefault="005E3375">
      <w:pPr>
        <w:pStyle w:val="ab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70"/>
        <w:gridCol w:w="8040"/>
        <w:gridCol w:w="451"/>
        <w:gridCol w:w="602"/>
      </w:tblGrid>
      <w:tr w:rsidR="005E3375" w:rsidTr="009B3B70">
        <w:trPr>
          <w:trHeight w:val="465"/>
          <w:jc w:val="center"/>
        </w:trPr>
        <w:tc>
          <w:tcPr>
            <w:tcW w:w="616" w:type="dxa"/>
            <w:vAlign w:val="center"/>
          </w:tcPr>
          <w:p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EE42FB" w:rsidTr="00C04A3D">
        <w:trPr>
          <w:trHeight w:val="849"/>
          <w:jc w:val="center"/>
        </w:trPr>
        <w:tc>
          <w:tcPr>
            <w:tcW w:w="616" w:type="dxa"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数位板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分辨率：2540LPI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外观尺寸：</w:t>
            </w:r>
            <w:r>
              <w:rPr>
                <w:rFonts w:hint="eastAsia"/>
              </w:rPr>
              <w:t>≥</w:t>
            </w:r>
            <w:r>
              <w:rPr>
                <w:rFonts w:ascii="宋体" w:hAnsi="宋体" w:hint="eastAsia"/>
                <w:color w:val="000000"/>
                <w:szCs w:val="21"/>
              </w:rPr>
              <w:t>200X160X8.8mm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活动区域：</w:t>
            </w:r>
            <w:r>
              <w:rPr>
                <w:rFonts w:hint="eastAsia"/>
              </w:rPr>
              <w:t>≥</w:t>
            </w:r>
            <w:r>
              <w:rPr>
                <w:rFonts w:ascii="宋体" w:hAnsi="宋体" w:hint="eastAsia"/>
                <w:color w:val="000000"/>
                <w:szCs w:val="21"/>
              </w:rPr>
              <w:t>152X95mm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压感级别：4096级压感</w:t>
            </w:r>
          </w:p>
          <w:p w:rsidR="00EE42FB" w:rsidRDefault="00EE42FB" w:rsidP="00B57D5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快捷键：4个自定义快捷键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系统要求：支持Win7 Win8 Win10家庭版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51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块</w:t>
            </w:r>
          </w:p>
        </w:tc>
      </w:tr>
      <w:tr w:rsidR="00EE42FB" w:rsidTr="00C04A3D">
        <w:trPr>
          <w:trHeight w:val="946"/>
          <w:jc w:val="center"/>
        </w:trPr>
        <w:tc>
          <w:tcPr>
            <w:tcW w:w="616" w:type="dxa"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半球摄像机（含拾音器）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200万网络高清红外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传感器类型:11/2.7＂Progressive Scan CMOS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照度:彩色:0.01ux（f1.2， AGC ON）， Lux with IR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 xml:space="preserve">镜头:4mm，水平视场角:86.26mm，8mm 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快门:1/3s~1/100，000s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日夜转换模式:ICR红外滤片式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宽动态范围:数字宽动态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图像尺寸:1920×1080像素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主码流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:50hz:25fps（1920×1080，1</w:t>
            </w:r>
            <w:r w:rsidR="008B728D">
              <w:rPr>
                <w:rFonts w:ascii="宋体" w:hAnsi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80×960，1280×720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帧率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: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子码流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:50hz:25fps（640×480，640×360，320×240）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感兴趣区域:RO支持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主码流设置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1个固定区域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图像设置:饱和度，亮度，对比度，锐度，AGC白平衡旋转通过客户端或者浏览器可调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图像增强:背光补偿，3D数字降噪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视频压缩标准: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主码流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H.265/H.264</w:t>
            </w:r>
          </w:p>
          <w:p w:rsidR="00EE42FB" w:rsidRDefault="00EE42FB" w:rsidP="00B57D58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子码流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:h.265/h.264/MJPEG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H.265编码类型:Profile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H.264编码类型: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BaseLine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ProfileMain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Profle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/High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Profle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br/>
              <w:t>视频压缩码率:32 Kbps-8 Mbps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音频压缩标准:G.711/g.722.1/g.726/mp2l2/CM/AAC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 xml:space="preserve">音频压缩码率:64kbps（g.711）/166 Kbps.7221）/16kbps（g.726）/32-192Kb-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ps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（MP2L2）/16-64Kbps（AAC）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接口及功能:网络接口1个RJ4510M/100M自适应以太网口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音频接口:内置1个麦克风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支持协议:TCP/IP，ICMP， HTTP， HTTPS， FTP，DHCP，DNS，RTP RTSP，RTCP，NTP，IGMP，802.1X，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QoS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，UDP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接口协议:ONVIF（PROFILE S， PROFILE G）， ISAPI， SDK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通用功能:镜像，心跳，密码保护，水印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恢复出厂配置：支持客户端或者浏览器恢复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异常侦测：移动侦测，异常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  <w:proofErr w:type="gramEnd"/>
          </w:p>
        </w:tc>
      </w:tr>
      <w:tr w:rsidR="00EE42FB" w:rsidTr="00C04A3D">
        <w:trPr>
          <w:trHeight w:val="946"/>
          <w:jc w:val="center"/>
        </w:trPr>
        <w:tc>
          <w:tcPr>
            <w:tcW w:w="616" w:type="dxa"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硬盘录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像机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1.接入带宽：40Mbps；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2.盘位：1；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3.硬盘录像机类型：NVR；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4.POE支持：4路，≤50W；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5.视频输入数量：4路；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6.最大支持像素：500万；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7.支持H.265：支持高效视频编辑码流；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8.HDMI输出数量：1路；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9.VGA输出数量：1路；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10.最大输出像素：4K；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11.音频输出数量：1路；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12.音频输出数量：RCA接口；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13.同步回放数：4路；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14.硬盘接口数量：1个；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15.最大支持硬盘：6T；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16.硬盘接口数量：SATA接口；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17.接口数量：1路RCA接口；1个RJ45；1个10M/100M/1000Mbps自适应以太网口；</w:t>
            </w:r>
          </w:p>
          <w:p w:rsidR="00EE42FB" w:rsidRDefault="00EE42FB" w:rsidP="00B57D5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1个USB2.0接口(后置)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台</w:t>
            </w:r>
          </w:p>
        </w:tc>
      </w:tr>
      <w:tr w:rsidR="00EE42FB" w:rsidTr="00C04A3D">
        <w:trPr>
          <w:trHeight w:val="946"/>
          <w:jc w:val="center"/>
        </w:trPr>
        <w:tc>
          <w:tcPr>
            <w:tcW w:w="616" w:type="dxa"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监控硬盘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1.容量：2TB；   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2.接口：SATA；  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3.分类：监控硬盘；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4.尺寸：3.5寸；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5.硬盘缓存：64M；</w:t>
            </w:r>
          </w:p>
          <w:p w:rsidR="00EE42FB" w:rsidRDefault="00EE42FB" w:rsidP="00B57D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6.工作温度：0℃~70℃；</w:t>
            </w:r>
          </w:p>
          <w:p w:rsidR="00EE42FB" w:rsidRDefault="00825A48" w:rsidP="00B57D5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="00EE42FB">
              <w:rPr>
                <w:rFonts w:ascii="宋体" w:hAnsi="宋体" w:hint="eastAsia"/>
                <w:color w:val="000000"/>
                <w:szCs w:val="21"/>
              </w:rPr>
              <w:t>转速：5900转；</w:t>
            </w:r>
            <w:r>
              <w:rPr>
                <w:rFonts w:ascii="宋体" w:hAnsi="宋体" w:hint="eastAsia"/>
                <w:color w:val="000000"/>
                <w:szCs w:val="21"/>
              </w:rPr>
              <w:br/>
              <w:t>8</w:t>
            </w:r>
            <w:r w:rsidR="00EE42FB">
              <w:rPr>
                <w:rFonts w:ascii="宋体" w:hAnsi="宋体" w:hint="eastAsia"/>
                <w:color w:val="000000"/>
                <w:szCs w:val="21"/>
              </w:rPr>
              <w:t>接口类型：SATA 6Gb/s。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块</w:t>
            </w:r>
          </w:p>
        </w:tc>
      </w:tr>
      <w:tr w:rsidR="00EE42FB" w:rsidTr="00C04A3D">
        <w:trPr>
          <w:trHeight w:val="946"/>
          <w:jc w:val="center"/>
        </w:trPr>
        <w:tc>
          <w:tcPr>
            <w:tcW w:w="616" w:type="dxa"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身份证读卡器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尺寸大小≥</w:t>
            </w:r>
            <w:r>
              <w:rPr>
                <w:rFonts w:ascii="宋体" w:hAnsi="宋体" w:hint="eastAsia"/>
                <w:color w:val="000000"/>
                <w:szCs w:val="21"/>
              </w:rPr>
              <w:t>90*659.8mm，读写距离小于5cm，</w:t>
            </w:r>
            <w:r>
              <w:rPr>
                <w:rFonts w:hint="eastAsia"/>
              </w:rPr>
              <w:t>接口</w:t>
            </w:r>
            <w:r>
              <w:rPr>
                <w:rFonts w:hint="eastAsia"/>
              </w:rPr>
              <w:t>USB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EE42FB" w:rsidTr="00C04A3D">
        <w:trPr>
          <w:trHeight w:val="946"/>
          <w:jc w:val="center"/>
        </w:trPr>
        <w:tc>
          <w:tcPr>
            <w:tcW w:w="616" w:type="dxa"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免驱摄像头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分辨率:1280x720/30帧，像素:500万，USB 2.0 免驱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</w:tr>
      <w:tr w:rsidR="00EE42FB" w:rsidTr="00C04A3D">
        <w:trPr>
          <w:trHeight w:val="946"/>
          <w:jc w:val="center"/>
        </w:trPr>
        <w:tc>
          <w:tcPr>
            <w:tcW w:w="616" w:type="dxa"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人证核验一体机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主处理器高性能嵌入式处理</w:t>
            </w:r>
            <w:r>
              <w:rPr>
                <w:rFonts w:ascii="宋体" w:hAnsi="宋体" w:hint="eastAsia"/>
                <w:szCs w:val="21"/>
              </w:rPr>
              <w:br/>
              <w:t>存储记录数量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</w:t>
            </w:r>
            <w:r>
              <w:rPr>
                <w:rFonts w:ascii="宋体" w:hAnsi="宋体" w:hint="eastAsia"/>
                <w:szCs w:val="21"/>
              </w:rPr>
              <w:t>00000条，用户容量</w:t>
            </w:r>
            <w:r>
              <w:rPr>
                <w:rFonts w:hint="eastAsia"/>
              </w:rPr>
              <w:t>≥</w:t>
            </w:r>
            <w:r>
              <w:rPr>
                <w:rFonts w:ascii="宋体" w:hAnsi="宋体" w:hint="eastAsia"/>
                <w:szCs w:val="21"/>
              </w:rPr>
              <w:t>30000个</w:t>
            </w:r>
            <w:r>
              <w:rPr>
                <w:rFonts w:ascii="宋体" w:hAnsi="宋体" w:hint="eastAsia"/>
                <w:szCs w:val="21"/>
              </w:rPr>
              <w:br/>
              <w:t>通讯方式TCP/IP，液晶屏10寸触摸屏</w:t>
            </w:r>
            <w:r>
              <w:rPr>
                <w:rFonts w:ascii="宋体" w:hAnsi="宋体" w:hint="eastAsia"/>
                <w:szCs w:val="21"/>
              </w:rPr>
              <w:br/>
              <w:t>屏幕</w:t>
            </w:r>
            <w:proofErr w:type="gramStart"/>
            <w:r>
              <w:rPr>
                <w:rFonts w:ascii="宋体" w:hAnsi="宋体" w:hint="eastAsia"/>
                <w:szCs w:val="21"/>
              </w:rPr>
              <w:t>分辩率</w:t>
            </w:r>
            <w:proofErr w:type="gramEnd"/>
            <w:r>
              <w:rPr>
                <w:rFonts w:ascii="宋体" w:hAnsi="宋体" w:hint="eastAsia"/>
                <w:szCs w:val="21"/>
              </w:rPr>
              <w:t>1280(W)x800(H)</w:t>
            </w:r>
            <w:r>
              <w:rPr>
                <w:rFonts w:hint="eastAsia"/>
              </w:rPr>
              <w:t>像素</w:t>
            </w:r>
            <w:r>
              <w:rPr>
                <w:rFonts w:ascii="宋体" w:hAnsi="宋体" w:hint="eastAsia"/>
                <w:szCs w:val="21"/>
              </w:rPr>
              <w:t>，摄像头200</w:t>
            </w:r>
            <w:proofErr w:type="gramStart"/>
            <w:r>
              <w:rPr>
                <w:rFonts w:ascii="宋体" w:hAnsi="宋体" w:hint="eastAsia"/>
                <w:szCs w:val="21"/>
              </w:rPr>
              <w:t>万像素双摄像头</w:t>
            </w:r>
            <w:proofErr w:type="gramEnd"/>
            <w:r>
              <w:rPr>
                <w:rFonts w:ascii="宋体" w:hAnsi="宋体" w:hint="eastAsia"/>
                <w:szCs w:val="21"/>
              </w:rPr>
              <w:br/>
              <w:t>视频宽动态支持，光照补偿支持可调节白光补光</w:t>
            </w:r>
            <w:r>
              <w:rPr>
                <w:rFonts w:ascii="宋体" w:hAnsi="宋体" w:hint="eastAsia"/>
                <w:szCs w:val="21"/>
              </w:rPr>
              <w:br/>
              <w:t>卡片容量30000个，读卡类型身份证，读卡距离0~2cm</w:t>
            </w:r>
            <w:r>
              <w:rPr>
                <w:rFonts w:ascii="宋体" w:hAnsi="宋体" w:hint="eastAsia"/>
                <w:szCs w:val="21"/>
              </w:rPr>
              <w:br/>
              <w:t>人脸识别范围适应0.9m~2.4m身高范围</w:t>
            </w:r>
            <w:r>
              <w:rPr>
                <w:rFonts w:ascii="宋体" w:hAnsi="宋体" w:hint="eastAsia"/>
                <w:szCs w:val="21"/>
              </w:rPr>
              <w:br/>
              <w:t>人脸识别配置支持，人脸识别距离0.3m~1m</w:t>
            </w:r>
            <w:r>
              <w:rPr>
                <w:rFonts w:ascii="宋体" w:hAnsi="宋体" w:hint="eastAsia"/>
                <w:szCs w:val="21"/>
              </w:rPr>
              <w:br/>
              <w:t>人脸识别准确率99.5%，人脸识别速度0.2S</w:t>
            </w:r>
            <w:r>
              <w:rPr>
                <w:rFonts w:ascii="宋体" w:hAnsi="宋体" w:hint="eastAsia"/>
                <w:szCs w:val="21"/>
              </w:rPr>
              <w:br/>
              <w:t>人脸容量20000，密码容量30000，网络更新升级支持</w:t>
            </w:r>
            <w:r>
              <w:rPr>
                <w:rFonts w:ascii="宋体" w:hAnsi="宋体" w:hint="eastAsia"/>
                <w:szCs w:val="21"/>
              </w:rPr>
              <w:br/>
              <w:t>人证比对支持，人脸比对支持，人证核验系统</w:t>
            </w:r>
            <w:r>
              <w:rPr>
                <w:rFonts w:ascii="宋体" w:hAnsi="宋体" w:hint="eastAsia"/>
                <w:szCs w:val="21"/>
              </w:rPr>
              <w:br/>
              <w:t>自助采集系统，系统参数配置支持</w:t>
            </w:r>
            <w:r>
              <w:rPr>
                <w:rFonts w:ascii="宋体" w:hAnsi="宋体" w:hint="eastAsia"/>
                <w:szCs w:val="21"/>
              </w:rPr>
              <w:br/>
              <w:t>RS485接口1个，RS232接口1个</w:t>
            </w:r>
            <w:r>
              <w:rPr>
                <w:rFonts w:ascii="宋体" w:hAnsi="宋体" w:hint="eastAsia"/>
                <w:szCs w:val="21"/>
              </w:rPr>
              <w:br/>
              <w:t>开关量输入2路，开关量输出2路</w:t>
            </w:r>
            <w:r>
              <w:rPr>
                <w:rFonts w:ascii="宋体" w:hAnsi="宋体" w:hint="eastAsia"/>
                <w:szCs w:val="21"/>
              </w:rPr>
              <w:br/>
              <w:t>网络接口2个，USB接口2个，开机按钮1个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EE42FB" w:rsidTr="00C04A3D">
        <w:trPr>
          <w:trHeight w:val="946"/>
          <w:jc w:val="center"/>
        </w:trPr>
        <w:tc>
          <w:tcPr>
            <w:tcW w:w="616" w:type="dxa"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辅材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EE42FB" w:rsidRDefault="00EE42FB" w:rsidP="0090065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国标辅材，包含</w:t>
            </w:r>
            <w:r w:rsidR="00900653">
              <w:rPr>
                <w:rFonts w:ascii="宋体" w:hAnsi="宋体" w:hint="eastAsia"/>
                <w:color w:val="000000"/>
                <w:szCs w:val="21"/>
              </w:rPr>
              <w:t>线槽、线管、标签纸、超五类非屏蔽线缆</w:t>
            </w:r>
            <w:r>
              <w:rPr>
                <w:rFonts w:ascii="宋体" w:hAnsi="宋体" w:hint="eastAsia"/>
                <w:color w:val="000000"/>
                <w:szCs w:val="21"/>
              </w:rPr>
              <w:t>等其他材料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批</w:t>
            </w:r>
          </w:p>
        </w:tc>
      </w:tr>
      <w:tr w:rsidR="00EE42FB" w:rsidTr="00C04A3D">
        <w:trPr>
          <w:trHeight w:val="946"/>
          <w:jc w:val="center"/>
        </w:trPr>
        <w:tc>
          <w:tcPr>
            <w:tcW w:w="616" w:type="dxa"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人工安装实施费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按标准考场建设安装调试，需与凤凰教育对接，并接入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腾讯考试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监控中心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EE42FB" w:rsidRDefault="00EE42FB" w:rsidP="00B57D5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</w:tr>
      <w:tr w:rsidR="00287D86" w:rsidTr="00C04A3D">
        <w:trPr>
          <w:trHeight w:val="946"/>
          <w:jc w:val="center"/>
        </w:trPr>
        <w:tc>
          <w:tcPr>
            <w:tcW w:w="616" w:type="dxa"/>
            <w:vAlign w:val="center"/>
          </w:tcPr>
          <w:p w:rsidR="00287D86" w:rsidRDefault="00287D86" w:rsidP="00B57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287D86" w:rsidRPr="001C366F" w:rsidRDefault="00287D86" w:rsidP="00B57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C366F">
              <w:rPr>
                <w:rFonts w:ascii="宋体" w:hAnsi="宋体" w:hint="eastAsia"/>
                <w:color w:val="000000"/>
                <w:szCs w:val="21"/>
              </w:rPr>
              <w:t>质保期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287D86" w:rsidRPr="001C366F" w:rsidRDefault="00360861" w:rsidP="00683693">
            <w:pPr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1C366F">
              <w:rPr>
                <w:rFonts w:ascii="宋体" w:hAnsi="宋体" w:hint="eastAsia"/>
                <w:color w:val="000000"/>
                <w:szCs w:val="21"/>
              </w:rPr>
              <w:t>除数位板质</w:t>
            </w:r>
            <w:proofErr w:type="gramEnd"/>
            <w:r w:rsidRPr="001C366F">
              <w:rPr>
                <w:rFonts w:ascii="宋体" w:hAnsi="宋体" w:hint="eastAsia"/>
                <w:color w:val="000000"/>
                <w:szCs w:val="21"/>
              </w:rPr>
              <w:t>保</w:t>
            </w:r>
            <w:r w:rsidR="00683693" w:rsidRPr="001C366F">
              <w:rPr>
                <w:rFonts w:ascii="宋体" w:hAnsi="宋体" w:hint="eastAsia"/>
                <w:color w:val="000000"/>
                <w:szCs w:val="21"/>
              </w:rPr>
              <w:t>一</w:t>
            </w:r>
            <w:r w:rsidRPr="001C366F">
              <w:rPr>
                <w:rFonts w:ascii="宋体" w:hAnsi="宋体" w:hint="eastAsia"/>
                <w:color w:val="000000"/>
                <w:szCs w:val="21"/>
              </w:rPr>
              <w:t>年，其他</w:t>
            </w:r>
            <w:r w:rsidR="00287D86" w:rsidRPr="001C366F">
              <w:rPr>
                <w:rFonts w:ascii="宋体" w:hAnsi="宋体" w:hint="eastAsia"/>
                <w:color w:val="000000"/>
                <w:szCs w:val="21"/>
              </w:rPr>
              <w:t>项目质保期</w:t>
            </w:r>
            <w:r w:rsidR="00683693" w:rsidRPr="001C366F">
              <w:rPr>
                <w:rFonts w:ascii="宋体" w:hAnsi="宋体" w:hint="eastAsia"/>
                <w:color w:val="000000"/>
                <w:szCs w:val="21"/>
              </w:rPr>
              <w:t>均</w:t>
            </w:r>
            <w:r w:rsidR="00287D86" w:rsidRPr="001C366F">
              <w:rPr>
                <w:rFonts w:ascii="宋体" w:hAnsi="宋体" w:hint="eastAsia"/>
                <w:color w:val="000000"/>
                <w:szCs w:val="21"/>
              </w:rPr>
              <w:t>为</w:t>
            </w:r>
            <w:r w:rsidR="00825A48" w:rsidRPr="001C366F">
              <w:rPr>
                <w:rFonts w:ascii="宋体" w:hAnsi="宋体" w:hint="eastAsia"/>
                <w:color w:val="000000"/>
                <w:szCs w:val="21"/>
                <w:u w:val="single"/>
              </w:rPr>
              <w:t>三</w:t>
            </w:r>
            <w:r w:rsidR="00287D86" w:rsidRPr="001C366F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287D86" w:rsidRDefault="00287D86" w:rsidP="00B57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287D86" w:rsidRDefault="00287D86" w:rsidP="00B57D5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</w:t>
      </w:r>
      <w:r w:rsidR="006E18CF">
        <w:rPr>
          <w:rFonts w:ascii="Arial" w:eastAsia="宋体" w:hAnsi="Arial" w:cs="Arial"/>
          <w:kern w:val="0"/>
          <w:sz w:val="24"/>
          <w:szCs w:val="28"/>
        </w:rPr>
        <w:t>直接</w:t>
      </w:r>
      <w:r>
        <w:rPr>
          <w:rFonts w:ascii="Arial" w:eastAsia="宋体" w:hAnsi="Arial" w:cs="Arial"/>
          <w:kern w:val="0"/>
          <w:sz w:val="24"/>
          <w:szCs w:val="28"/>
        </w:rPr>
        <w:t>控股、管理关系的不同供应商，不得参加同一合同项下的采购活动。</w:t>
      </w:r>
    </w:p>
    <w:p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5E3375" w:rsidRPr="00430776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</w:t>
      </w:r>
      <w:r w:rsidRPr="00430776">
        <w:rPr>
          <w:rFonts w:ascii="Arial" w:eastAsia="宋体" w:hAnsi="Arial" w:cs="Arial"/>
          <w:kern w:val="0"/>
          <w:sz w:val="24"/>
          <w:szCs w:val="28"/>
        </w:rPr>
        <w:t>，学校收到发票后</w:t>
      </w:r>
      <w:r w:rsidRPr="00430776">
        <w:rPr>
          <w:rFonts w:ascii="Arial" w:eastAsia="宋体" w:hAnsi="Arial" w:cs="Arial"/>
          <w:kern w:val="0"/>
          <w:sz w:val="24"/>
          <w:szCs w:val="28"/>
        </w:rPr>
        <w:t>10</w:t>
      </w:r>
      <w:r w:rsidRPr="00430776">
        <w:rPr>
          <w:rFonts w:ascii="Arial" w:eastAsia="宋体" w:hAnsi="Arial" w:cs="Arial"/>
          <w:kern w:val="0"/>
          <w:sz w:val="24"/>
          <w:szCs w:val="28"/>
        </w:rPr>
        <w:t>个工作日内付清合同金额全部货款。</w:t>
      </w:r>
      <w:r w:rsidRPr="00430776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5E3375" w:rsidRPr="00430776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430776">
        <w:rPr>
          <w:rFonts w:ascii="Arial" w:eastAsia="宋体" w:hAnsi="Arial" w:cs="Arial" w:hint="eastAsia"/>
          <w:kern w:val="0"/>
          <w:sz w:val="24"/>
          <w:szCs w:val="28"/>
        </w:rPr>
        <w:t>6</w:t>
      </w:r>
      <w:r w:rsidRPr="00430776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Pr="00430776"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 w:rsidRPr="00430776"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 w:rsidRPr="00430776">
        <w:rPr>
          <w:rFonts w:ascii="Arial" w:eastAsia="宋体" w:hAnsi="Arial" w:cs="Arial"/>
          <w:kern w:val="0"/>
          <w:sz w:val="24"/>
          <w:szCs w:val="28"/>
        </w:rPr>
        <w:t>合同后</w:t>
      </w:r>
      <w:r w:rsidRPr="00430776">
        <w:rPr>
          <w:rFonts w:ascii="Arial" w:eastAsia="宋体" w:hAnsi="Arial" w:cs="Arial"/>
          <w:kern w:val="0"/>
          <w:sz w:val="24"/>
          <w:szCs w:val="28"/>
        </w:rPr>
        <w:t>10</w:t>
      </w:r>
      <w:r w:rsidRPr="00430776">
        <w:rPr>
          <w:rFonts w:ascii="Arial" w:eastAsia="宋体" w:hAnsi="Arial" w:cs="Arial"/>
          <w:kern w:val="0"/>
          <w:sz w:val="24"/>
          <w:szCs w:val="28"/>
        </w:rPr>
        <w:t>个</w:t>
      </w:r>
      <w:r w:rsidRPr="00430776">
        <w:rPr>
          <w:rFonts w:ascii="Arial" w:eastAsia="宋体" w:hAnsi="Arial" w:cs="Arial" w:hint="eastAsia"/>
          <w:kern w:val="0"/>
          <w:sz w:val="24"/>
          <w:szCs w:val="28"/>
        </w:rPr>
        <w:t>工作</w:t>
      </w:r>
      <w:r w:rsidRPr="00430776">
        <w:rPr>
          <w:rFonts w:ascii="Arial" w:eastAsia="宋体" w:hAnsi="Arial" w:cs="Arial"/>
          <w:kern w:val="0"/>
          <w:sz w:val="24"/>
          <w:szCs w:val="28"/>
        </w:rPr>
        <w:t>日</w:t>
      </w:r>
      <w:r w:rsidRPr="00430776">
        <w:rPr>
          <w:rFonts w:ascii="Arial" w:eastAsia="宋体" w:hAnsi="Arial" w:cs="Arial" w:hint="eastAsia"/>
          <w:kern w:val="0"/>
          <w:sz w:val="24"/>
          <w:szCs w:val="28"/>
        </w:rPr>
        <w:t>内</w:t>
      </w:r>
      <w:r w:rsidR="004F05EE" w:rsidRPr="00430776">
        <w:rPr>
          <w:rFonts w:ascii="Arial" w:eastAsia="宋体" w:hAnsi="Arial" w:cs="Arial" w:hint="eastAsia"/>
          <w:kern w:val="0"/>
          <w:sz w:val="24"/>
          <w:szCs w:val="28"/>
        </w:rPr>
        <w:t>验收合格并</w:t>
      </w:r>
      <w:r w:rsidRPr="00430776"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430776">
        <w:rPr>
          <w:rFonts w:ascii="Arial" w:eastAsia="宋体" w:hAnsi="Arial" w:cs="Arial"/>
          <w:kern w:val="0"/>
          <w:sz w:val="24"/>
          <w:szCs w:val="28"/>
        </w:rPr>
        <w:t>7.</w:t>
      </w:r>
      <w:r w:rsidRPr="00430776"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 w:rsidRPr="00430776">
        <w:rPr>
          <w:rFonts w:ascii="Arial" w:eastAsia="宋体" w:hAnsi="Arial" w:cs="Arial"/>
          <w:kern w:val="0"/>
          <w:sz w:val="24"/>
          <w:szCs w:val="28"/>
        </w:rPr>
        <w:t>报价商公章</w:t>
      </w:r>
      <w:r>
        <w:rPr>
          <w:rFonts w:ascii="Arial" w:eastAsia="宋体" w:hAnsi="Arial" w:cs="Arial"/>
          <w:kern w:val="0"/>
          <w:sz w:val="24"/>
          <w:szCs w:val="28"/>
        </w:rPr>
        <w:t>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D03F87" w:rsidRPr="00D03F87" w:rsidRDefault="009B3B70" w:rsidP="00D03F8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E94081">
        <w:rPr>
          <w:rFonts w:ascii="Arial" w:eastAsia="宋体" w:hAnsi="Arial" w:cs="Arial"/>
          <w:kern w:val="0"/>
          <w:sz w:val="24"/>
          <w:szCs w:val="28"/>
        </w:rPr>
        <w:t>202</w:t>
      </w:r>
      <w:r w:rsidR="002D1762" w:rsidRPr="00E94081">
        <w:rPr>
          <w:rFonts w:ascii="Arial" w:eastAsia="宋体" w:hAnsi="Arial" w:cs="Arial" w:hint="eastAsia"/>
          <w:kern w:val="0"/>
          <w:sz w:val="24"/>
          <w:szCs w:val="28"/>
        </w:rPr>
        <w:t>1</w:t>
      </w:r>
      <w:r w:rsidRPr="00E94081">
        <w:rPr>
          <w:rFonts w:ascii="Arial" w:eastAsia="宋体" w:hAnsi="Arial" w:cs="Arial"/>
          <w:kern w:val="0"/>
          <w:sz w:val="24"/>
          <w:szCs w:val="28"/>
        </w:rPr>
        <w:t>年</w:t>
      </w:r>
      <w:r w:rsidR="00372545" w:rsidRPr="00E94081">
        <w:rPr>
          <w:rFonts w:ascii="Arial" w:eastAsia="宋体" w:hAnsi="Arial" w:cs="Arial" w:hint="eastAsia"/>
          <w:kern w:val="0"/>
          <w:sz w:val="24"/>
          <w:szCs w:val="28"/>
        </w:rPr>
        <w:t>3</w:t>
      </w:r>
      <w:r w:rsidRPr="00E94081">
        <w:rPr>
          <w:rFonts w:ascii="Arial" w:eastAsia="宋体" w:hAnsi="Arial" w:cs="Arial"/>
          <w:kern w:val="0"/>
          <w:sz w:val="24"/>
          <w:szCs w:val="28"/>
        </w:rPr>
        <w:t>月</w:t>
      </w:r>
      <w:r w:rsidR="005B6109">
        <w:rPr>
          <w:rFonts w:ascii="Arial" w:eastAsia="宋体" w:hAnsi="Arial" w:cs="Arial" w:hint="eastAsia"/>
          <w:kern w:val="0"/>
          <w:sz w:val="24"/>
          <w:szCs w:val="28"/>
        </w:rPr>
        <w:t>29</w:t>
      </w:r>
      <w:r w:rsidRPr="00E94081">
        <w:rPr>
          <w:rFonts w:ascii="Arial" w:eastAsia="宋体" w:hAnsi="Arial" w:cs="Arial"/>
          <w:kern w:val="0"/>
          <w:sz w:val="24"/>
          <w:szCs w:val="28"/>
        </w:rPr>
        <w:t>日</w:t>
      </w:r>
      <w:r w:rsidRPr="00E94081">
        <w:rPr>
          <w:rFonts w:ascii="Arial" w:eastAsia="宋体" w:hAnsi="Arial" w:cs="Arial" w:hint="eastAsia"/>
          <w:kern w:val="0"/>
          <w:sz w:val="24"/>
          <w:szCs w:val="28"/>
        </w:rPr>
        <w:t>上</w:t>
      </w:r>
      <w:r w:rsidRPr="00E94081">
        <w:rPr>
          <w:rFonts w:ascii="Arial" w:eastAsia="宋体" w:hAnsi="Arial" w:cs="Arial"/>
          <w:kern w:val="0"/>
          <w:sz w:val="24"/>
          <w:szCs w:val="28"/>
        </w:rPr>
        <w:t>午</w:t>
      </w:r>
      <w:r w:rsidR="002D1762" w:rsidRPr="00E94081">
        <w:rPr>
          <w:rFonts w:ascii="Arial" w:eastAsia="宋体" w:hAnsi="Arial" w:cs="Arial" w:hint="eastAsia"/>
          <w:kern w:val="0"/>
          <w:sz w:val="24"/>
          <w:szCs w:val="28"/>
        </w:rPr>
        <w:t>8:30</w:t>
      </w:r>
      <w:r w:rsidRPr="00E94081">
        <w:rPr>
          <w:rFonts w:ascii="Arial" w:eastAsia="宋体" w:hAnsi="Arial" w:cs="Arial"/>
          <w:kern w:val="0"/>
          <w:sz w:val="24"/>
          <w:szCs w:val="28"/>
        </w:rPr>
        <w:t>至</w:t>
      </w:r>
      <w:r w:rsidRPr="00E94081"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Pr="00E94081">
        <w:rPr>
          <w:rFonts w:ascii="Arial" w:eastAsia="宋体" w:hAnsi="Arial" w:cs="Arial"/>
          <w:kern w:val="0"/>
          <w:sz w:val="24"/>
          <w:szCs w:val="28"/>
        </w:rPr>
        <w:t>:</w:t>
      </w:r>
      <w:r w:rsidR="002D1762" w:rsidRPr="00E94081">
        <w:rPr>
          <w:rFonts w:ascii="Arial" w:eastAsia="宋体" w:hAnsi="Arial" w:cs="Arial" w:hint="eastAsia"/>
          <w:kern w:val="0"/>
          <w:sz w:val="24"/>
          <w:szCs w:val="28"/>
        </w:rPr>
        <w:t>0</w:t>
      </w:r>
      <w:r w:rsidRPr="00E94081">
        <w:rPr>
          <w:rFonts w:ascii="Arial" w:eastAsia="宋体" w:hAnsi="Arial" w:cs="Arial"/>
          <w:kern w:val="0"/>
          <w:sz w:val="24"/>
          <w:szCs w:val="28"/>
        </w:rPr>
        <w:t>0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送至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20</w:t>
      </w:r>
      <w:r w:rsidR="00E94081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管理处，逾期</w:t>
      </w:r>
      <w:bookmarkStart w:id="0" w:name="_GoBack"/>
      <w:bookmarkEnd w:id="0"/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无效。</w:t>
      </w:r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D03F87" w:rsidRPr="00D03F87" w:rsidRDefault="00D03F87" w:rsidP="00D03F8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FF0000"/>
          <w:kern w:val="0"/>
          <w:sz w:val="24"/>
          <w:szCs w:val="28"/>
        </w:rPr>
      </w:pPr>
      <w:r w:rsidRPr="00D03F87">
        <w:rPr>
          <w:rFonts w:ascii="Arial" w:eastAsia="宋体" w:hAnsi="Arial" w:cs="Arial" w:hint="eastAsia"/>
          <w:kern w:val="0"/>
          <w:sz w:val="24"/>
          <w:szCs w:val="28"/>
        </w:rPr>
        <w:t>9.</w:t>
      </w:r>
      <w:r w:rsidRPr="00D03F87"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 w:rsidR="00900653" w:rsidRPr="004E0E72">
        <w:rPr>
          <w:rFonts w:ascii="Arial" w:eastAsia="宋体" w:hAnsi="Arial" w:cs="Arial"/>
          <w:kern w:val="0"/>
          <w:sz w:val="24"/>
          <w:szCs w:val="28"/>
        </w:rPr>
        <w:t>18277211800</w:t>
      </w:r>
      <w:r w:rsidRPr="004E0E72">
        <w:rPr>
          <w:rFonts w:ascii="Arial" w:eastAsia="宋体" w:hAnsi="Arial" w:cs="Arial" w:hint="eastAsia"/>
          <w:kern w:val="0"/>
          <w:sz w:val="24"/>
          <w:szCs w:val="28"/>
        </w:rPr>
        <w:t>，</w:t>
      </w:r>
      <w:r w:rsidR="00900653" w:rsidRPr="004E0E72">
        <w:rPr>
          <w:rFonts w:ascii="Arial" w:eastAsia="宋体" w:hAnsi="Arial" w:cs="Arial" w:hint="eastAsia"/>
          <w:kern w:val="0"/>
          <w:sz w:val="24"/>
          <w:szCs w:val="28"/>
        </w:rPr>
        <w:t>王</w:t>
      </w:r>
      <w:r w:rsidRPr="004E0E72">
        <w:rPr>
          <w:rFonts w:ascii="Arial" w:eastAsia="宋体" w:hAnsi="Arial" w:cs="Arial" w:hint="eastAsia"/>
          <w:kern w:val="0"/>
          <w:sz w:val="24"/>
          <w:szCs w:val="28"/>
        </w:rPr>
        <w:t>老师。</w:t>
      </w:r>
    </w:p>
    <w:p w:rsidR="00D03F87" w:rsidRPr="00D03F87" w:rsidRDefault="00D03F87" w:rsidP="00D03F8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D03F87">
        <w:rPr>
          <w:rFonts w:ascii="Arial" w:eastAsia="宋体" w:hAnsi="Arial" w:cs="Arial" w:hint="eastAsia"/>
          <w:kern w:val="0"/>
          <w:sz w:val="24"/>
          <w:szCs w:val="28"/>
        </w:rPr>
        <w:t>10.</w:t>
      </w:r>
      <w:r w:rsidRPr="00D03F87"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:rsidR="005E3375" w:rsidRDefault="00D03F87" w:rsidP="00D03F8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 w:rsidRPr="00D03F87"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 w:rsidRPr="00D03F87"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:rsidR="005E3375" w:rsidRPr="001C366F" w:rsidRDefault="009B3B70">
      <w:pPr>
        <w:widowControl/>
        <w:ind w:firstLineChars="2850" w:firstLine="6840"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5E3375" w:rsidRPr="001C366F" w:rsidRDefault="009B3B70">
      <w:pPr>
        <w:widowControl/>
        <w:jc w:val="left"/>
        <w:rPr>
          <w:rFonts w:ascii="Arial" w:hAnsi="Arial" w:cs="Arial"/>
          <w:sz w:val="24"/>
          <w:szCs w:val="24"/>
        </w:rPr>
      </w:pPr>
      <w:r w:rsidRPr="001C366F">
        <w:rPr>
          <w:rFonts w:ascii="Arial" w:hAnsi="Arial" w:cs="Arial"/>
          <w:i/>
          <w:sz w:val="24"/>
          <w:szCs w:val="24"/>
        </w:rPr>
        <w:t xml:space="preserve">                                                        </w:t>
      </w:r>
      <w:r w:rsidRPr="001C366F">
        <w:rPr>
          <w:rFonts w:ascii="Arial" w:hAnsi="Arial" w:cs="Arial"/>
          <w:sz w:val="24"/>
          <w:szCs w:val="24"/>
        </w:rPr>
        <w:t xml:space="preserve"> 202</w:t>
      </w:r>
      <w:r w:rsidR="004E0E72" w:rsidRPr="001C366F">
        <w:rPr>
          <w:rFonts w:ascii="Arial" w:hAnsi="Arial" w:cs="Arial" w:hint="eastAsia"/>
          <w:sz w:val="24"/>
          <w:szCs w:val="24"/>
        </w:rPr>
        <w:t>1</w:t>
      </w:r>
      <w:r w:rsidRPr="001C366F">
        <w:rPr>
          <w:rFonts w:ascii="Arial" w:hAnsi="Arial" w:cs="Arial"/>
          <w:sz w:val="24"/>
          <w:szCs w:val="24"/>
        </w:rPr>
        <w:t>年</w:t>
      </w:r>
      <w:r w:rsidR="004E0E72" w:rsidRPr="001C366F">
        <w:rPr>
          <w:rFonts w:ascii="Arial" w:hAnsi="Arial" w:cs="Arial" w:hint="eastAsia"/>
          <w:sz w:val="24"/>
          <w:szCs w:val="24"/>
        </w:rPr>
        <w:t>3</w:t>
      </w:r>
      <w:r w:rsidRPr="001C366F">
        <w:rPr>
          <w:rFonts w:ascii="Arial" w:hAnsi="Arial" w:cs="Arial"/>
          <w:sz w:val="24"/>
          <w:szCs w:val="24"/>
        </w:rPr>
        <w:t>月</w:t>
      </w:r>
      <w:r w:rsidR="00697183">
        <w:rPr>
          <w:rFonts w:ascii="Arial" w:hAnsi="Arial" w:cs="Arial" w:hint="eastAsia"/>
          <w:sz w:val="24"/>
          <w:szCs w:val="24"/>
        </w:rPr>
        <w:t>22</w:t>
      </w:r>
      <w:r w:rsidRPr="001C366F">
        <w:rPr>
          <w:rFonts w:ascii="Arial" w:hAnsi="Arial" w:cs="Arial"/>
          <w:sz w:val="24"/>
          <w:szCs w:val="24"/>
        </w:rPr>
        <w:t>日</w:t>
      </w:r>
    </w:p>
    <w:p w:rsidR="00BA2BB5" w:rsidRDefault="00BA2BB5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5E3375" w:rsidRDefault="009B3B70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5E3375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</w:t>
            </w:r>
            <w:r w:rsidR="009A3B07">
              <w:rPr>
                <w:rFonts w:ascii="Arial" w:eastAsia="宋体" w:hAnsi="Arial" w:cs="Arial" w:hint="eastAsia"/>
                <w:bCs/>
                <w:color w:val="000000" w:themeColor="text1"/>
              </w:rPr>
              <w:t>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5E3375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E3375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E3375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E3375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5E3375" w:rsidRDefault="009B3B7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5E3375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75" w:rsidRDefault="009B3B7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5E3375" w:rsidRDefault="005E3375">
      <w:pPr>
        <w:spacing w:line="276" w:lineRule="auto"/>
        <w:jc w:val="left"/>
        <w:rPr>
          <w:rFonts w:ascii="Arial" w:hAnsi="Arial" w:cs="Arial"/>
        </w:rPr>
      </w:pPr>
    </w:p>
    <w:p w:rsidR="005E3375" w:rsidRDefault="005E3375">
      <w:pPr>
        <w:spacing w:line="276" w:lineRule="auto"/>
        <w:jc w:val="left"/>
        <w:rPr>
          <w:rFonts w:ascii="Arial" w:hAnsi="Arial" w:cs="Arial"/>
        </w:rPr>
      </w:pPr>
    </w:p>
    <w:p w:rsidR="005E3375" w:rsidRDefault="009B3B7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5E3375" w:rsidRDefault="009B3B7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5E3375" w:rsidRDefault="009B3B7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5E3375" w:rsidRDefault="009B3B7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5E3375" w:rsidRDefault="005E3375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5E3375" w:rsidRDefault="009B3B70">
      <w:pPr>
        <w:pStyle w:val="a5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:rsidR="005E3375" w:rsidRDefault="009B3B70">
      <w:pPr>
        <w:pStyle w:val="a5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:rsidR="005E3375" w:rsidRDefault="009B3B70">
      <w:pPr>
        <w:pStyle w:val="a5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:rsidR="005E3375" w:rsidRDefault="009B3B70">
      <w:pPr>
        <w:pStyle w:val="a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:rsidR="005E3375" w:rsidRDefault="009B3B70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:rsidR="005E3375" w:rsidRDefault="005E3375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:rsidR="005E3375" w:rsidRDefault="009B3B70">
      <w:pPr>
        <w:pStyle w:val="a5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:rsidR="005E3375" w:rsidRDefault="005E3375">
      <w:pPr>
        <w:ind w:firstLine="540"/>
        <w:rPr>
          <w:rFonts w:ascii="Arial" w:hAnsi="Arial" w:cs="Arial"/>
          <w:sz w:val="28"/>
          <w:szCs w:val="28"/>
        </w:rPr>
      </w:pPr>
    </w:p>
    <w:sectPr w:rsidR="005E3375" w:rsidSect="009A29B0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3E" w:rsidRDefault="00BF0C3E" w:rsidP="004F05EE">
      <w:r>
        <w:separator/>
      </w:r>
    </w:p>
  </w:endnote>
  <w:endnote w:type="continuationSeparator" w:id="0">
    <w:p w:rsidR="00BF0C3E" w:rsidRDefault="00BF0C3E" w:rsidP="004F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3E" w:rsidRDefault="00BF0C3E" w:rsidP="004F05EE">
      <w:r>
        <w:separator/>
      </w:r>
    </w:p>
  </w:footnote>
  <w:footnote w:type="continuationSeparator" w:id="0">
    <w:p w:rsidR="00BF0C3E" w:rsidRDefault="00BF0C3E" w:rsidP="004F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F5C2ACEC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6BD"/>
    <w:rsid w:val="000018D7"/>
    <w:rsid w:val="00093CB1"/>
    <w:rsid w:val="00097C00"/>
    <w:rsid w:val="000A4C32"/>
    <w:rsid w:val="000C12D4"/>
    <w:rsid w:val="000E7B28"/>
    <w:rsid w:val="00103A4C"/>
    <w:rsid w:val="00125DE1"/>
    <w:rsid w:val="00134FBB"/>
    <w:rsid w:val="00137857"/>
    <w:rsid w:val="00161A9C"/>
    <w:rsid w:val="001A64F2"/>
    <w:rsid w:val="001B5FA5"/>
    <w:rsid w:val="001C366F"/>
    <w:rsid w:val="00245A85"/>
    <w:rsid w:val="00287D86"/>
    <w:rsid w:val="002D1762"/>
    <w:rsid w:val="003005C7"/>
    <w:rsid w:val="003517AE"/>
    <w:rsid w:val="00360861"/>
    <w:rsid w:val="00366B25"/>
    <w:rsid w:val="00367A5F"/>
    <w:rsid w:val="00372545"/>
    <w:rsid w:val="003C6AF5"/>
    <w:rsid w:val="004023B1"/>
    <w:rsid w:val="004215D2"/>
    <w:rsid w:val="00430776"/>
    <w:rsid w:val="00435A85"/>
    <w:rsid w:val="00473999"/>
    <w:rsid w:val="004808DC"/>
    <w:rsid w:val="00481096"/>
    <w:rsid w:val="00484983"/>
    <w:rsid w:val="004A144E"/>
    <w:rsid w:val="004B5D6F"/>
    <w:rsid w:val="004D39AE"/>
    <w:rsid w:val="004E0E72"/>
    <w:rsid w:val="004F05EE"/>
    <w:rsid w:val="004F4853"/>
    <w:rsid w:val="00591B20"/>
    <w:rsid w:val="00594201"/>
    <w:rsid w:val="005976A6"/>
    <w:rsid w:val="005A28E4"/>
    <w:rsid w:val="005A2C42"/>
    <w:rsid w:val="005B6109"/>
    <w:rsid w:val="005C0A72"/>
    <w:rsid w:val="005E3375"/>
    <w:rsid w:val="005E6B06"/>
    <w:rsid w:val="00646167"/>
    <w:rsid w:val="00664795"/>
    <w:rsid w:val="00667D14"/>
    <w:rsid w:val="00683693"/>
    <w:rsid w:val="00697183"/>
    <w:rsid w:val="006E18CF"/>
    <w:rsid w:val="006E41A4"/>
    <w:rsid w:val="00704EEE"/>
    <w:rsid w:val="00771256"/>
    <w:rsid w:val="00787A90"/>
    <w:rsid w:val="007F67CC"/>
    <w:rsid w:val="00804F65"/>
    <w:rsid w:val="00825A48"/>
    <w:rsid w:val="008450BD"/>
    <w:rsid w:val="00853E6F"/>
    <w:rsid w:val="00870FEB"/>
    <w:rsid w:val="00872773"/>
    <w:rsid w:val="00893A92"/>
    <w:rsid w:val="00895149"/>
    <w:rsid w:val="008A0FDD"/>
    <w:rsid w:val="008B728D"/>
    <w:rsid w:val="008E0AA6"/>
    <w:rsid w:val="00900653"/>
    <w:rsid w:val="009225D0"/>
    <w:rsid w:val="009A29B0"/>
    <w:rsid w:val="009A3B07"/>
    <w:rsid w:val="009B316D"/>
    <w:rsid w:val="009B3B70"/>
    <w:rsid w:val="009D231C"/>
    <w:rsid w:val="00A02E6E"/>
    <w:rsid w:val="00A05B62"/>
    <w:rsid w:val="00A5798F"/>
    <w:rsid w:val="00A83FC6"/>
    <w:rsid w:val="00AA101B"/>
    <w:rsid w:val="00AB4824"/>
    <w:rsid w:val="00AE5463"/>
    <w:rsid w:val="00B02F55"/>
    <w:rsid w:val="00B150F9"/>
    <w:rsid w:val="00B159EA"/>
    <w:rsid w:val="00B300A6"/>
    <w:rsid w:val="00B3500A"/>
    <w:rsid w:val="00B547A7"/>
    <w:rsid w:val="00B54D56"/>
    <w:rsid w:val="00B766AF"/>
    <w:rsid w:val="00B936BD"/>
    <w:rsid w:val="00BA2BB5"/>
    <w:rsid w:val="00BC0B42"/>
    <w:rsid w:val="00BF0C3E"/>
    <w:rsid w:val="00C608B4"/>
    <w:rsid w:val="00CB1097"/>
    <w:rsid w:val="00D03F87"/>
    <w:rsid w:val="00D137C2"/>
    <w:rsid w:val="00D21FA4"/>
    <w:rsid w:val="00D749F4"/>
    <w:rsid w:val="00DD299E"/>
    <w:rsid w:val="00DD2AF4"/>
    <w:rsid w:val="00E40029"/>
    <w:rsid w:val="00E55527"/>
    <w:rsid w:val="00E659EA"/>
    <w:rsid w:val="00E70646"/>
    <w:rsid w:val="00E8263B"/>
    <w:rsid w:val="00E94081"/>
    <w:rsid w:val="00ED1CCD"/>
    <w:rsid w:val="00EE42FB"/>
    <w:rsid w:val="00F2656E"/>
    <w:rsid w:val="00F53703"/>
    <w:rsid w:val="00F65C58"/>
    <w:rsid w:val="00FA0419"/>
    <w:rsid w:val="00FD20A0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303A0730"/>
    <w:rsid w:val="316424EB"/>
    <w:rsid w:val="33194A17"/>
    <w:rsid w:val="37FC2926"/>
    <w:rsid w:val="39124E76"/>
    <w:rsid w:val="3D271595"/>
    <w:rsid w:val="5C1C2E1C"/>
    <w:rsid w:val="5EC6574C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A29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A29B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A29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rsid w:val="009A29B0"/>
    <w:pPr>
      <w:spacing w:after="120"/>
    </w:pPr>
  </w:style>
  <w:style w:type="paragraph" w:styleId="a4">
    <w:name w:val="Normal Indent"/>
    <w:basedOn w:val="a"/>
    <w:qFormat/>
    <w:rsid w:val="009A29B0"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sid w:val="009A29B0"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rsid w:val="009A29B0"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rsid w:val="009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rsid w:val="009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9A29B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rsid w:val="009A29B0"/>
    <w:pPr>
      <w:ind w:firstLineChars="100" w:firstLine="420"/>
    </w:pPr>
  </w:style>
  <w:style w:type="paragraph" w:styleId="ab">
    <w:name w:val="List Paragraph"/>
    <w:basedOn w:val="a"/>
    <w:uiPriority w:val="34"/>
    <w:qFormat/>
    <w:rsid w:val="009A29B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  <w:rsid w:val="009A29B0"/>
  </w:style>
  <w:style w:type="character" w:customStyle="1" w:styleId="Char2">
    <w:name w:val="正文首行缩进 Char"/>
    <w:basedOn w:val="Char"/>
    <w:link w:val="aa"/>
    <w:uiPriority w:val="99"/>
    <w:qFormat/>
    <w:rsid w:val="009A29B0"/>
  </w:style>
  <w:style w:type="character" w:customStyle="1" w:styleId="1Char">
    <w:name w:val="标题 1 Char"/>
    <w:basedOn w:val="a1"/>
    <w:link w:val="1"/>
    <w:uiPriority w:val="9"/>
    <w:qFormat/>
    <w:rsid w:val="009A29B0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9A29B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sid w:val="009A29B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sid w:val="009A29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qFormat/>
    <w:rsid w:val="00EE42FB"/>
    <w:pPr>
      <w:jc w:val="left"/>
    </w:pPr>
  </w:style>
  <w:style w:type="character" w:customStyle="1" w:styleId="Char3">
    <w:name w:val="批注文字 Char"/>
    <w:basedOn w:val="a1"/>
    <w:link w:val="ac"/>
    <w:uiPriority w:val="99"/>
    <w:semiHidden/>
    <w:rsid w:val="00EE42F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Balloon Text"/>
    <w:basedOn w:val="a"/>
    <w:link w:val="Char4"/>
    <w:uiPriority w:val="99"/>
    <w:semiHidden/>
    <w:unhideWhenUsed/>
    <w:rsid w:val="00EE42FB"/>
    <w:rPr>
      <w:sz w:val="18"/>
      <w:szCs w:val="18"/>
    </w:rPr>
  </w:style>
  <w:style w:type="character" w:customStyle="1" w:styleId="Char4">
    <w:name w:val="批注框文本 Char"/>
    <w:basedOn w:val="a1"/>
    <w:link w:val="ad"/>
    <w:uiPriority w:val="99"/>
    <w:semiHidden/>
    <w:rsid w:val="00EE42F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287D86"/>
    <w:rPr>
      <w:sz w:val="21"/>
      <w:szCs w:val="21"/>
    </w:rPr>
  </w:style>
  <w:style w:type="paragraph" w:styleId="af">
    <w:name w:val="annotation subject"/>
    <w:basedOn w:val="ac"/>
    <w:next w:val="ac"/>
    <w:link w:val="Char5"/>
    <w:uiPriority w:val="99"/>
    <w:semiHidden/>
    <w:unhideWhenUsed/>
    <w:rsid w:val="00287D86"/>
    <w:rPr>
      <w:b/>
      <w:bCs/>
    </w:rPr>
  </w:style>
  <w:style w:type="character" w:customStyle="1" w:styleId="Char5">
    <w:name w:val="批注主题 Char"/>
    <w:basedOn w:val="Char3"/>
    <w:link w:val="af"/>
    <w:uiPriority w:val="99"/>
    <w:semiHidden/>
    <w:rsid w:val="00287D86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qFormat/>
    <w:rsid w:val="00EE42FB"/>
    <w:pPr>
      <w:jc w:val="left"/>
    </w:pPr>
  </w:style>
  <w:style w:type="character" w:customStyle="1" w:styleId="Char3">
    <w:name w:val="批注文字 Char"/>
    <w:basedOn w:val="a1"/>
    <w:link w:val="ac"/>
    <w:uiPriority w:val="99"/>
    <w:semiHidden/>
    <w:rsid w:val="00EE42F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Balloon Text"/>
    <w:basedOn w:val="a"/>
    <w:link w:val="Char4"/>
    <w:uiPriority w:val="99"/>
    <w:semiHidden/>
    <w:unhideWhenUsed/>
    <w:rsid w:val="00EE42FB"/>
    <w:rPr>
      <w:sz w:val="18"/>
      <w:szCs w:val="18"/>
    </w:rPr>
  </w:style>
  <w:style w:type="character" w:customStyle="1" w:styleId="Char4">
    <w:name w:val="批注框文本 Char"/>
    <w:basedOn w:val="a1"/>
    <w:link w:val="ad"/>
    <w:uiPriority w:val="99"/>
    <w:semiHidden/>
    <w:rsid w:val="00EE42F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287D86"/>
    <w:rPr>
      <w:sz w:val="21"/>
      <w:szCs w:val="21"/>
    </w:rPr>
  </w:style>
  <w:style w:type="paragraph" w:styleId="af">
    <w:name w:val="annotation subject"/>
    <w:basedOn w:val="ac"/>
    <w:next w:val="ac"/>
    <w:link w:val="Char5"/>
    <w:uiPriority w:val="99"/>
    <w:semiHidden/>
    <w:unhideWhenUsed/>
    <w:rsid w:val="00287D86"/>
    <w:rPr>
      <w:b/>
      <w:bCs/>
    </w:rPr>
  </w:style>
  <w:style w:type="character" w:customStyle="1" w:styleId="Char5">
    <w:name w:val="批注主题 Char"/>
    <w:basedOn w:val="Char3"/>
    <w:link w:val="af"/>
    <w:uiPriority w:val="99"/>
    <w:semiHidden/>
    <w:rsid w:val="00287D86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83F6B-5838-447B-B62E-576B0A33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538</Words>
  <Characters>3070</Characters>
  <Application>Microsoft Office Word</Application>
  <DocSecurity>0</DocSecurity>
  <Lines>25</Lines>
  <Paragraphs>7</Paragraphs>
  <ScaleCrop>false</ScaleCrop>
  <Company>Microsoft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85</cp:revision>
  <dcterms:created xsi:type="dcterms:W3CDTF">2018-11-16T01:20:00Z</dcterms:created>
  <dcterms:modified xsi:type="dcterms:W3CDTF">2021-03-22T07:17:00Z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