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line="440" w:lineRule="exact"/>
        <w:jc w:val="center"/>
        <w:rPr>
          <w:rFonts w:asciiTheme="minorEastAsia" w:hAnsiTheme="minorEastAsia" w:eastAsiaTheme="minorEastAsia"/>
          <w:color w:val="000000" w:themeColor="text1"/>
          <w:spacing w:val="-8"/>
          <w:sz w:val="32"/>
          <w:szCs w:val="32"/>
        </w:rPr>
      </w:pPr>
      <w:bookmarkStart w:id="0" w:name="_Toc35393809"/>
      <w:bookmarkStart w:id="1" w:name="_Toc28359022"/>
      <w:bookmarkStart w:id="14" w:name="_GoBack"/>
      <w:bookmarkEnd w:id="14"/>
      <w:r>
        <w:rPr>
          <w:rFonts w:hint="eastAsia" w:asciiTheme="minorEastAsia" w:hAnsiTheme="minorEastAsia" w:eastAsiaTheme="minorEastAsia"/>
          <w:color w:val="000000" w:themeColor="text1"/>
          <w:spacing w:val="-8"/>
          <w:sz w:val="32"/>
          <w:szCs w:val="32"/>
        </w:rPr>
        <w:t>广西大德项目管理有限公司基于工业互联网的汽车零部件柔性制造示范工厂设备采购（二期）（</w:t>
      </w:r>
      <w:r>
        <w:rPr>
          <w:rFonts w:asciiTheme="minorEastAsia" w:hAnsiTheme="minorEastAsia" w:eastAsiaTheme="minorEastAsia"/>
          <w:color w:val="000000" w:themeColor="text1"/>
          <w:spacing w:val="-8"/>
          <w:sz w:val="32"/>
          <w:szCs w:val="32"/>
        </w:rPr>
        <w:t>LZZC2020-G1-000471-GXDD</w:t>
      </w:r>
      <w:r>
        <w:rPr>
          <w:rFonts w:hint="eastAsia" w:asciiTheme="minorEastAsia" w:hAnsiTheme="minorEastAsia" w:eastAsiaTheme="minorEastAsia"/>
          <w:color w:val="000000" w:themeColor="text1"/>
          <w:spacing w:val="-8"/>
          <w:sz w:val="32"/>
          <w:szCs w:val="32"/>
        </w:rPr>
        <w:t>）中标结果公告</w:t>
      </w:r>
      <w:bookmarkEnd w:id="0"/>
      <w:bookmarkEnd w:id="1"/>
    </w:p>
    <w:p>
      <w:pPr>
        <w:spacing w:line="440" w:lineRule="exact"/>
        <w:ind w:firstLine="482"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一</w:t>
      </w:r>
      <w:r>
        <w:rPr>
          <w:rFonts w:asciiTheme="minorEastAsia" w:hAnsiTheme="minorEastAsia" w:eastAsiaTheme="minorEastAsia"/>
          <w:b/>
          <w:color w:val="000000" w:themeColor="text1"/>
          <w:sz w:val="24"/>
          <w:szCs w:val="24"/>
        </w:rPr>
        <w:t>、</w:t>
      </w:r>
      <w:r>
        <w:rPr>
          <w:rFonts w:hint="eastAsia" w:asciiTheme="minorEastAsia" w:hAnsiTheme="minorEastAsia" w:eastAsiaTheme="minorEastAsia"/>
          <w:b/>
          <w:color w:val="000000" w:themeColor="text1"/>
          <w:sz w:val="24"/>
          <w:szCs w:val="24"/>
        </w:rPr>
        <w:t>项目编号：</w:t>
      </w:r>
      <w:r>
        <w:rPr>
          <w:rFonts w:ascii="宋体" w:hAnsi="宋体"/>
          <w:bCs/>
          <w:color w:val="000000" w:themeColor="text1"/>
          <w:sz w:val="24"/>
        </w:rPr>
        <w:t>LZZC2020-G1-000471-GXDD</w:t>
      </w:r>
    </w:p>
    <w:p>
      <w:pPr>
        <w:spacing w:line="440" w:lineRule="exact"/>
        <w:ind w:left="482"/>
        <w:jc w:val="left"/>
        <w:rPr>
          <w:rFonts w:ascii="宋体" w:hAnsi="宋体"/>
          <w:color w:val="000000"/>
          <w:sz w:val="24"/>
        </w:rPr>
      </w:pPr>
      <w:r>
        <w:rPr>
          <w:rFonts w:hint="eastAsia" w:asciiTheme="minorEastAsia" w:hAnsiTheme="minorEastAsia" w:eastAsiaTheme="minorEastAsia"/>
          <w:b/>
          <w:color w:val="000000" w:themeColor="text1"/>
          <w:sz w:val="24"/>
          <w:szCs w:val="24"/>
        </w:rPr>
        <w:t>二</w:t>
      </w:r>
      <w:r>
        <w:rPr>
          <w:rFonts w:asciiTheme="minorEastAsia" w:hAnsiTheme="minorEastAsia" w:eastAsiaTheme="minorEastAsia"/>
          <w:b/>
          <w:color w:val="000000" w:themeColor="text1"/>
          <w:sz w:val="24"/>
          <w:szCs w:val="24"/>
        </w:rPr>
        <w:t>、</w:t>
      </w:r>
      <w:r>
        <w:rPr>
          <w:rFonts w:hint="eastAsia" w:asciiTheme="minorEastAsia" w:hAnsiTheme="minorEastAsia" w:eastAsiaTheme="minorEastAsia"/>
          <w:b/>
          <w:color w:val="000000" w:themeColor="text1"/>
          <w:sz w:val="24"/>
          <w:szCs w:val="24"/>
        </w:rPr>
        <w:t>项目名称：</w:t>
      </w:r>
      <w:r>
        <w:rPr>
          <w:rFonts w:hint="eastAsia" w:ascii="宋体" w:hAnsi="宋体"/>
          <w:bCs/>
          <w:color w:val="000000"/>
          <w:sz w:val="24"/>
        </w:rPr>
        <w:t>基于工业互联网的汽车零部件柔性制造示范工厂设备采购（二期）</w:t>
      </w:r>
    </w:p>
    <w:p>
      <w:pPr>
        <w:spacing w:line="440" w:lineRule="exac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三、中标信息：</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供应商名称：柳州五菱汽车科技有限公司</w:t>
      </w:r>
    </w:p>
    <w:p>
      <w:pPr>
        <w:spacing w:line="440" w:lineRule="exact"/>
        <w:ind w:firstLine="480" w:firstLineChars="200"/>
        <w:rPr>
          <w:rFonts w:asciiTheme="minorEastAsia" w:hAnsiTheme="minorEastAsia" w:eastAsiaTheme="minorEastAsia"/>
          <w:color w:val="000000" w:themeColor="text1"/>
          <w:spacing w:val="-4"/>
          <w:sz w:val="24"/>
          <w:szCs w:val="24"/>
        </w:rPr>
      </w:pPr>
      <w:r>
        <w:rPr>
          <w:rFonts w:hint="eastAsia" w:asciiTheme="minorEastAsia" w:hAnsiTheme="minorEastAsia" w:eastAsiaTheme="minorEastAsia"/>
          <w:color w:val="000000" w:themeColor="text1"/>
          <w:sz w:val="24"/>
          <w:szCs w:val="24"/>
        </w:rPr>
        <w:t>供应商地址：</w:t>
      </w:r>
      <w:r>
        <w:rPr>
          <w:rFonts w:hint="eastAsia" w:asciiTheme="minorEastAsia" w:hAnsiTheme="minorEastAsia" w:eastAsiaTheme="minorEastAsia"/>
          <w:color w:val="000000" w:themeColor="text1"/>
          <w:spacing w:val="-4"/>
          <w:sz w:val="24"/>
          <w:szCs w:val="24"/>
        </w:rPr>
        <w:t>柳州市河西路18号</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中标金额：人民币叁佰零伍万伍仟元整（¥3055000.00）</w:t>
      </w:r>
    </w:p>
    <w:p>
      <w:pPr>
        <w:spacing w:line="440" w:lineRule="exact"/>
        <w:ind w:firstLine="482"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b/>
          <w:color w:val="000000" w:themeColor="text1"/>
          <w:sz w:val="24"/>
          <w:szCs w:val="24"/>
        </w:rPr>
        <w:t>四、主要标的信息：</w:t>
      </w:r>
      <w:r>
        <w:rPr>
          <w:rFonts w:hint="eastAsia" w:asciiTheme="minorEastAsia" w:hAnsiTheme="minorEastAsia" w:eastAsiaTheme="minorEastAsia"/>
          <w:color w:val="000000" w:themeColor="text1"/>
          <w:sz w:val="24"/>
          <w:szCs w:val="24"/>
        </w:rPr>
        <w:t xml:space="preserve"> </w:t>
      </w:r>
    </w:p>
    <w:tbl>
      <w:tblPr>
        <w:tblStyle w:val="9"/>
        <w:tblW w:w="9356" w:type="dxa"/>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2410"/>
        <w:gridCol w:w="1417"/>
        <w:gridCol w:w="2552"/>
        <w:gridCol w:w="830"/>
        <w:gridCol w:w="12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851" w:type="dxa"/>
            <w:vAlign w:val="center"/>
          </w:tcPr>
          <w:p>
            <w:pPr>
              <w:spacing w:line="440" w:lineRule="exact"/>
              <w:jc w:val="center"/>
              <w:rPr>
                <w:rFonts w:asciiTheme="minorEastAsia" w:hAnsiTheme="minorEastAsia"/>
                <w:b/>
                <w:sz w:val="24"/>
                <w:szCs w:val="24"/>
              </w:rPr>
            </w:pPr>
            <w:r>
              <w:rPr>
                <w:rFonts w:hint="eastAsia" w:asciiTheme="minorEastAsia" w:hAnsiTheme="minorEastAsia"/>
                <w:b/>
                <w:sz w:val="24"/>
                <w:szCs w:val="24"/>
              </w:rPr>
              <w:t>序号</w:t>
            </w:r>
          </w:p>
        </w:tc>
        <w:tc>
          <w:tcPr>
            <w:tcW w:w="2410" w:type="dxa"/>
            <w:vAlign w:val="center"/>
          </w:tcPr>
          <w:p>
            <w:pPr>
              <w:spacing w:line="440" w:lineRule="exact"/>
              <w:jc w:val="center"/>
              <w:rPr>
                <w:rFonts w:asciiTheme="minorEastAsia" w:hAnsiTheme="minorEastAsia"/>
                <w:b/>
                <w:sz w:val="24"/>
                <w:szCs w:val="24"/>
              </w:rPr>
            </w:pPr>
            <w:r>
              <w:rPr>
                <w:rFonts w:hint="eastAsia" w:asciiTheme="minorEastAsia" w:hAnsiTheme="minorEastAsia"/>
                <w:b/>
                <w:sz w:val="24"/>
                <w:szCs w:val="24"/>
              </w:rPr>
              <w:t>名称</w:t>
            </w:r>
          </w:p>
        </w:tc>
        <w:tc>
          <w:tcPr>
            <w:tcW w:w="1417" w:type="dxa"/>
          </w:tcPr>
          <w:p>
            <w:pPr>
              <w:spacing w:line="440" w:lineRule="exact"/>
              <w:jc w:val="center"/>
              <w:rPr>
                <w:rFonts w:asciiTheme="minorEastAsia" w:hAnsiTheme="minorEastAsia"/>
                <w:b/>
                <w:sz w:val="24"/>
                <w:szCs w:val="24"/>
              </w:rPr>
            </w:pPr>
            <w:r>
              <w:rPr>
                <w:rFonts w:hint="eastAsia" w:asciiTheme="minorEastAsia" w:hAnsiTheme="minorEastAsia"/>
                <w:b/>
                <w:sz w:val="24"/>
                <w:szCs w:val="24"/>
              </w:rPr>
              <w:t>品牌</w:t>
            </w:r>
          </w:p>
        </w:tc>
        <w:tc>
          <w:tcPr>
            <w:tcW w:w="2552" w:type="dxa"/>
            <w:vAlign w:val="center"/>
          </w:tcPr>
          <w:p>
            <w:pPr>
              <w:spacing w:line="440" w:lineRule="exact"/>
              <w:jc w:val="center"/>
              <w:rPr>
                <w:rFonts w:asciiTheme="minorEastAsia" w:hAnsiTheme="minorEastAsia"/>
                <w:b/>
                <w:sz w:val="24"/>
                <w:szCs w:val="24"/>
              </w:rPr>
            </w:pPr>
            <w:r>
              <w:rPr>
                <w:rFonts w:hint="eastAsia" w:asciiTheme="minorEastAsia" w:hAnsiTheme="minorEastAsia"/>
                <w:b/>
                <w:sz w:val="24"/>
                <w:szCs w:val="24"/>
              </w:rPr>
              <w:t>规格型号</w:t>
            </w:r>
          </w:p>
        </w:tc>
        <w:tc>
          <w:tcPr>
            <w:tcW w:w="830" w:type="dxa"/>
            <w:vAlign w:val="center"/>
          </w:tcPr>
          <w:p>
            <w:pPr>
              <w:spacing w:line="440" w:lineRule="exact"/>
              <w:jc w:val="center"/>
              <w:rPr>
                <w:rFonts w:asciiTheme="minorEastAsia" w:hAnsiTheme="minorEastAsia"/>
                <w:b/>
                <w:sz w:val="24"/>
                <w:szCs w:val="24"/>
              </w:rPr>
            </w:pPr>
            <w:r>
              <w:rPr>
                <w:rFonts w:hint="eastAsia" w:asciiTheme="minorEastAsia" w:hAnsiTheme="minorEastAsia"/>
                <w:b/>
                <w:sz w:val="24"/>
                <w:szCs w:val="24"/>
              </w:rPr>
              <w:t>数量</w:t>
            </w:r>
          </w:p>
        </w:tc>
        <w:tc>
          <w:tcPr>
            <w:tcW w:w="1296" w:type="dxa"/>
          </w:tcPr>
          <w:p>
            <w:pPr>
              <w:spacing w:line="440" w:lineRule="exact"/>
              <w:jc w:val="center"/>
              <w:rPr>
                <w:rFonts w:asciiTheme="minorEastAsia" w:hAnsiTheme="minorEastAsia"/>
                <w:b/>
                <w:sz w:val="24"/>
                <w:szCs w:val="24"/>
              </w:rPr>
            </w:pPr>
            <w:r>
              <w:rPr>
                <w:rFonts w:hint="eastAsia" w:asciiTheme="minorEastAsia" w:hAnsiTheme="minorEastAsia"/>
                <w:b/>
                <w:sz w:val="24"/>
                <w:szCs w:val="24"/>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2" w:hRule="atLeast"/>
        </w:trPr>
        <w:tc>
          <w:tcPr>
            <w:tcW w:w="851"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410"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焊接机器人系统</w:t>
            </w:r>
          </w:p>
        </w:tc>
        <w:tc>
          <w:tcPr>
            <w:tcW w:w="1417"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ABB</w:t>
            </w:r>
          </w:p>
        </w:tc>
        <w:tc>
          <w:tcPr>
            <w:tcW w:w="2552"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IRB6700-205/2.80</w:t>
            </w:r>
          </w:p>
        </w:tc>
        <w:tc>
          <w:tcPr>
            <w:tcW w:w="830" w:type="dxa"/>
            <w:vAlign w:val="center"/>
          </w:tcPr>
          <w:p>
            <w:pPr>
              <w:widowControl/>
              <w:spacing w:line="320" w:lineRule="exact"/>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8</w:t>
            </w:r>
            <w:r>
              <w:rPr>
                <w:rFonts w:hint="eastAsia" w:asciiTheme="minorEastAsia" w:hAnsiTheme="minorEastAsia" w:eastAsiaTheme="minorEastAsia"/>
                <w:color w:val="000000"/>
                <w:sz w:val="24"/>
                <w:szCs w:val="24"/>
              </w:rPr>
              <w:t>套</w:t>
            </w:r>
          </w:p>
        </w:tc>
        <w:tc>
          <w:tcPr>
            <w:tcW w:w="1296" w:type="dxa"/>
            <w:vAlign w:val="center"/>
          </w:tcPr>
          <w:p>
            <w:pPr>
              <w:autoSpaceDE w:val="0"/>
              <w:autoSpaceDN w:val="0"/>
              <w:adjustRightInd w:val="0"/>
              <w:snapToGrid w:val="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225000.00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851"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p>
        </w:tc>
        <w:tc>
          <w:tcPr>
            <w:tcW w:w="2410"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物流机器人主体</w:t>
            </w:r>
          </w:p>
        </w:tc>
        <w:tc>
          <w:tcPr>
            <w:tcW w:w="1417"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五菱科技</w:t>
            </w:r>
          </w:p>
        </w:tc>
        <w:tc>
          <w:tcPr>
            <w:tcW w:w="2552"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定制</w:t>
            </w:r>
          </w:p>
        </w:tc>
        <w:tc>
          <w:tcPr>
            <w:tcW w:w="830" w:type="dxa"/>
            <w:vAlign w:val="center"/>
          </w:tcPr>
          <w:p>
            <w:pPr>
              <w:widowControl/>
              <w:spacing w:line="320" w:lineRule="exact"/>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rPr>
              <w:t>台</w:t>
            </w:r>
          </w:p>
        </w:tc>
        <w:tc>
          <w:tcPr>
            <w:tcW w:w="1296" w:type="dxa"/>
            <w:vAlign w:val="center"/>
          </w:tcPr>
          <w:p>
            <w:pPr>
              <w:autoSpaceDE w:val="0"/>
              <w:autoSpaceDN w:val="0"/>
              <w:adjustRightInd w:val="0"/>
              <w:snapToGrid w:val="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238000.00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851"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w:t>
            </w:r>
          </w:p>
        </w:tc>
        <w:tc>
          <w:tcPr>
            <w:tcW w:w="2410"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AGV工控系统</w:t>
            </w:r>
          </w:p>
        </w:tc>
        <w:tc>
          <w:tcPr>
            <w:tcW w:w="1417"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京天</w:t>
            </w:r>
          </w:p>
        </w:tc>
        <w:tc>
          <w:tcPr>
            <w:tcW w:w="2552"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N30</w:t>
            </w:r>
          </w:p>
        </w:tc>
        <w:tc>
          <w:tcPr>
            <w:tcW w:w="830" w:type="dxa"/>
            <w:vAlign w:val="center"/>
          </w:tcPr>
          <w:p>
            <w:pPr>
              <w:widowControl/>
              <w:spacing w:line="320" w:lineRule="exact"/>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套</w:t>
            </w:r>
          </w:p>
        </w:tc>
        <w:tc>
          <w:tcPr>
            <w:tcW w:w="1296" w:type="dxa"/>
            <w:vAlign w:val="center"/>
          </w:tcPr>
          <w:p>
            <w:pPr>
              <w:autoSpaceDE w:val="0"/>
              <w:autoSpaceDN w:val="0"/>
              <w:adjustRightInd w:val="0"/>
              <w:snapToGrid w:val="0"/>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10000.00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851" w:type="dxa"/>
            <w:vAlign w:val="center"/>
          </w:tcPr>
          <w:p>
            <w:pPr>
              <w:widowControl/>
              <w:spacing w:line="32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w:t>
            </w:r>
          </w:p>
        </w:tc>
        <w:tc>
          <w:tcPr>
            <w:tcW w:w="2410" w:type="dxa"/>
            <w:vAlign w:val="center"/>
          </w:tcPr>
          <w:p>
            <w:pPr>
              <w:widowControl/>
              <w:spacing w:line="320" w:lineRule="exact"/>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自动充电系统</w:t>
            </w:r>
          </w:p>
        </w:tc>
        <w:tc>
          <w:tcPr>
            <w:tcW w:w="1417"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五菱科技</w:t>
            </w:r>
          </w:p>
        </w:tc>
        <w:tc>
          <w:tcPr>
            <w:tcW w:w="2552"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定制</w:t>
            </w:r>
          </w:p>
        </w:tc>
        <w:tc>
          <w:tcPr>
            <w:tcW w:w="830" w:type="dxa"/>
            <w:vAlign w:val="center"/>
          </w:tcPr>
          <w:p>
            <w:pPr>
              <w:widowControl/>
              <w:spacing w:line="320" w:lineRule="exact"/>
              <w:jc w:val="cente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套</w:t>
            </w:r>
          </w:p>
        </w:tc>
        <w:tc>
          <w:tcPr>
            <w:tcW w:w="1296" w:type="dxa"/>
            <w:vAlign w:val="center"/>
          </w:tcPr>
          <w:p>
            <w:pPr>
              <w:snapToGri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22500.00</w:t>
            </w:r>
          </w:p>
        </w:tc>
      </w:tr>
    </w:tbl>
    <w:p>
      <w:pPr>
        <w:spacing w:line="440" w:lineRule="exact"/>
        <w:ind w:firstLine="482" w:firstLineChars="200"/>
        <w:rPr>
          <w:rFonts w:hAnsi="宋体"/>
          <w:color w:val="000000" w:themeColor="text1"/>
          <w:sz w:val="24"/>
        </w:rPr>
      </w:pPr>
      <w:r>
        <w:rPr>
          <w:rFonts w:hint="eastAsia" w:asciiTheme="minorEastAsia" w:hAnsiTheme="minorEastAsia" w:eastAsiaTheme="minorEastAsia"/>
          <w:b/>
          <w:color w:val="000000" w:themeColor="text1"/>
          <w:sz w:val="24"/>
          <w:szCs w:val="24"/>
        </w:rPr>
        <w:t>五、评审专家名单：</w:t>
      </w:r>
      <w:r>
        <w:rPr>
          <w:rFonts w:hint="eastAsia" w:hAnsi="宋体"/>
          <w:color w:val="000000" w:themeColor="text1"/>
          <w:sz w:val="24"/>
        </w:rPr>
        <w:t>黄让辉、潘大庆、宋建立、解劲松、梁云</w:t>
      </w:r>
      <w:r>
        <w:rPr>
          <w:rFonts w:hint="eastAsia" w:asciiTheme="minorEastAsia" w:hAnsiTheme="minorEastAsia" w:eastAsiaTheme="minorEastAsia"/>
          <w:color w:val="000000" w:themeColor="text1"/>
          <w:sz w:val="24"/>
          <w:szCs w:val="24"/>
        </w:rPr>
        <w:t>（采购人代表）</w:t>
      </w:r>
    </w:p>
    <w:p>
      <w:pPr>
        <w:spacing w:line="440" w:lineRule="exac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六、代理服务收费标准及金额：</w:t>
      </w:r>
    </w:p>
    <w:p>
      <w:pPr>
        <w:spacing w:line="440" w:lineRule="exact"/>
        <w:ind w:firstLine="480"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color w:val="000000" w:themeColor="text1"/>
          <w:sz w:val="24"/>
          <w:szCs w:val="24"/>
        </w:rPr>
        <w:t>1.代理服务费收费标准：本项目的代理服务费按招标文件“投标人须知”第40.2款规定的标准采用差额定率累进计费方式计算（取整到元），由中标供应商向采购代理机构支付。</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2.代理服务费收费总金额：人民币叁万柒仟陆佰零伍元整（¥</w:t>
      </w:r>
      <w:r>
        <w:rPr>
          <w:rFonts w:asciiTheme="minorEastAsia" w:hAnsiTheme="minorEastAsia" w:eastAsiaTheme="minorEastAsia"/>
          <w:color w:val="000000" w:themeColor="text1"/>
          <w:sz w:val="24"/>
          <w:szCs w:val="24"/>
        </w:rPr>
        <w:t>37605</w:t>
      </w:r>
      <w:r>
        <w:rPr>
          <w:rFonts w:hint="eastAsia" w:asciiTheme="minorEastAsia" w:hAnsiTheme="minorEastAsia" w:eastAsiaTheme="minorEastAsia"/>
          <w:color w:val="000000" w:themeColor="text1"/>
          <w:sz w:val="24"/>
          <w:szCs w:val="24"/>
        </w:rPr>
        <w:t>.00）</w:t>
      </w:r>
    </w:p>
    <w:p>
      <w:pPr>
        <w:spacing w:line="440" w:lineRule="exac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七、公告期限</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自本公告发布之日起</w:t>
      </w:r>
      <w:r>
        <w:rPr>
          <w:rFonts w:asciiTheme="minorEastAsia" w:hAnsiTheme="minorEastAsia" w:eastAsiaTheme="minorEastAsia"/>
          <w:color w:val="000000" w:themeColor="text1"/>
          <w:sz w:val="24"/>
          <w:szCs w:val="24"/>
        </w:rPr>
        <w:t>1</w:t>
      </w:r>
      <w:r>
        <w:rPr>
          <w:rFonts w:hint="eastAsia" w:asciiTheme="minorEastAsia" w:hAnsiTheme="minorEastAsia" w:eastAsiaTheme="minorEastAsia"/>
          <w:color w:val="000000" w:themeColor="text1"/>
          <w:sz w:val="24"/>
          <w:szCs w:val="24"/>
        </w:rPr>
        <w:t>个工作日。</w:t>
      </w:r>
    </w:p>
    <w:p>
      <w:pPr>
        <w:spacing w:line="440" w:lineRule="exac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八、其他补充事宜</w:t>
      </w:r>
    </w:p>
    <w:p>
      <w:pPr>
        <w:wordWrap w:val="0"/>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1.网上查询地址www.ccgp.gov.cn（中国政府采购网）、zfcg.gxzf.gov.cn（广西壮族自治区政府采购网）、zfcg.lzscz.liuzhou.gov.cn（广西柳州政府采购网）、ggzy.liuzhou.gov.cn（广西柳州公共资源交易服务中心网）。</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2.供应商认为中标结果使自己的权益受到损害的，可以在中标结果公告期限届满之日起七个工作日内以书面形式向采购人或采购代理机构提出质疑，逾期将不再受理。</w:t>
      </w:r>
    </w:p>
    <w:p>
      <w:pPr>
        <w:spacing w:line="440" w:lineRule="exac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九、凡对本次公告内容提出询问，请按以下方式联系。</w:t>
      </w:r>
    </w:p>
    <w:p>
      <w:pPr>
        <w:spacing w:line="440" w:lineRule="exact"/>
        <w:ind w:firstLine="480" w:firstLineChars="200"/>
        <w:rPr>
          <w:rFonts w:asciiTheme="minorEastAsia" w:hAnsiTheme="minorEastAsia" w:eastAsiaTheme="minorEastAsia"/>
          <w:color w:val="000000" w:themeColor="text1"/>
          <w:sz w:val="24"/>
          <w:szCs w:val="24"/>
        </w:rPr>
      </w:pPr>
      <w:bookmarkStart w:id="2" w:name="_Toc35393641"/>
      <w:bookmarkStart w:id="3" w:name="_Toc28359100"/>
      <w:bookmarkStart w:id="4" w:name="_Toc35393810"/>
      <w:bookmarkStart w:id="5" w:name="_Toc28359023"/>
      <w:r>
        <w:rPr>
          <w:rFonts w:hint="eastAsia" w:asciiTheme="minorEastAsia" w:hAnsiTheme="minorEastAsia" w:eastAsiaTheme="minorEastAsia"/>
          <w:color w:val="000000" w:themeColor="text1"/>
          <w:sz w:val="24"/>
          <w:szCs w:val="24"/>
        </w:rPr>
        <w:t>1.采购人信息</w:t>
      </w:r>
      <w:bookmarkEnd w:id="2"/>
      <w:bookmarkEnd w:id="3"/>
      <w:bookmarkEnd w:id="4"/>
      <w:bookmarkEnd w:id="5"/>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名称：柳州职业技术学院</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地址：柳州市社湾路28号</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联系方式：</w:t>
      </w:r>
      <w:r>
        <w:rPr>
          <w:rFonts w:asciiTheme="minorEastAsia" w:hAnsiTheme="minorEastAsia" w:eastAsiaTheme="minorEastAsia"/>
          <w:color w:val="000000" w:themeColor="text1"/>
          <w:sz w:val="24"/>
          <w:szCs w:val="24"/>
        </w:rPr>
        <w:t>0772-3156307</w:t>
      </w:r>
      <w:r>
        <w:rPr>
          <w:rFonts w:hint="eastAsia" w:asciiTheme="minorEastAsia" w:hAnsiTheme="minorEastAsia" w:eastAsiaTheme="minorEastAsia"/>
          <w:color w:val="000000" w:themeColor="text1"/>
          <w:sz w:val="24"/>
          <w:szCs w:val="24"/>
        </w:rPr>
        <w:t xml:space="preserve"> </w:t>
      </w:r>
    </w:p>
    <w:p>
      <w:pPr>
        <w:spacing w:line="440" w:lineRule="exact"/>
        <w:ind w:firstLine="480" w:firstLineChars="200"/>
        <w:rPr>
          <w:rFonts w:asciiTheme="minorEastAsia" w:hAnsiTheme="minorEastAsia" w:eastAsiaTheme="minorEastAsia"/>
          <w:color w:val="000000" w:themeColor="text1"/>
          <w:sz w:val="24"/>
          <w:szCs w:val="24"/>
        </w:rPr>
      </w:pPr>
      <w:bookmarkStart w:id="6" w:name="_Toc28359024"/>
      <w:bookmarkStart w:id="7" w:name="_Toc35393642"/>
      <w:bookmarkStart w:id="8" w:name="_Toc35393811"/>
      <w:bookmarkStart w:id="9" w:name="_Toc28359101"/>
      <w:r>
        <w:rPr>
          <w:rFonts w:hint="eastAsia" w:asciiTheme="minorEastAsia" w:hAnsiTheme="minorEastAsia" w:eastAsiaTheme="minorEastAsia"/>
          <w:color w:val="000000" w:themeColor="text1"/>
          <w:sz w:val="24"/>
          <w:szCs w:val="24"/>
        </w:rPr>
        <w:t>2.采购代理机构信息</w:t>
      </w:r>
      <w:bookmarkEnd w:id="6"/>
      <w:bookmarkEnd w:id="7"/>
      <w:bookmarkEnd w:id="8"/>
      <w:bookmarkEnd w:id="9"/>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名称：广西大德项目管理有限公司</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地址：柳州市潭中东路17号华信国际B座910</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联系方式：0772-2120191</w:t>
      </w:r>
    </w:p>
    <w:p>
      <w:pPr>
        <w:spacing w:line="440" w:lineRule="exact"/>
        <w:ind w:firstLine="480" w:firstLineChars="200"/>
        <w:rPr>
          <w:rFonts w:asciiTheme="minorEastAsia" w:hAnsiTheme="minorEastAsia" w:eastAsiaTheme="minorEastAsia"/>
          <w:color w:val="000000" w:themeColor="text1"/>
          <w:sz w:val="24"/>
          <w:szCs w:val="24"/>
        </w:rPr>
      </w:pPr>
      <w:bookmarkStart w:id="10" w:name="_Toc28359102"/>
      <w:bookmarkStart w:id="11" w:name="_Toc28359025"/>
      <w:bookmarkStart w:id="12" w:name="_Toc35393643"/>
      <w:bookmarkStart w:id="13" w:name="_Toc35393812"/>
      <w:r>
        <w:rPr>
          <w:rFonts w:hint="eastAsia" w:asciiTheme="minorEastAsia" w:hAnsiTheme="minorEastAsia" w:eastAsiaTheme="minorEastAsia"/>
          <w:color w:val="000000" w:themeColor="text1"/>
          <w:sz w:val="24"/>
          <w:szCs w:val="24"/>
        </w:rPr>
        <w:t>3.项目</w:t>
      </w:r>
      <w:r>
        <w:rPr>
          <w:rFonts w:asciiTheme="minorEastAsia" w:hAnsiTheme="minorEastAsia" w:eastAsiaTheme="minorEastAsia"/>
          <w:color w:val="000000" w:themeColor="text1"/>
          <w:sz w:val="24"/>
          <w:szCs w:val="24"/>
        </w:rPr>
        <w:t>联系方式</w:t>
      </w:r>
      <w:bookmarkEnd w:id="10"/>
      <w:bookmarkEnd w:id="11"/>
      <w:bookmarkEnd w:id="12"/>
      <w:bookmarkEnd w:id="13"/>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项目联系人：梁斌雄、邱光旭</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电话：0772-2120191</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w:t>
      </w:r>
      <w:r>
        <w:rPr>
          <w:rFonts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rPr>
        <w:t>监督部门</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名称：柳州市财政局政府采购监督管理科</w:t>
      </w:r>
    </w:p>
    <w:p>
      <w:pPr>
        <w:spacing w:line="440" w:lineRule="exact"/>
        <w:ind w:firstLine="480" w:firstLineChars="200"/>
        <w:rPr>
          <w:rFonts w:asciiTheme="minorEastAsia" w:hAnsiTheme="minorEastAsia" w:eastAsiaTheme="minorEastAsia"/>
          <w:color w:val="000000" w:themeColor="text1"/>
          <w:sz w:val="24"/>
          <w:szCs w:val="24"/>
          <w:u w:val="single"/>
        </w:rPr>
      </w:pPr>
      <w:r>
        <w:rPr>
          <w:rFonts w:hint="eastAsia" w:asciiTheme="minorEastAsia" w:hAnsiTheme="minorEastAsia" w:eastAsiaTheme="minorEastAsia"/>
          <w:color w:val="000000" w:themeColor="text1"/>
          <w:sz w:val="24"/>
          <w:szCs w:val="24"/>
        </w:rPr>
        <w:t>联系方式：0772-2830320</w:t>
      </w:r>
    </w:p>
    <w:p>
      <w:pPr>
        <w:spacing w:line="440" w:lineRule="exact"/>
        <w:ind w:firstLine="482" w:firstLineChars="2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十、附件</w:t>
      </w:r>
    </w:p>
    <w:p>
      <w:pPr>
        <w:spacing w:line="440" w:lineRule="exact"/>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1.采购文件</w:t>
      </w:r>
    </w:p>
    <w:p>
      <w:pPr>
        <w:spacing w:line="440" w:lineRule="exact"/>
        <w:ind w:firstLine="480" w:firstLineChars="200"/>
        <w:rPr>
          <w:rFonts w:asciiTheme="minorEastAsia" w:hAnsiTheme="minorEastAsia" w:eastAsiaTheme="minorEastAsia"/>
          <w:color w:val="000000" w:themeColor="text1"/>
          <w:sz w:val="24"/>
          <w:szCs w:val="24"/>
        </w:rPr>
      </w:pPr>
    </w:p>
    <w:p>
      <w:pPr>
        <w:spacing w:line="440" w:lineRule="exact"/>
        <w:ind w:firstLine="420" w:firstLineChars="200"/>
        <w:rPr>
          <w:rFonts w:asciiTheme="minorEastAsia" w:hAnsiTheme="minorEastAsia" w:eastAsiaTheme="minorEastAsia"/>
          <w:color w:val="000000" w:themeColor="text1"/>
        </w:rPr>
      </w:pPr>
    </w:p>
    <w:p>
      <w:pPr>
        <w:spacing w:line="440" w:lineRule="exact"/>
        <w:ind w:firstLine="480" w:firstLineChars="200"/>
        <w:jc w:val="righ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广西大德项目管理有限公司</w:t>
      </w:r>
    </w:p>
    <w:p>
      <w:pPr>
        <w:spacing w:line="440" w:lineRule="exact"/>
        <w:ind w:firstLine="480" w:firstLineChars="200"/>
        <w:jc w:val="right"/>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sz w:val="24"/>
          <w:szCs w:val="24"/>
        </w:rPr>
        <w:t>2020年11月25日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B7"/>
    <w:rsid w:val="0001471A"/>
    <w:rsid w:val="000474E0"/>
    <w:rsid w:val="0005028E"/>
    <w:rsid w:val="00051F38"/>
    <w:rsid w:val="00063A08"/>
    <w:rsid w:val="00066526"/>
    <w:rsid w:val="0009056E"/>
    <w:rsid w:val="000A15BB"/>
    <w:rsid w:val="000B5296"/>
    <w:rsid w:val="000C178D"/>
    <w:rsid w:val="000C2C6B"/>
    <w:rsid w:val="000E58A9"/>
    <w:rsid w:val="000F1684"/>
    <w:rsid w:val="0010189D"/>
    <w:rsid w:val="001068AF"/>
    <w:rsid w:val="00117FD0"/>
    <w:rsid w:val="001242F1"/>
    <w:rsid w:val="00143331"/>
    <w:rsid w:val="001472EC"/>
    <w:rsid w:val="00167011"/>
    <w:rsid w:val="00186CA7"/>
    <w:rsid w:val="00191C17"/>
    <w:rsid w:val="00193AB7"/>
    <w:rsid w:val="001B1166"/>
    <w:rsid w:val="001D0EE5"/>
    <w:rsid w:val="001D58AF"/>
    <w:rsid w:val="001E2087"/>
    <w:rsid w:val="001E7484"/>
    <w:rsid w:val="00205C95"/>
    <w:rsid w:val="00213D03"/>
    <w:rsid w:val="00215A8A"/>
    <w:rsid w:val="002438A6"/>
    <w:rsid w:val="00245C1F"/>
    <w:rsid w:val="00257776"/>
    <w:rsid w:val="0026024C"/>
    <w:rsid w:val="002D0C25"/>
    <w:rsid w:val="002F14E4"/>
    <w:rsid w:val="00303A1F"/>
    <w:rsid w:val="00315BEB"/>
    <w:rsid w:val="00315EFA"/>
    <w:rsid w:val="00342BB7"/>
    <w:rsid w:val="00366B1E"/>
    <w:rsid w:val="00384A9A"/>
    <w:rsid w:val="00384F12"/>
    <w:rsid w:val="003A2C3A"/>
    <w:rsid w:val="003D3348"/>
    <w:rsid w:val="003D428A"/>
    <w:rsid w:val="003D7D32"/>
    <w:rsid w:val="003E4761"/>
    <w:rsid w:val="003E57AA"/>
    <w:rsid w:val="003E7D44"/>
    <w:rsid w:val="00414E53"/>
    <w:rsid w:val="00431D80"/>
    <w:rsid w:val="00442C5C"/>
    <w:rsid w:val="00453BB5"/>
    <w:rsid w:val="00467E09"/>
    <w:rsid w:val="00491110"/>
    <w:rsid w:val="004B54E9"/>
    <w:rsid w:val="004C0A43"/>
    <w:rsid w:val="004C2A76"/>
    <w:rsid w:val="004C47FF"/>
    <w:rsid w:val="004C5029"/>
    <w:rsid w:val="004D3016"/>
    <w:rsid w:val="004F397A"/>
    <w:rsid w:val="005133EA"/>
    <w:rsid w:val="005331FD"/>
    <w:rsid w:val="00574EB7"/>
    <w:rsid w:val="00577953"/>
    <w:rsid w:val="0058070E"/>
    <w:rsid w:val="0058421D"/>
    <w:rsid w:val="005A0547"/>
    <w:rsid w:val="005A7EC4"/>
    <w:rsid w:val="005F4C50"/>
    <w:rsid w:val="00604949"/>
    <w:rsid w:val="00627307"/>
    <w:rsid w:val="006325E2"/>
    <w:rsid w:val="006329C6"/>
    <w:rsid w:val="00683D62"/>
    <w:rsid w:val="00685BC6"/>
    <w:rsid w:val="0068706B"/>
    <w:rsid w:val="00691EEE"/>
    <w:rsid w:val="006A45B5"/>
    <w:rsid w:val="006B6A4A"/>
    <w:rsid w:val="006C0619"/>
    <w:rsid w:val="006E04B5"/>
    <w:rsid w:val="006F4CBA"/>
    <w:rsid w:val="00700DE7"/>
    <w:rsid w:val="007576E6"/>
    <w:rsid w:val="00764B0E"/>
    <w:rsid w:val="00781F35"/>
    <w:rsid w:val="00786353"/>
    <w:rsid w:val="007A7A6D"/>
    <w:rsid w:val="007B456C"/>
    <w:rsid w:val="007C1800"/>
    <w:rsid w:val="00832F8E"/>
    <w:rsid w:val="0083667F"/>
    <w:rsid w:val="008369A1"/>
    <w:rsid w:val="00844703"/>
    <w:rsid w:val="0085686A"/>
    <w:rsid w:val="00874DD8"/>
    <w:rsid w:val="00875244"/>
    <w:rsid w:val="00883503"/>
    <w:rsid w:val="00894B86"/>
    <w:rsid w:val="008A1BA2"/>
    <w:rsid w:val="008A44A3"/>
    <w:rsid w:val="008B4F0E"/>
    <w:rsid w:val="008C0985"/>
    <w:rsid w:val="008C17BF"/>
    <w:rsid w:val="008C2DE5"/>
    <w:rsid w:val="008F2AA2"/>
    <w:rsid w:val="00904B12"/>
    <w:rsid w:val="00910C27"/>
    <w:rsid w:val="00915B31"/>
    <w:rsid w:val="009441AF"/>
    <w:rsid w:val="00947DF9"/>
    <w:rsid w:val="00966E7F"/>
    <w:rsid w:val="00976666"/>
    <w:rsid w:val="00993CBC"/>
    <w:rsid w:val="009B1F37"/>
    <w:rsid w:val="009B2F3A"/>
    <w:rsid w:val="009D1D24"/>
    <w:rsid w:val="009F6D02"/>
    <w:rsid w:val="00A0691A"/>
    <w:rsid w:val="00A06B46"/>
    <w:rsid w:val="00A2442C"/>
    <w:rsid w:val="00A26048"/>
    <w:rsid w:val="00A26408"/>
    <w:rsid w:val="00A333EE"/>
    <w:rsid w:val="00A56992"/>
    <w:rsid w:val="00A6723E"/>
    <w:rsid w:val="00A83584"/>
    <w:rsid w:val="00A96BA7"/>
    <w:rsid w:val="00A9723A"/>
    <w:rsid w:val="00AA231B"/>
    <w:rsid w:val="00AB4846"/>
    <w:rsid w:val="00AD1755"/>
    <w:rsid w:val="00AD18E0"/>
    <w:rsid w:val="00AD5E23"/>
    <w:rsid w:val="00AD7BFE"/>
    <w:rsid w:val="00AE3BAE"/>
    <w:rsid w:val="00B22A82"/>
    <w:rsid w:val="00B30499"/>
    <w:rsid w:val="00B329CC"/>
    <w:rsid w:val="00B32A34"/>
    <w:rsid w:val="00B61A67"/>
    <w:rsid w:val="00BA2B90"/>
    <w:rsid w:val="00BF7399"/>
    <w:rsid w:val="00C03648"/>
    <w:rsid w:val="00C06733"/>
    <w:rsid w:val="00C24797"/>
    <w:rsid w:val="00C84879"/>
    <w:rsid w:val="00C86513"/>
    <w:rsid w:val="00C87662"/>
    <w:rsid w:val="00C91FF4"/>
    <w:rsid w:val="00C948EC"/>
    <w:rsid w:val="00CC7C4E"/>
    <w:rsid w:val="00CD5B04"/>
    <w:rsid w:val="00D22EB9"/>
    <w:rsid w:val="00D3619D"/>
    <w:rsid w:val="00D36F48"/>
    <w:rsid w:val="00D60FC7"/>
    <w:rsid w:val="00D675FC"/>
    <w:rsid w:val="00D83029"/>
    <w:rsid w:val="00DB2517"/>
    <w:rsid w:val="00DB7A38"/>
    <w:rsid w:val="00DC13E0"/>
    <w:rsid w:val="00DC37D7"/>
    <w:rsid w:val="00DC44F4"/>
    <w:rsid w:val="00DE53F9"/>
    <w:rsid w:val="00E01E9D"/>
    <w:rsid w:val="00E21304"/>
    <w:rsid w:val="00E22522"/>
    <w:rsid w:val="00E70AEF"/>
    <w:rsid w:val="00EB09E5"/>
    <w:rsid w:val="00EC6F48"/>
    <w:rsid w:val="00EC7CA6"/>
    <w:rsid w:val="00ED484B"/>
    <w:rsid w:val="00ED5713"/>
    <w:rsid w:val="00F046E5"/>
    <w:rsid w:val="00F116A0"/>
    <w:rsid w:val="00F51C6B"/>
    <w:rsid w:val="00F5529B"/>
    <w:rsid w:val="00F57D1F"/>
    <w:rsid w:val="00F83844"/>
    <w:rsid w:val="00FA3238"/>
    <w:rsid w:val="00FA56EE"/>
    <w:rsid w:val="00FE351A"/>
    <w:rsid w:val="0316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eastAsiaTheme="minorEastAsia" w:cstheme="minorBidi"/>
      <w:szCs w:val="22"/>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semiHidden/>
    <w:uiPriority w:val="99"/>
    <w:rPr>
      <w:sz w:val="18"/>
      <w:szCs w:val="18"/>
    </w:rPr>
  </w:style>
  <w:style w:type="character" w:customStyle="1" w:styleId="12">
    <w:name w:val="页脚 Char"/>
    <w:basedOn w:val="10"/>
    <w:link w:val="5"/>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标题 1 Char"/>
    <w:basedOn w:val="10"/>
    <w:link w:val="2"/>
    <w:qFormat/>
    <w:uiPriority w:val="9"/>
    <w:rPr>
      <w:rFonts w:ascii="Times New Roman" w:hAnsi="Times New Roman" w:eastAsia="宋体" w:cs="Times New Roman"/>
      <w:b/>
      <w:bCs/>
      <w:kern w:val="44"/>
      <w:sz w:val="44"/>
      <w:szCs w:val="44"/>
    </w:rPr>
  </w:style>
  <w:style w:type="character" w:customStyle="1" w:styleId="15">
    <w:name w:val="标题 2 Char"/>
    <w:basedOn w:val="10"/>
    <w:link w:val="3"/>
    <w:qFormat/>
    <w:uiPriority w:val="0"/>
    <w:rPr>
      <w:rFonts w:ascii="Arial" w:hAnsi="Arial" w:eastAsia="黑体" w:cs="Arial"/>
      <w:b/>
      <w:bCs/>
      <w:sz w:val="32"/>
      <w:szCs w:val="32"/>
    </w:rPr>
  </w:style>
  <w:style w:type="character" w:customStyle="1" w:styleId="16">
    <w:name w:val="纯文本 Char"/>
    <w:basedOn w:val="10"/>
    <w:link w:val="4"/>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E5723-548F-4483-BF4E-DAB59A4F9176}">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Pages>
  <Words>159</Words>
  <Characters>908</Characters>
  <Lines>7</Lines>
  <Paragraphs>2</Paragraphs>
  <TotalTime>210</TotalTime>
  <ScaleCrop>false</ScaleCrop>
  <LinksUpToDate>false</LinksUpToDate>
  <CharactersWithSpaces>1065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HiWin10</cp:lastModifiedBy>
  <cp:lastPrinted>2020-10-14T09:59:00Z</cp:lastPrinted>
  <dcterms:modified xsi:type="dcterms:W3CDTF">2020-11-25T09:23:21Z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