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tbl>
      <w:tblPr>
        <w:tblStyle w:val="10"/>
        <w:tblpPr w:leftFromText="180" w:rightFromText="180" w:vertAnchor="text" w:tblpX="-743" w:tblpY="1"/>
        <w:tblOverlap w:val="never"/>
        <w:tblW w:w="9770" w:type="dxa"/>
        <w:tblInd w:w="0" w:type="dxa"/>
        <w:tblLayout w:type="fixed"/>
        <w:tblCellMar>
          <w:top w:w="0" w:type="dxa"/>
          <w:left w:w="108" w:type="dxa"/>
          <w:bottom w:w="0" w:type="dxa"/>
          <w:right w:w="108" w:type="dxa"/>
        </w:tblCellMar>
      </w:tblPr>
      <w:tblGrid>
        <w:gridCol w:w="9770"/>
      </w:tblGrid>
      <w:tr>
        <w:trPr>
          <w:trHeight w:val="315" w:hRule="atLeast"/>
        </w:trPr>
        <w:tc>
          <w:tcPr>
            <w:tcW w:w="7440" w:type="dxa"/>
            <w:vAlign w:val="center"/>
          </w:tcPr>
          <w:p>
            <w:pPr>
              <w:widowControl/>
              <w:shd w:val="clear"/>
              <w:rPr>
                <w:rFonts w:ascii="Arial" w:hAnsi="Arial" w:cs="Arial" w:eastAsiaTheme="minorEastAsia"/>
                <w:kern w:val="0"/>
                <w:szCs w:val="21"/>
              </w:rPr>
            </w:pPr>
          </w:p>
          <w:p>
            <w:pPr>
              <w:widowControl/>
              <w:shd w:val="clear"/>
              <w:jc w:val="center"/>
              <w:rPr>
                <w:rFonts w:ascii="Arial" w:hAnsi="Arial" w:cs="Arial" w:eastAsiaTheme="minorEastAsia"/>
                <w:kern w:val="0"/>
                <w:sz w:val="30"/>
                <w:szCs w:val="30"/>
              </w:rPr>
            </w:pPr>
            <w:r>
              <w:rPr>
                <w:rFonts w:ascii="Arial" w:hAnsi="Arial" w:cs="Arial" w:eastAsiaTheme="minorEastAsia"/>
                <w:kern w:val="0"/>
                <w:sz w:val="30"/>
                <w:szCs w:val="30"/>
              </w:rPr>
              <w:t>柳州职业技术学院</w:t>
            </w:r>
          </w:p>
          <w:p>
            <w:pPr>
              <w:widowControl/>
              <w:shd w:val="clear"/>
              <w:jc w:val="center"/>
              <w:rPr>
                <w:rFonts w:hint="default" w:ascii="Arial" w:hAnsi="Arial" w:cs="Arial" w:eastAsiaTheme="minorEastAsia"/>
                <w:kern w:val="0"/>
                <w:sz w:val="30"/>
                <w:szCs w:val="30"/>
              </w:rPr>
            </w:pPr>
            <w:r>
              <w:rPr>
                <w:rFonts w:hint="default" w:ascii="Arial" w:hAnsi="Arial" w:cs="Arial" w:eastAsiaTheme="minorEastAsia"/>
                <w:kern w:val="0"/>
                <w:sz w:val="30"/>
                <w:szCs w:val="30"/>
              </w:rPr>
              <w:t>水电耗材定点服务</w:t>
            </w:r>
            <w:r>
              <w:rPr>
                <w:rFonts w:hint="default" w:ascii="Arial" w:hAnsi="Arial" w:cs="Arial" w:eastAsiaTheme="minorEastAsia"/>
                <w:color w:val="auto"/>
                <w:kern w:val="0"/>
                <w:sz w:val="30"/>
                <w:szCs w:val="30"/>
                <w:lang w:val="en-US" w:eastAsia="zh-CN"/>
              </w:rPr>
              <w:t>供应</w:t>
            </w:r>
            <w:r>
              <w:rPr>
                <w:rFonts w:hint="default" w:ascii="Arial" w:hAnsi="Arial" w:cs="Arial" w:eastAsiaTheme="minorEastAsia"/>
                <w:kern w:val="0"/>
                <w:sz w:val="30"/>
                <w:szCs w:val="30"/>
              </w:rPr>
              <w:t>商询价采购公告</w:t>
            </w:r>
          </w:p>
          <w:p>
            <w:pPr>
              <w:widowControl/>
              <w:shd w:val="clear"/>
              <w:rPr>
                <w:rFonts w:hint="default" w:ascii="Arial" w:hAnsi="Arial" w:cs="Arial" w:eastAsiaTheme="minorEastAsia"/>
                <w:kern w:val="0"/>
                <w:sz w:val="30"/>
                <w:szCs w:val="30"/>
              </w:rPr>
            </w:pPr>
            <w:r>
              <w:rPr>
                <w:rFonts w:hint="default" w:ascii="Arial" w:hAnsi="Arial" w:cs="Arial" w:eastAsiaTheme="minorEastAsia"/>
                <w:kern w:val="0"/>
                <w:sz w:val="30"/>
                <w:szCs w:val="30"/>
              </w:rPr>
              <w:t>采购编号：LZY20-026                  发布日期：2020年6月</w:t>
            </w:r>
            <w:r>
              <w:rPr>
                <w:rFonts w:hint="default" w:ascii="Arial" w:hAnsi="Arial" w:cs="Arial" w:eastAsiaTheme="minorEastAsia"/>
                <w:kern w:val="0"/>
                <w:sz w:val="30"/>
                <w:szCs w:val="30"/>
                <w:shd w:val="clear" w:color="auto"/>
              </w:rPr>
              <w:t>1</w:t>
            </w:r>
            <w:r>
              <w:rPr>
                <w:rFonts w:hint="default" w:ascii="Arial" w:hAnsi="Arial" w:cs="Arial" w:eastAsiaTheme="minorEastAsia"/>
                <w:kern w:val="0"/>
                <w:sz w:val="30"/>
                <w:szCs w:val="30"/>
                <w:shd w:val="clear" w:color="auto"/>
                <w:lang w:val="en-US" w:eastAsia="zh-CN"/>
              </w:rPr>
              <w:t>5</w:t>
            </w:r>
            <w:r>
              <w:rPr>
                <w:rFonts w:hint="default" w:ascii="Arial" w:hAnsi="Arial" w:cs="Arial" w:eastAsiaTheme="minorEastAsia"/>
                <w:kern w:val="0"/>
                <w:sz w:val="30"/>
                <w:szCs w:val="30"/>
              </w:rPr>
              <w:t>日</w:t>
            </w:r>
          </w:p>
          <w:p>
            <w:pPr>
              <w:pStyle w:val="23"/>
              <w:widowControl/>
              <w:shd w:val="clear"/>
              <w:ind w:firstLine="0" w:firstLineChars="0"/>
              <w:rPr>
                <w:rFonts w:hint="default" w:ascii="Arial" w:hAnsi="Arial" w:cs="Arial" w:eastAsiaTheme="minorEastAsia"/>
                <w:kern w:val="0"/>
                <w:sz w:val="24"/>
                <w:szCs w:val="24"/>
              </w:rPr>
            </w:pPr>
            <w:r>
              <w:rPr>
                <w:rFonts w:hint="default" w:ascii="Arial" w:hAnsi="Arial" w:cs="Arial" w:eastAsiaTheme="minorEastAsia"/>
                <w:kern w:val="0"/>
                <w:sz w:val="24"/>
                <w:szCs w:val="24"/>
              </w:rPr>
              <w:t>一</w:t>
            </w:r>
            <w:r>
              <w:rPr>
                <w:rFonts w:hint="default" w:ascii="Arial" w:hAnsi="Arial" w:cs="Arial" w:eastAsiaTheme="minorEastAsia"/>
                <w:color w:val="333333"/>
                <w:sz w:val="24"/>
                <w:szCs w:val="24"/>
                <w:shd w:val="clear" w:color="auto" w:fill="FFFFFF"/>
              </w:rPr>
              <w:t>、</w:t>
            </w:r>
            <w:r>
              <w:rPr>
                <w:rFonts w:hint="default" w:ascii="Arial" w:hAnsi="Arial" w:cs="Arial" w:eastAsiaTheme="minorEastAsia"/>
                <w:kern w:val="0"/>
                <w:sz w:val="24"/>
                <w:szCs w:val="24"/>
              </w:rPr>
              <w:t>项目名称：水电耗材定点服务</w:t>
            </w:r>
            <w:r>
              <w:rPr>
                <w:rFonts w:hint="default" w:ascii="Arial" w:hAnsi="Arial" w:cs="Arial" w:eastAsiaTheme="minorEastAsia"/>
                <w:kern w:val="0"/>
                <w:sz w:val="24"/>
                <w:szCs w:val="24"/>
                <w:lang w:val="en-US" w:eastAsia="zh-CN"/>
              </w:rPr>
              <w:t>供应</w:t>
            </w:r>
            <w:r>
              <w:rPr>
                <w:rFonts w:hint="default" w:ascii="Arial" w:hAnsi="Arial" w:cs="Arial" w:eastAsiaTheme="minorEastAsia"/>
                <w:kern w:val="0"/>
                <w:sz w:val="24"/>
                <w:szCs w:val="24"/>
              </w:rPr>
              <w:t>商</w:t>
            </w:r>
            <w:r>
              <w:rPr>
                <w:rFonts w:hint="default" w:ascii="Arial" w:hAnsi="Arial" w:cs="Arial" w:eastAsiaTheme="minorEastAsia"/>
                <w:kern w:val="0"/>
                <w:sz w:val="24"/>
                <w:szCs w:val="24"/>
                <w:lang w:val="en-US" w:eastAsia="zh-CN"/>
              </w:rPr>
              <w:t>采购</w:t>
            </w:r>
            <w:r>
              <w:rPr>
                <w:rFonts w:hint="default" w:ascii="Arial" w:hAnsi="Arial" w:cs="Arial" w:eastAsiaTheme="minorEastAsia"/>
                <w:kern w:val="0"/>
                <w:sz w:val="24"/>
                <w:szCs w:val="24"/>
              </w:rPr>
              <w:t xml:space="preserve"> </w:t>
            </w:r>
          </w:p>
          <w:p>
            <w:pPr>
              <w:pStyle w:val="23"/>
              <w:widowControl/>
              <w:shd w:val="clear"/>
              <w:ind w:firstLine="0" w:firstLineChars="0"/>
              <w:rPr>
                <w:rFonts w:hint="default" w:ascii="Arial" w:hAnsi="Arial" w:cs="Arial" w:eastAsiaTheme="minorEastAsia"/>
                <w:kern w:val="0"/>
                <w:sz w:val="24"/>
                <w:szCs w:val="24"/>
              </w:rPr>
            </w:pPr>
            <w:r>
              <w:rPr>
                <w:rFonts w:hint="default" w:ascii="Arial" w:hAnsi="Arial" w:cs="Arial" w:eastAsiaTheme="minorEastAsia"/>
                <w:kern w:val="0"/>
                <w:sz w:val="24"/>
                <w:szCs w:val="24"/>
              </w:rPr>
              <w:t>二、采购项目预算金额（人民币）：玖仟玖佰壹拾伍元玖角整（¥99</w:t>
            </w:r>
            <w:bookmarkStart w:id="0" w:name="_GoBack"/>
            <w:bookmarkEnd w:id="0"/>
            <w:r>
              <w:rPr>
                <w:rFonts w:hint="default" w:ascii="Arial" w:hAnsi="Arial" w:cs="Arial" w:eastAsiaTheme="minorEastAsia"/>
                <w:kern w:val="0"/>
                <w:sz w:val="24"/>
                <w:szCs w:val="24"/>
              </w:rPr>
              <w:t>15.90）</w:t>
            </w:r>
          </w:p>
          <w:p>
            <w:pPr>
              <w:pStyle w:val="23"/>
              <w:widowControl/>
              <w:shd w:val="clear"/>
              <w:ind w:firstLine="0" w:firstLineChars="0"/>
              <w:rPr>
                <w:rFonts w:hint="default" w:ascii="Arial" w:hAnsi="Arial" w:cs="Arial" w:eastAsiaTheme="minorEastAsia"/>
                <w:kern w:val="0"/>
                <w:sz w:val="24"/>
                <w:szCs w:val="24"/>
                <w:lang w:eastAsia="zh-CN"/>
              </w:rPr>
            </w:pPr>
            <w:r>
              <w:rPr>
                <w:rFonts w:hint="default" w:ascii="Arial" w:hAnsi="Arial" w:cs="Arial" w:eastAsiaTheme="minorEastAsia"/>
                <w:kern w:val="0"/>
                <w:sz w:val="24"/>
                <w:szCs w:val="24"/>
              </w:rPr>
              <w:t>三</w:t>
            </w:r>
            <w:r>
              <w:rPr>
                <w:rFonts w:hint="default" w:ascii="Arial" w:hAnsi="Arial" w:cs="Arial" w:eastAsiaTheme="minorEastAsia"/>
                <w:color w:val="333333"/>
                <w:sz w:val="24"/>
                <w:szCs w:val="24"/>
                <w:shd w:val="clear" w:color="auto" w:fill="FFFFFF"/>
              </w:rPr>
              <w:t>、</w:t>
            </w:r>
            <w:r>
              <w:rPr>
                <w:rFonts w:hint="default" w:ascii="Arial" w:hAnsi="Arial" w:cs="Arial" w:eastAsiaTheme="minorEastAsia"/>
                <w:kern w:val="0"/>
                <w:sz w:val="24"/>
                <w:szCs w:val="24"/>
              </w:rPr>
              <w:t>服务有效期：自合同签订之日起贰年</w:t>
            </w:r>
            <w:r>
              <w:rPr>
                <w:rFonts w:hint="default" w:ascii="Arial" w:hAnsi="Arial" w:cs="Arial" w:eastAsiaTheme="minorEastAsia"/>
                <w:color w:val="auto"/>
                <w:kern w:val="0"/>
                <w:sz w:val="24"/>
                <w:szCs w:val="24"/>
                <w:lang w:eastAsia="zh-CN"/>
              </w:rPr>
              <w:t>（</w:t>
            </w:r>
            <w:r>
              <w:rPr>
                <w:rFonts w:hint="default" w:ascii="Arial" w:hAnsi="Arial" w:cs="Arial" w:eastAsiaTheme="minorEastAsia"/>
                <w:color w:val="auto"/>
                <w:kern w:val="0"/>
                <w:sz w:val="24"/>
                <w:szCs w:val="24"/>
              </w:rPr>
              <w:t>本次采购拟确定两家</w:t>
            </w:r>
            <w:r>
              <w:rPr>
                <w:rFonts w:hint="default" w:ascii="Arial" w:hAnsi="Arial" w:cs="Arial" w:eastAsiaTheme="minorEastAsia"/>
                <w:color w:val="auto"/>
                <w:kern w:val="0"/>
                <w:sz w:val="24"/>
                <w:szCs w:val="24"/>
                <w:lang w:val="en-US" w:eastAsia="zh-CN"/>
              </w:rPr>
              <w:t>定点服务</w:t>
            </w:r>
            <w:r>
              <w:rPr>
                <w:rFonts w:hint="default" w:ascii="Arial" w:hAnsi="Arial" w:cs="Arial" w:eastAsiaTheme="minorEastAsia"/>
                <w:color w:val="auto"/>
                <w:kern w:val="0"/>
                <w:sz w:val="24"/>
                <w:szCs w:val="24"/>
              </w:rPr>
              <w:t>供应商</w:t>
            </w:r>
            <w:r>
              <w:rPr>
                <w:rFonts w:hint="default" w:ascii="Arial" w:hAnsi="Arial" w:cs="Arial" w:eastAsiaTheme="minorEastAsia"/>
                <w:color w:val="auto"/>
                <w:kern w:val="0"/>
                <w:sz w:val="24"/>
                <w:szCs w:val="24"/>
                <w:lang w:eastAsia="zh-CN"/>
              </w:rPr>
              <w:t>）</w:t>
            </w:r>
          </w:p>
          <w:p>
            <w:pPr>
              <w:pStyle w:val="23"/>
              <w:widowControl/>
              <w:shd w:val="clear"/>
              <w:ind w:firstLine="0" w:firstLineChars="0"/>
              <w:rPr>
                <w:rFonts w:ascii="Arial" w:hAnsi="Arial" w:cs="Arial" w:eastAsiaTheme="minorEastAsia"/>
                <w:kern w:val="0"/>
                <w:szCs w:val="21"/>
              </w:rPr>
            </w:pPr>
            <w:r>
              <w:rPr>
                <w:rFonts w:hint="default" w:ascii="Arial" w:hAnsi="Arial" w:cs="Arial" w:eastAsiaTheme="minorEastAsia"/>
                <w:kern w:val="0"/>
                <w:sz w:val="24"/>
                <w:szCs w:val="24"/>
              </w:rPr>
              <w:t>四</w:t>
            </w:r>
            <w:r>
              <w:rPr>
                <w:rFonts w:hint="default" w:ascii="Arial" w:hAnsi="Arial" w:cs="Arial" w:eastAsiaTheme="minorEastAsia"/>
                <w:color w:val="333333"/>
                <w:sz w:val="24"/>
                <w:szCs w:val="24"/>
                <w:shd w:val="clear" w:color="auto" w:fill="FFFFFF"/>
              </w:rPr>
              <w:t>、</w:t>
            </w:r>
            <w:r>
              <w:rPr>
                <w:rFonts w:hint="default" w:ascii="Arial" w:hAnsi="Arial" w:cs="Arial" w:eastAsiaTheme="minorEastAsia"/>
                <w:kern w:val="0"/>
                <w:sz w:val="24"/>
                <w:szCs w:val="24"/>
              </w:rPr>
              <w:t>供应商须知：</w:t>
            </w:r>
          </w:p>
        </w:tc>
      </w:tr>
    </w:tbl>
    <w:p>
      <w:pPr>
        <w:shd w:val="clear"/>
        <w:rPr>
          <w:rFonts w:ascii="Arial" w:hAnsi="Arial" w:cs="Arial"/>
        </w:rPr>
      </w:pPr>
    </w:p>
    <w:p>
      <w:pPr>
        <w:shd w:val="clear"/>
        <w:rPr>
          <w:rFonts w:ascii="Arial" w:hAnsi="Arial" w:cs="Arial"/>
        </w:rPr>
      </w:pPr>
    </w:p>
    <w:p>
      <w:pPr>
        <w:shd w:val="clear"/>
        <w:rPr>
          <w:rFonts w:ascii="Arial" w:hAnsi="Arial" w:cs="Arial"/>
        </w:rPr>
      </w:pPr>
    </w:p>
    <w:tbl>
      <w:tblPr>
        <w:tblStyle w:val="10"/>
        <w:tblpPr w:leftFromText="180" w:rightFromText="180" w:vertAnchor="text" w:tblpX="-743" w:tblpY="1"/>
        <w:tblOverlap w:val="never"/>
        <w:tblW w:w="9770" w:type="dxa"/>
        <w:tblInd w:w="0" w:type="dxa"/>
        <w:tblLayout w:type="fixed"/>
        <w:tblCellMar>
          <w:top w:w="0" w:type="dxa"/>
          <w:left w:w="108" w:type="dxa"/>
          <w:bottom w:w="0" w:type="dxa"/>
          <w:right w:w="108" w:type="dxa"/>
        </w:tblCellMar>
      </w:tblPr>
      <w:tblGrid>
        <w:gridCol w:w="7440"/>
        <w:gridCol w:w="2330"/>
      </w:tblGrid>
      <w:tr>
        <w:tblPrEx>
          <w:tblCellMar>
            <w:top w:w="0" w:type="dxa"/>
            <w:left w:w="108" w:type="dxa"/>
            <w:bottom w:w="0" w:type="dxa"/>
            <w:right w:w="108" w:type="dxa"/>
          </w:tblCellMar>
        </w:tblPrEx>
        <w:trPr>
          <w:gridAfter w:val="1"/>
          <w:wAfter w:w="2330" w:type="dxa"/>
          <w:trHeight w:val="315" w:hRule="atLeast"/>
        </w:trPr>
        <w:tc>
          <w:tcPr>
            <w:tcW w:w="7440" w:type="dxa"/>
            <w:vAlign w:val="center"/>
          </w:tcPr>
          <w:p>
            <w:pPr>
              <w:widowControl/>
              <w:shd w:val="clear"/>
              <w:rPr>
                <w:rFonts w:ascii="Arial" w:hAnsi="Arial" w:cs="Arial" w:eastAsiaTheme="minorEastAsia"/>
                <w:kern w:val="0"/>
                <w:szCs w:val="21"/>
              </w:rPr>
            </w:pPr>
          </w:p>
          <w:p>
            <w:pPr>
              <w:widowControl/>
              <w:shd w:val="clear"/>
              <w:rPr>
                <w:rFonts w:ascii="Arial" w:hAnsi="Arial" w:cs="Arial" w:eastAsiaTheme="minorEastAsia"/>
                <w:kern w:val="0"/>
                <w:szCs w:val="21"/>
              </w:rPr>
            </w:pPr>
          </w:p>
        </w:tc>
      </w:tr>
      <w:tr>
        <w:tblPrEx>
          <w:tblCellMar>
            <w:top w:w="0" w:type="dxa"/>
            <w:left w:w="108" w:type="dxa"/>
            <w:bottom w:w="0" w:type="dxa"/>
            <w:right w:w="108" w:type="dxa"/>
          </w:tblCellMar>
        </w:tblPrEx>
        <w:trPr>
          <w:trHeight w:val="450" w:hRule="atLeast"/>
        </w:trPr>
        <w:tc>
          <w:tcPr>
            <w:tcW w:w="977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报价供应商须知</w:t>
            </w:r>
          </w:p>
        </w:tc>
      </w:tr>
      <w:tr>
        <w:tblPrEx>
          <w:tblCellMar>
            <w:top w:w="0" w:type="dxa"/>
            <w:left w:w="108" w:type="dxa"/>
            <w:bottom w:w="0" w:type="dxa"/>
            <w:right w:w="108" w:type="dxa"/>
          </w:tblCellMar>
        </w:tblPrEx>
        <w:trPr>
          <w:trHeight w:val="946" w:hRule="atLeast"/>
        </w:trPr>
        <w:tc>
          <w:tcPr>
            <w:tcW w:w="9770" w:type="dxa"/>
            <w:gridSpan w:val="2"/>
            <w:tcBorders>
              <w:top w:val="nil"/>
              <w:left w:val="single" w:color="auto" w:sz="4" w:space="0"/>
              <w:bottom w:val="single" w:color="auto" w:sz="4" w:space="0"/>
              <w:right w:val="single" w:color="auto" w:sz="4" w:space="0"/>
            </w:tcBorders>
            <w:vAlign w:val="center"/>
          </w:tcPr>
          <w:p>
            <w:pPr>
              <w:widowControl/>
              <w:shd w:val="clear"/>
              <w:jc w:val="left"/>
              <w:rPr>
                <w:rFonts w:hint="eastAsia" w:asciiTheme="minorEastAsia" w:hAnsiTheme="minorEastAsia" w:eastAsiaTheme="minorEastAsia" w:cstheme="minorEastAsia"/>
                <w:kern w:val="0"/>
                <w:sz w:val="21"/>
                <w:szCs w:val="21"/>
              </w:rPr>
            </w:pP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应商提供的产品必须是全新、未使用的原装正品，得到生产厂家提供的基于中国大陆标准的技术支持和售后服务。并且，在正常安装、使用和保养条件下，其使用寿命期内各项指标均应达到国家有关质量要求。如出现不合格产品，学校有权终止其供货资格，并追究成交供应商的违约责任。</w:t>
            </w:r>
            <w:r>
              <w:rPr>
                <w:rFonts w:hint="eastAsia" w:asciiTheme="minorEastAsia" w:hAnsiTheme="minorEastAsia" w:eastAsiaTheme="minorEastAsia" w:cstheme="minorEastAsia"/>
                <w:kern w:val="0"/>
                <w:sz w:val="21"/>
                <w:szCs w:val="21"/>
              </w:rPr>
              <w:tab/>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供应商保证所提供的产品所有权完全属于供应商且无任何抵押、查封等产权瑕疵。如一旦发生任何抵押、查封等产权瑕疵，则由成交供应商负完全责任。</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报价供应商的报价中应包含货物价款、运输、装卸、送货、人工、随配附件、专用工具、备品备件、耗品、包装、保险费、税费、售后服务费等所有相关费用。 </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在合同期之内，成交价格必须保持绝对有效，不能上涨。</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如果成交供应商没有按照学校规定的时间提供产品和服务的，成交供应商应向学校提供相应的补偿费用，每超过一日按迟交货物总价的0.5%计算，但提供的补偿费用总额不超过迟交货物总价的10%，超过20天未提供产品和服务的，采购方有权终止成交供应商的供货权利，即——终止合同。</w:t>
            </w:r>
          </w:p>
          <w:p>
            <w:pPr>
              <w:widowControl/>
              <w:numPr>
                <w:ilvl w:val="0"/>
                <w:numId w:val="1"/>
              </w:numPr>
              <w:shd w:val="clear" w:color="auto"/>
              <w:jc w:val="left"/>
              <w:rPr>
                <w:rFonts w:hint="eastAsia" w:asciiTheme="minorEastAsia" w:hAnsiTheme="minorEastAsia" w:eastAsiaTheme="minorEastAsia" w:cstheme="minorEastAsia"/>
                <w:kern w:val="0"/>
                <w:sz w:val="21"/>
                <w:szCs w:val="21"/>
                <w:shd w:val="clear" w:color="auto" w:fill="00B0F0"/>
              </w:rPr>
            </w:pPr>
            <w:r>
              <w:rPr>
                <w:rFonts w:hint="eastAsia" w:asciiTheme="minorEastAsia" w:hAnsiTheme="minorEastAsia" w:eastAsiaTheme="minorEastAsia" w:cstheme="minorEastAsia"/>
                <w:kern w:val="0"/>
                <w:sz w:val="21"/>
                <w:szCs w:val="21"/>
              </w:rPr>
              <w:t>灯管、开关等学校有指定品牌的，必须从我校指定品牌之中任选一个品牌进行报价，不在指定品牌中的报价无效。没有指定品牌的可以自选其他品牌报价。</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本一览表中参考品牌型号规格及技术参数不明确或有误的，或报价人选用其他品牌型号替代的，请以详细、正确的品牌型号、技术参数（配置）同时填写报价表和技术规格偏离表。</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采购需求备注要求提供样品的商品，报价人递交报价文件时必须同时提供与相应品牌型号一致的样品各一个（成交供应商提供的样品不退），否则报价无效。</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应商提供的货物必须满足学校在采购文件中的技术要求，未经学校同意不允许以其他产品代替。如所提供的产品不符合采购文件的技术要求或国家相关质量标准的，学校有权拒收或无条件退货并拒付货款，供应商应负完全责任。</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成交供应商提供的货物如有假冒、伪劣产品，必须马上换货，并赔偿问题货物总价的200%的罚款，以及承担因供货质量问题给采购方造成的损失。情节严重的，采购方有权终止成交供应商的供货权利，即——终止合同。 </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themeColor="text1"/>
                <w:kern w:val="0"/>
                <w:sz w:val="21"/>
                <w:szCs w:val="21"/>
                <w:shd w:val="clear" w:color="auto"/>
                <w14:textFill>
                  <w14:solidFill>
                    <w14:schemeClr w14:val="tx1"/>
                  </w14:solidFill>
                </w14:textFill>
              </w:rPr>
              <w:t>成交供应商提供产品距离最终保质期到期时间必须超过其保质期的一半以上，</w:t>
            </w:r>
            <w:r>
              <w:rPr>
                <w:rFonts w:hint="eastAsia" w:asciiTheme="minorEastAsia" w:hAnsiTheme="minorEastAsia" w:eastAsiaTheme="minorEastAsia" w:cstheme="minorEastAsia"/>
                <w:kern w:val="0"/>
                <w:sz w:val="21"/>
                <w:szCs w:val="21"/>
              </w:rPr>
              <w:t>如果有特殊请况，需采购方同意才能提供，否则成交供应商应负完全责任。</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交货期：在确认货物需求后，供货时间不超过</w:t>
            </w:r>
            <w:r>
              <w:rPr>
                <w:rFonts w:hint="eastAsia" w:asciiTheme="minorEastAsia" w:hAnsiTheme="minorEastAsia" w:eastAsiaTheme="minorEastAsia" w:cstheme="minorEastAsia"/>
                <w:b/>
                <w:bCs/>
                <w:kern w:val="0"/>
                <w:sz w:val="21"/>
                <w:szCs w:val="21"/>
                <w:u w:val="single"/>
              </w:rPr>
              <w:t>8</w:t>
            </w:r>
            <w:r>
              <w:rPr>
                <w:rFonts w:hint="eastAsia" w:asciiTheme="minorEastAsia" w:hAnsiTheme="minorEastAsia" w:eastAsiaTheme="minorEastAsia" w:cstheme="minorEastAsia"/>
                <w:kern w:val="0"/>
                <w:sz w:val="21"/>
                <w:szCs w:val="21"/>
              </w:rPr>
              <w:t>小时，需订货的货物供货时间不超过</w:t>
            </w:r>
            <w:r>
              <w:rPr>
                <w:rFonts w:hint="eastAsia" w:asciiTheme="minorEastAsia" w:hAnsiTheme="minorEastAsia" w:eastAsiaTheme="minorEastAsia" w:cstheme="minorEastAsia"/>
                <w:b/>
                <w:bCs/>
                <w:kern w:val="0"/>
                <w:sz w:val="21"/>
                <w:szCs w:val="21"/>
                <w:u w:val="single"/>
              </w:rPr>
              <w:t>48</w:t>
            </w:r>
            <w:r>
              <w:rPr>
                <w:rFonts w:hint="eastAsia" w:asciiTheme="minorEastAsia" w:hAnsiTheme="minorEastAsia" w:eastAsiaTheme="minorEastAsia" w:cstheme="minorEastAsia"/>
                <w:kern w:val="0"/>
                <w:sz w:val="21"/>
                <w:szCs w:val="21"/>
              </w:rPr>
              <w:t>小时。</w:t>
            </w:r>
          </w:p>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交货地点：广西柳州市指定地点（按学校要求）</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成交供应商须提供相应的售后服务。如遇学校有突发抢修事件等应急情况时，成交供应商须随叫随到满足供货和服务。</w:t>
            </w:r>
          </w:p>
          <w:p>
            <w:pPr>
              <w:widowControl/>
              <w:numPr>
                <w:ilvl w:val="0"/>
                <w:numId w:val="1"/>
              </w:numPr>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本章的所有商务及技术要求均作为本项目采购合同的组成部分对成交供应商具有约束力。</w:t>
            </w:r>
          </w:p>
          <w:p>
            <w:pPr>
              <w:widowControl/>
              <w:numPr>
                <w:ilvl w:val="0"/>
                <w:numId w:val="1"/>
              </w:numPr>
              <w:shd w:val="clear" w:color="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在本次采购中，资格达到采购要求的最低价格报价人为成交供应商。</w:t>
            </w:r>
          </w:p>
          <w:p>
            <w:pPr>
              <w:widowControl/>
              <w:shd w:val="clear"/>
              <w:jc w:val="left"/>
              <w:rPr>
                <w:rFonts w:hint="eastAsia" w:asciiTheme="minorEastAsia" w:hAnsiTheme="minorEastAsia" w:eastAsiaTheme="minorEastAsia" w:cstheme="minorEastAsia"/>
                <w:kern w:val="0"/>
                <w:sz w:val="21"/>
                <w:szCs w:val="21"/>
              </w:rPr>
            </w:pPr>
          </w:p>
          <w:p>
            <w:pPr>
              <w:widowControl/>
              <w:shd w:val="clear"/>
              <w:jc w:val="left"/>
              <w:rPr>
                <w:rFonts w:hint="eastAsia" w:asciiTheme="minorEastAsia" w:hAnsiTheme="minorEastAsia" w:eastAsiaTheme="minorEastAsia" w:cstheme="minorEastAsia"/>
                <w:kern w:val="0"/>
                <w:sz w:val="21"/>
                <w:szCs w:val="21"/>
              </w:rPr>
            </w:pPr>
          </w:p>
        </w:tc>
      </w:tr>
    </w:tbl>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kern w:val="0"/>
          <w:sz w:val="24"/>
          <w:szCs w:val="24"/>
        </w:rPr>
        <w:t>采购需求</w:t>
      </w:r>
      <w:r>
        <w:rPr>
          <w:rFonts w:hint="eastAsia" w:asciiTheme="minorEastAsia" w:hAnsiTheme="minorEastAsia" w:eastAsiaTheme="minorEastAsia" w:cstheme="minorEastAsia"/>
          <w:kern w:val="0"/>
          <w:sz w:val="24"/>
          <w:szCs w:val="24"/>
          <w:lang w:eastAsia="zh-CN"/>
        </w:rPr>
        <w:t>：</w:t>
      </w:r>
    </w:p>
    <w:tbl>
      <w:tblPr>
        <w:tblStyle w:val="11"/>
        <w:tblW w:w="10951" w:type="dxa"/>
        <w:tblInd w:w="-1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90"/>
        <w:gridCol w:w="1024"/>
        <w:gridCol w:w="978"/>
        <w:gridCol w:w="970"/>
        <w:gridCol w:w="996"/>
        <w:gridCol w:w="983"/>
        <w:gridCol w:w="983"/>
        <w:gridCol w:w="983"/>
        <w:gridCol w:w="988"/>
        <w:gridCol w:w="75"/>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序号</w:t>
            </w:r>
          </w:p>
        </w:tc>
        <w:tc>
          <w:tcPr>
            <w:tcW w:w="992" w:type="dxa"/>
            <w:vAlign w:val="center"/>
          </w:tcPr>
          <w:p>
            <w:pPr>
              <w:widowControl/>
              <w:shd w:val="clear"/>
              <w:jc w:val="center"/>
              <w:textAlignment w:val="center"/>
              <w:rPr>
                <w:rStyle w:val="25"/>
                <w:rFonts w:hint="eastAsia" w:asciiTheme="minorEastAsia" w:hAnsiTheme="minorEastAsia" w:eastAsiaTheme="minorEastAsia" w:cstheme="minorEastAsia"/>
                <w:b w:val="0"/>
                <w:bCs/>
                <w:sz w:val="21"/>
                <w:szCs w:val="21"/>
                <w:lang w:bidi="ar"/>
              </w:rPr>
            </w:pPr>
            <w:r>
              <w:rPr>
                <w:rStyle w:val="25"/>
                <w:rFonts w:hint="eastAsia" w:asciiTheme="minorEastAsia" w:hAnsiTheme="minorEastAsia" w:eastAsiaTheme="minorEastAsia" w:cstheme="minorEastAsia"/>
                <w:b w:val="0"/>
                <w:bCs/>
                <w:sz w:val="21"/>
                <w:szCs w:val="21"/>
                <w:lang w:bidi="ar"/>
              </w:rPr>
              <w:t>商品</w:t>
            </w:r>
          </w:p>
          <w:p>
            <w:pPr>
              <w:widowControl/>
              <w:shd w:val="clear"/>
              <w:jc w:val="center"/>
              <w:textAlignment w:val="center"/>
              <w:rPr>
                <w:rFonts w:hint="eastAsia" w:asciiTheme="minorEastAsia" w:hAnsiTheme="minorEastAsia" w:eastAsiaTheme="minorEastAsia" w:cstheme="minorEastAsia"/>
                <w:bCs/>
                <w:sz w:val="21"/>
                <w:szCs w:val="21"/>
              </w:rPr>
            </w:pPr>
            <w:r>
              <w:rPr>
                <w:rStyle w:val="25"/>
                <w:rFonts w:hint="eastAsia" w:asciiTheme="minorEastAsia" w:hAnsiTheme="minorEastAsia" w:eastAsiaTheme="minorEastAsia" w:cstheme="minorEastAsia"/>
                <w:b w:val="0"/>
                <w:bCs/>
                <w:sz w:val="21"/>
                <w:szCs w:val="21"/>
                <w:lang w:bidi="ar"/>
              </w:rPr>
              <w:t>名称</w:t>
            </w:r>
          </w:p>
        </w:tc>
        <w:tc>
          <w:tcPr>
            <w:tcW w:w="990" w:type="dxa"/>
            <w:vAlign w:val="center"/>
          </w:tcPr>
          <w:p>
            <w:pPr>
              <w:widowControl/>
              <w:shd w:val="clear"/>
              <w:jc w:val="center"/>
              <w:textAlignment w:val="center"/>
              <w:rPr>
                <w:rStyle w:val="24"/>
                <w:rFonts w:hint="eastAsia" w:asciiTheme="minorEastAsia" w:hAnsiTheme="minorEastAsia" w:eastAsiaTheme="minorEastAsia" w:cstheme="minorEastAsia"/>
                <w:b w:val="0"/>
                <w:bCs/>
                <w:sz w:val="21"/>
                <w:szCs w:val="21"/>
                <w:lang w:bidi="ar"/>
              </w:rPr>
            </w:pPr>
            <w:r>
              <w:rPr>
                <w:rStyle w:val="24"/>
                <w:rFonts w:hint="eastAsia" w:asciiTheme="minorEastAsia" w:hAnsiTheme="minorEastAsia" w:eastAsiaTheme="minorEastAsia" w:cstheme="minorEastAsia"/>
                <w:b w:val="0"/>
                <w:bCs/>
                <w:sz w:val="21"/>
                <w:szCs w:val="21"/>
                <w:lang w:bidi="ar"/>
              </w:rPr>
              <w:t>可选</w:t>
            </w:r>
          </w:p>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品牌</w:t>
            </w:r>
          </w:p>
        </w:tc>
        <w:tc>
          <w:tcPr>
            <w:tcW w:w="1024"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规格</w:t>
            </w:r>
          </w:p>
        </w:tc>
        <w:tc>
          <w:tcPr>
            <w:tcW w:w="978"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型号</w:t>
            </w:r>
          </w:p>
        </w:tc>
        <w:tc>
          <w:tcPr>
            <w:tcW w:w="970"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单位</w:t>
            </w:r>
          </w:p>
        </w:tc>
        <w:tc>
          <w:tcPr>
            <w:tcW w:w="996"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24"/>
                <w:rFonts w:hint="eastAsia" w:asciiTheme="minorEastAsia" w:hAnsiTheme="minorEastAsia" w:eastAsiaTheme="minorEastAsia" w:cstheme="minorEastAsia"/>
                <w:b w:val="0"/>
                <w:bCs/>
                <w:sz w:val="21"/>
                <w:szCs w:val="21"/>
                <w:lang w:bidi="ar"/>
              </w:rPr>
              <w:t>数量</w:t>
            </w:r>
          </w:p>
        </w:tc>
        <w:tc>
          <w:tcPr>
            <w:tcW w:w="983" w:type="dxa"/>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w:t>
            </w:r>
          </w:p>
        </w:tc>
        <w:tc>
          <w:tcPr>
            <w:tcW w:w="983" w:type="dxa"/>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w:t>
            </w:r>
          </w:p>
        </w:tc>
        <w:tc>
          <w:tcPr>
            <w:tcW w:w="988" w:type="dxa"/>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品牌/规格/型号响应情况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白光球泡</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白光球泡</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白光球泡</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13W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白光球泡</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15w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暖光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15w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16W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暖光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16W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28W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w:t>
            </w:r>
            <w:r>
              <w:rPr>
                <w:rStyle w:val="26"/>
                <w:rFonts w:hint="eastAsia" w:asciiTheme="minorEastAsia" w:hAnsiTheme="minorEastAsia" w:eastAsiaTheme="minorEastAsia" w:cstheme="minorEastAsia"/>
                <w:b w:val="0"/>
                <w:bCs/>
                <w:sz w:val="21"/>
                <w:szCs w:val="21"/>
                <w:lang w:bidi="ar"/>
              </w:rPr>
              <w:t>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7"/>
                <w:rFonts w:hint="eastAsia" w:asciiTheme="minorEastAsia" w:hAnsiTheme="minorEastAsia" w:eastAsiaTheme="minorEastAsia" w:cstheme="minorEastAsia"/>
                <w:sz w:val="21"/>
                <w:szCs w:val="21"/>
                <w:lang w:bidi="ar"/>
              </w:rPr>
              <w:t>欧普、阳光、</w:t>
            </w:r>
            <w:r>
              <w:rPr>
                <w:rStyle w:val="28"/>
                <w:rFonts w:hint="eastAsia" w:asciiTheme="minorEastAsia" w:hAnsiTheme="minorEastAsia" w:eastAsiaTheme="minorEastAsia" w:cstheme="minorEastAsia"/>
                <w:sz w:val="21"/>
                <w:szCs w:val="21"/>
                <w:lang w:bidi="ar"/>
              </w:rPr>
              <w:t>fsl</w:t>
            </w:r>
            <w:r>
              <w:rPr>
                <w:rStyle w:val="27"/>
                <w:rFonts w:hint="eastAsia" w:asciiTheme="minorEastAsia" w:hAnsiTheme="minorEastAsia" w:eastAsiaTheme="minorEastAsia" w:cstheme="minorEastAsia"/>
                <w:sz w:val="21"/>
                <w:szCs w:val="21"/>
                <w:lang w:bidi="ar"/>
              </w:rPr>
              <w:t>、雷士、三雄极光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29"/>
                <w:rFonts w:hint="eastAsia" w:asciiTheme="minorEastAsia" w:hAnsiTheme="minorEastAsia" w:eastAsiaTheme="minorEastAsia" w:cstheme="minorEastAsia"/>
                <w:sz w:val="21"/>
                <w:szCs w:val="21"/>
                <w:lang w:bidi="ar"/>
              </w:rPr>
              <w:t>暖光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T5 28W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T8 18W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暖光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T8 18W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T8 28W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暖光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T8 28W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vAlign w:val="center"/>
          </w:tcPr>
          <w:p>
            <w:pPr>
              <w:shd w:val="clear"/>
              <w:jc w:val="center"/>
              <w:rPr>
                <w:rFonts w:hint="eastAsia" w:asciiTheme="minorEastAsia" w:hAnsiTheme="minorEastAsia" w:eastAsiaTheme="minorEastAsia" w:cstheme="minorEastAsia"/>
                <w:sz w:val="21"/>
                <w:szCs w:val="21"/>
              </w:rPr>
            </w:pPr>
          </w:p>
        </w:tc>
        <w:tc>
          <w:tcPr>
            <w:tcW w:w="983" w:type="dxa"/>
            <w:shd w:val="clear" w:color="auto" w:fill="auto"/>
            <w:vAlign w:val="center"/>
          </w:tcPr>
          <w:p>
            <w:pPr>
              <w:shd w:val="clear"/>
              <w:jc w:val="center"/>
              <w:rPr>
                <w:rFonts w:hint="eastAsia" w:asciiTheme="minorEastAsia" w:hAnsiTheme="minorEastAsia" w:eastAsiaTheme="minorEastAsia" w:cstheme="minorEastAsia"/>
                <w:sz w:val="21"/>
                <w:szCs w:val="21"/>
              </w:rPr>
            </w:pPr>
          </w:p>
        </w:tc>
        <w:tc>
          <w:tcPr>
            <w:tcW w:w="988" w:type="dxa"/>
            <w:vAlign w:val="center"/>
          </w:tcPr>
          <w:p>
            <w:pPr>
              <w:shd w:val="clea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双支带罩</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T8</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LED吸顶灯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12W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LED吸顶灯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白光</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LED扣板灯</w:t>
            </w:r>
            <w:r>
              <w:rPr>
                <w:rStyle w:val="31"/>
                <w:rFonts w:hint="eastAsia" w:asciiTheme="minorEastAsia" w:hAnsiTheme="minorEastAsia" w:eastAsiaTheme="minorEastAsia" w:cstheme="minorEastAsia"/>
                <w:b w:val="0"/>
                <w:bCs/>
                <w:sz w:val="21"/>
                <w:szCs w:val="21"/>
                <w:lang w:bidi="ar"/>
              </w:rPr>
              <w:t xml:space="preserve"> </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30*30</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LED扣板灯</w:t>
            </w:r>
            <w:r>
              <w:rPr>
                <w:rStyle w:val="31"/>
                <w:rFonts w:hint="eastAsia" w:asciiTheme="minorEastAsia" w:hAnsiTheme="minorEastAsia" w:eastAsiaTheme="minorEastAsia" w:cstheme="minorEastAsia"/>
                <w:b w:val="0"/>
                <w:bCs/>
                <w:sz w:val="21"/>
                <w:szCs w:val="21"/>
                <w:lang w:bidi="ar"/>
              </w:rPr>
              <w:t xml:space="preserve"> </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60*60</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48w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Style w:val="30"/>
                <w:rFonts w:hint="eastAsia" w:asciiTheme="minorEastAsia" w:hAnsiTheme="minorEastAsia" w:eastAsiaTheme="minorEastAsia" w:cstheme="minorEastAsia"/>
                <w:sz w:val="21"/>
                <w:szCs w:val="21"/>
                <w:lang w:bidi="ar"/>
              </w:rPr>
              <w:t>声光控球泡</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8-10w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雷达感应</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8-10w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消防应急灯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新国标</w:t>
            </w:r>
            <w:r>
              <w:rPr>
                <w:rStyle w:val="32"/>
                <w:rFonts w:hint="eastAsia" w:asciiTheme="minorEastAsia" w:hAnsiTheme="minorEastAsia" w:eastAsiaTheme="minorEastAsia" w:cstheme="minorEastAsia"/>
                <w:sz w:val="21"/>
                <w:szCs w:val="21"/>
                <w:lang w:bidi="ar"/>
              </w:rPr>
              <w:t xml:space="preserve"> </w:t>
            </w:r>
            <w:r>
              <w:rPr>
                <w:rFonts w:hint="eastAsia" w:asciiTheme="minorEastAsia" w:hAnsiTheme="minorEastAsia" w:eastAsiaTheme="minorEastAsia" w:cstheme="minorEastAsia"/>
                <w:color w:val="000000"/>
                <w:kern w:val="0"/>
                <w:sz w:val="21"/>
                <w:szCs w:val="21"/>
                <w:lang w:bidi="ar"/>
              </w:rPr>
              <w:t>双头</w:t>
            </w:r>
            <w:r>
              <w:rPr>
                <w:rStyle w:val="32"/>
                <w:rFonts w:hint="eastAsia" w:asciiTheme="minorEastAsia" w:hAnsiTheme="minorEastAsia" w:eastAsiaTheme="minorEastAsia" w:cstheme="minorEastAsia"/>
                <w:sz w:val="21"/>
                <w:szCs w:val="21"/>
                <w:lang w:bidi="ar"/>
              </w:rPr>
              <w:t>led</w:t>
            </w:r>
          </w:p>
        </w:tc>
        <w:tc>
          <w:tcPr>
            <w:tcW w:w="978" w:type="dxa"/>
            <w:vAlign w:val="bottom"/>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安全出口指示灯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新国标</w:t>
            </w:r>
            <w:r>
              <w:rPr>
                <w:rStyle w:val="32"/>
                <w:rFonts w:hint="eastAsia" w:asciiTheme="minorEastAsia" w:hAnsiTheme="minorEastAsia" w:eastAsiaTheme="minorEastAsia" w:cstheme="minorEastAsia"/>
                <w:sz w:val="21"/>
                <w:szCs w:val="21"/>
                <w:lang w:bidi="ar"/>
              </w:rPr>
              <w:t xml:space="preserve"> </w:t>
            </w:r>
            <w:r>
              <w:rPr>
                <w:rFonts w:hint="eastAsia" w:asciiTheme="minorEastAsia" w:hAnsiTheme="minorEastAsia" w:eastAsiaTheme="minorEastAsia" w:cstheme="minorEastAsia"/>
                <w:color w:val="000000"/>
                <w:kern w:val="0"/>
                <w:sz w:val="21"/>
                <w:szCs w:val="21"/>
                <w:lang w:bidi="ar"/>
              </w:rPr>
              <w:t>向左</w:t>
            </w:r>
            <w:r>
              <w:rPr>
                <w:rStyle w:val="32"/>
                <w:rFonts w:hint="eastAsia" w:asciiTheme="minorEastAsia" w:hAnsiTheme="minorEastAsia" w:eastAsiaTheme="minorEastAsia" w:cstheme="minorEastAsia"/>
                <w:sz w:val="21"/>
                <w:szCs w:val="21"/>
                <w:lang w:bidi="ar"/>
              </w:rPr>
              <w:t>/</w:t>
            </w:r>
            <w:r>
              <w:rPr>
                <w:rFonts w:hint="eastAsia" w:asciiTheme="minorEastAsia" w:hAnsiTheme="minorEastAsia" w:eastAsiaTheme="minorEastAsia" w:cstheme="minorEastAsia"/>
                <w:color w:val="000000"/>
                <w:kern w:val="0"/>
                <w:sz w:val="21"/>
                <w:szCs w:val="21"/>
                <w:lang w:bidi="ar"/>
              </w:rPr>
              <w:t>向右</w:t>
            </w:r>
            <w:r>
              <w:rPr>
                <w:rStyle w:val="32"/>
                <w:rFonts w:hint="eastAsia" w:asciiTheme="minorEastAsia" w:hAnsiTheme="minorEastAsia" w:eastAsiaTheme="minorEastAsia" w:cstheme="minorEastAsia"/>
                <w:sz w:val="21"/>
                <w:szCs w:val="21"/>
                <w:lang w:bidi="ar"/>
              </w:rPr>
              <w:t>/</w:t>
            </w:r>
            <w:r>
              <w:rPr>
                <w:rFonts w:hint="eastAsia" w:asciiTheme="minorEastAsia" w:hAnsiTheme="minorEastAsia" w:eastAsiaTheme="minorEastAsia" w:cstheme="minorEastAsia"/>
                <w:color w:val="000000"/>
                <w:kern w:val="0"/>
                <w:sz w:val="21"/>
                <w:szCs w:val="21"/>
                <w:lang w:bidi="ar"/>
              </w:rPr>
              <w:t>双向</w:t>
            </w:r>
          </w:p>
        </w:tc>
        <w:tc>
          <w:tcPr>
            <w:tcW w:w="978" w:type="dxa"/>
            <w:vAlign w:val="bottom"/>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疏散指示灯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欧普、阳光、fsl、雷士、三雄极光</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新国标</w:t>
            </w:r>
            <w:r>
              <w:rPr>
                <w:rStyle w:val="32"/>
                <w:rFonts w:hint="eastAsia" w:asciiTheme="minorEastAsia" w:hAnsiTheme="minorEastAsia" w:eastAsiaTheme="minorEastAsia" w:cstheme="minorEastAsia"/>
                <w:sz w:val="21"/>
                <w:szCs w:val="21"/>
                <w:lang w:bidi="ar"/>
              </w:rPr>
              <w:t xml:space="preserve"> </w:t>
            </w:r>
            <w:r>
              <w:rPr>
                <w:rFonts w:hint="eastAsia" w:asciiTheme="minorEastAsia" w:hAnsiTheme="minorEastAsia" w:eastAsiaTheme="minorEastAsia" w:cstheme="minorEastAsia"/>
                <w:color w:val="000000"/>
                <w:kern w:val="0"/>
                <w:sz w:val="21"/>
                <w:szCs w:val="21"/>
                <w:lang w:bidi="ar"/>
              </w:rPr>
              <w:t>向左</w:t>
            </w:r>
            <w:r>
              <w:rPr>
                <w:rStyle w:val="32"/>
                <w:rFonts w:hint="eastAsia" w:asciiTheme="minorEastAsia" w:hAnsiTheme="minorEastAsia" w:eastAsiaTheme="minorEastAsia" w:cstheme="minorEastAsia"/>
                <w:sz w:val="21"/>
                <w:szCs w:val="21"/>
                <w:lang w:bidi="ar"/>
              </w:rPr>
              <w:t>/</w:t>
            </w:r>
            <w:r>
              <w:rPr>
                <w:rFonts w:hint="eastAsia" w:asciiTheme="minorEastAsia" w:hAnsiTheme="minorEastAsia" w:eastAsiaTheme="minorEastAsia" w:cstheme="minorEastAsia"/>
                <w:color w:val="000000"/>
                <w:kern w:val="0"/>
                <w:sz w:val="21"/>
                <w:szCs w:val="21"/>
                <w:lang w:bidi="ar"/>
              </w:rPr>
              <w:t>向右</w:t>
            </w:r>
            <w:r>
              <w:rPr>
                <w:rStyle w:val="32"/>
                <w:rFonts w:hint="eastAsia" w:asciiTheme="minorEastAsia" w:hAnsiTheme="minorEastAsia" w:eastAsiaTheme="minorEastAsia" w:cstheme="minorEastAsia"/>
                <w:sz w:val="21"/>
                <w:szCs w:val="21"/>
                <w:lang w:bidi="ar"/>
              </w:rPr>
              <w:t>/</w:t>
            </w:r>
            <w:r>
              <w:rPr>
                <w:rFonts w:hint="eastAsia" w:asciiTheme="minorEastAsia" w:hAnsiTheme="minorEastAsia" w:eastAsiaTheme="minorEastAsia" w:cstheme="minorEastAsia"/>
                <w:color w:val="000000"/>
                <w:kern w:val="0"/>
                <w:sz w:val="21"/>
                <w:szCs w:val="21"/>
                <w:lang w:bidi="ar"/>
              </w:rPr>
              <w:t>双向</w:t>
            </w:r>
          </w:p>
        </w:tc>
        <w:tc>
          <w:tcPr>
            <w:tcW w:w="978" w:type="dxa"/>
            <w:vAlign w:val="bottom"/>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LED投光灯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欧普、亚明</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户外防水</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LED投光灯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欧普、亚明</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户外防水</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LED投光灯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欧普、亚明</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户外防水</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LED投光灯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欧普、亚明</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户外防水</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LED投光灯</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欧普、亚明</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户外防水</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250W</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63A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63A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63A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63A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空气开关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公牛、德力西、正泰、施耐德</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3P</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一位大板开关</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二位大板开关</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三位大板开关</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四位大板开关</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明装五孔插座</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五孔</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明装十孔插座</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十孔</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45</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86暗装空调插</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86</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插头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2插</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插头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公牛、欧普、德力西、正泰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3插</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线排插</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公牛</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5孔三位带开关</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5米10a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时控开关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德力西</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电子式</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30A</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声光控延时开关</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欧普、德力西、 公牛</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延时控制</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60mm-65mm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盒</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2" w:hRule="atLeast"/>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空开盒</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塑料</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2p</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02" w:hRule="atLeast"/>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空开盒</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塑料</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4P</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12" w:hRule="atLeast"/>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空开盒</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塑料</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6P</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热熔管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dn20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热熔管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dn25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40mm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50mm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排污管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63mm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1米</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浴室花洒套管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不锈钢（1.5米）</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63" w:type="dxa"/>
            <w:gridSpan w:val="2"/>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3"/>
                <w:rFonts w:hint="eastAsia" w:asciiTheme="minorEastAsia" w:hAnsiTheme="minorEastAsia" w:eastAsiaTheme="minorEastAsia" w:cstheme="minorEastAsia"/>
                <w:b w:val="0"/>
                <w:bCs/>
                <w:sz w:val="21"/>
                <w:szCs w:val="21"/>
                <w:lang w:bidi="ar"/>
              </w:rPr>
              <w:t>下水软管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4"/>
                <w:rFonts w:hint="eastAsia" w:asciiTheme="minorEastAsia" w:hAnsiTheme="minorEastAsia" w:eastAsiaTheme="minorEastAsia" w:cstheme="minorEastAsia"/>
                <w:sz w:val="21"/>
                <w:szCs w:val="21"/>
                <w:lang w:bidi="ar"/>
              </w:rPr>
              <w:t>塑料伸缩（</w:t>
            </w:r>
            <w:r>
              <w:rPr>
                <w:rFonts w:hint="eastAsia" w:asciiTheme="minorEastAsia" w:hAnsiTheme="minorEastAsia" w:eastAsiaTheme="minorEastAsia" w:cstheme="minorEastAsia"/>
                <w:color w:val="000000"/>
                <w:kern w:val="0"/>
                <w:sz w:val="21"/>
                <w:szCs w:val="21"/>
                <w:lang w:bidi="ar"/>
              </w:rPr>
              <w:t>1</w:t>
            </w:r>
            <w:r>
              <w:rPr>
                <w:rStyle w:val="34"/>
                <w:rFonts w:hint="eastAsia" w:asciiTheme="minorEastAsia" w:hAnsiTheme="minorEastAsia" w:eastAsiaTheme="minorEastAsia" w:cstheme="minorEastAsia"/>
                <w:sz w:val="21"/>
                <w:szCs w:val="21"/>
                <w:lang w:bidi="ar"/>
              </w:rPr>
              <w:t>米）</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34"/>
                <w:rFonts w:hint="eastAsia" w:asciiTheme="minorEastAsia" w:hAnsiTheme="minorEastAsia" w:eastAsiaTheme="minorEastAsia" w:cstheme="minorEastAsia"/>
                <w:sz w:val="21"/>
                <w:szCs w:val="21"/>
                <w:lang w:bidi="ar"/>
              </w:rPr>
              <w:t>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93" w:type="dxa"/>
            <w:gridSpan w:val="3"/>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进水软管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塑料伸缩（1米）</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1093" w:type="dxa"/>
            <w:gridSpan w:val="3"/>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高压软管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不锈钢（0.6米）</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dn32</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根</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三通</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 xml:space="preserve">直通 </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32</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三通</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直通</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弯头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PPR弯头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PPR弯头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 内牙直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 外牙直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20*1/2</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 内牙直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20*1/2</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堵头</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dn20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堵头</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dn25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浴室花洒座</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铝架</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35"/>
                <w:rFonts w:hint="eastAsia" w:asciiTheme="minorEastAsia" w:hAnsiTheme="minorEastAsia" w:eastAsiaTheme="minorEastAsia" w:cstheme="minorEastAsia"/>
                <w:sz w:val="21"/>
                <w:szCs w:val="21"/>
                <w:lang w:bidi="ar"/>
              </w:rPr>
              <w:t>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浴室花洒喷头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铝材料</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35"/>
                <w:rFonts w:hint="eastAsia" w:asciiTheme="minorEastAsia" w:hAnsiTheme="minorEastAsia" w:eastAsiaTheme="minorEastAsia" w:cstheme="minorEastAsia"/>
                <w:sz w:val="21"/>
                <w:szCs w:val="21"/>
                <w:lang w:bidi="ar"/>
              </w:rPr>
              <w:t>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铝塑管内牙弯头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铝材料</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热熔管直通</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热熔管三通</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5"/>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热熔管直通</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热熔管阀芯</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热熔管阀芯</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铜内接</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全铜</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铜内接</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全铜</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快接</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快接</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冷水胶垫</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塑胶</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内牙弯头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外牙接头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PPR管</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PPR管 弯头</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日丰</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PPR管 三通</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PPR</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地漏</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弯头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存水弯</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  带检修口</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检查口</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检查口</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检查口</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80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蹲便器</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陶瓷</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520*420*190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蹲便器</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陶瓷</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520*420*220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蹲便器</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陶瓷</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520*420*280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厕所冲水箱</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联塑</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塑料</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手按式</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热水器混水阀</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全铜</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小便冲洗阀</w:t>
            </w:r>
          </w:p>
        </w:tc>
        <w:tc>
          <w:tcPr>
            <w:tcW w:w="990" w:type="dxa"/>
            <w:vAlign w:val="bottom"/>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感应式（6v)</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小便冲洗阀</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手按式</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6"/>
                <w:rFonts w:hint="eastAsia" w:asciiTheme="minorEastAsia" w:hAnsiTheme="minorEastAsia" w:eastAsiaTheme="minorEastAsia" w:cstheme="minorEastAsia"/>
                <w:b w:val="0"/>
                <w:bCs/>
                <w:sz w:val="21"/>
                <w:szCs w:val="21"/>
                <w:lang w:bidi="ar"/>
              </w:rPr>
              <w:t>浴室沐浴花洒架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铝材质</w:t>
            </w:r>
          </w:p>
        </w:tc>
        <w:tc>
          <w:tcPr>
            <w:tcW w:w="978" w:type="dxa"/>
            <w:vAlign w:val="bottom"/>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6"/>
                <w:rFonts w:hint="eastAsia" w:asciiTheme="minorEastAsia" w:hAnsiTheme="minorEastAsia" w:eastAsiaTheme="minorEastAsia" w:cstheme="minorEastAsia"/>
                <w:b w:val="0"/>
                <w:bCs/>
                <w:sz w:val="21"/>
                <w:szCs w:val="21"/>
                <w:lang w:bidi="ar"/>
              </w:rPr>
              <w:t>浴室沐浴花洒</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铝材质</w:t>
            </w:r>
          </w:p>
        </w:tc>
        <w:tc>
          <w:tcPr>
            <w:tcW w:w="978" w:type="dxa"/>
            <w:vAlign w:val="bottom"/>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112</w:t>
            </w:r>
          </w:p>
        </w:tc>
        <w:tc>
          <w:tcPr>
            <w:tcW w:w="992" w:type="dxa"/>
            <w:vMerge w:val="restart"/>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 xml:space="preserve">铜芯线 </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铜芯线</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113</w:t>
            </w:r>
          </w:p>
        </w:tc>
        <w:tc>
          <w:tcPr>
            <w:tcW w:w="992" w:type="dxa"/>
            <w:vMerge w:val="continue"/>
          </w:tcPr>
          <w:p>
            <w:pPr>
              <w:shd w:val="clear"/>
              <w:rPr>
                <w:rFonts w:hint="eastAsia" w:asciiTheme="minorEastAsia" w:hAnsiTheme="minorEastAsia" w:eastAsiaTheme="minorEastAsia" w:cstheme="minorEastAsia"/>
                <w:bCs/>
                <w:sz w:val="21"/>
                <w:szCs w:val="21"/>
              </w:rPr>
            </w:pP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铜芯线</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114</w:t>
            </w:r>
          </w:p>
        </w:tc>
        <w:tc>
          <w:tcPr>
            <w:tcW w:w="992" w:type="dxa"/>
            <w:vMerge w:val="continue"/>
          </w:tcPr>
          <w:p>
            <w:pPr>
              <w:shd w:val="clear"/>
              <w:rPr>
                <w:rFonts w:hint="eastAsia" w:asciiTheme="minorEastAsia" w:hAnsiTheme="minorEastAsia" w:eastAsiaTheme="minorEastAsia" w:cstheme="minorEastAsia"/>
                <w:bCs/>
                <w:sz w:val="21"/>
                <w:szCs w:val="21"/>
              </w:rPr>
            </w:pP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铜芯线</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115</w:t>
            </w:r>
          </w:p>
        </w:tc>
        <w:tc>
          <w:tcPr>
            <w:tcW w:w="992" w:type="dxa"/>
            <w:vMerge w:val="continue"/>
          </w:tcPr>
          <w:p>
            <w:pPr>
              <w:shd w:val="clear"/>
              <w:rPr>
                <w:rFonts w:hint="eastAsia" w:asciiTheme="minorEastAsia" w:hAnsiTheme="minorEastAsia" w:eastAsiaTheme="minorEastAsia" w:cstheme="minorEastAsia"/>
                <w:bCs/>
                <w:sz w:val="21"/>
                <w:szCs w:val="21"/>
              </w:rPr>
            </w:pP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铜芯线</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116</w:t>
            </w:r>
          </w:p>
        </w:tc>
        <w:tc>
          <w:tcPr>
            <w:tcW w:w="992" w:type="dxa"/>
            <w:vMerge w:val="continue"/>
          </w:tcPr>
          <w:p>
            <w:pPr>
              <w:shd w:val="clear"/>
              <w:rPr>
                <w:rFonts w:hint="eastAsia" w:asciiTheme="minorEastAsia" w:hAnsiTheme="minorEastAsia" w:eastAsiaTheme="minorEastAsia" w:cstheme="minorEastAsia"/>
                <w:bCs/>
                <w:sz w:val="21"/>
                <w:szCs w:val="21"/>
              </w:rPr>
            </w:pP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铜芯线</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 xml:space="preserve">花线 </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铜芯双绞</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卷（100米）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电缆</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国标电缆</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3*4平方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卷（100米）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电缆</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国标电缆</w:t>
            </w:r>
          </w:p>
        </w:tc>
        <w:tc>
          <w:tcPr>
            <w:tcW w:w="978"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5*4平方</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卷（100米）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护套线</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国标电缆</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卷（100米）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护套线</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桂林总厂</w:t>
            </w:r>
          </w:p>
        </w:tc>
        <w:tc>
          <w:tcPr>
            <w:tcW w:w="1024"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国标电缆</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卷（100米）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明装线槽</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三线槽厚</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明装线槽</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四线槽厚</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线管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线管</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PVC</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126</w:t>
            </w:r>
          </w:p>
        </w:tc>
        <w:tc>
          <w:tcPr>
            <w:tcW w:w="992"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bidi="ar"/>
                <w14:textFill>
                  <w14:solidFill>
                    <w14:schemeClr w14:val="tx1"/>
                  </w14:solidFill>
                </w14:textFill>
              </w:rPr>
              <w:t>铜鼻子</w:t>
            </w:r>
          </w:p>
        </w:tc>
        <w:tc>
          <w:tcPr>
            <w:tcW w:w="990" w:type="dxa"/>
            <w:shd w:val="clear" w:color="auto" w:fill="FFFFFF" w:themeFill="background1"/>
            <w:vAlign w:val="center"/>
          </w:tcPr>
          <w:p>
            <w:pPr>
              <w:shd w:val="clea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4"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全铜</w:t>
            </w:r>
          </w:p>
        </w:tc>
        <w:tc>
          <w:tcPr>
            <w:tcW w:w="978"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DT-A-10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127</w:t>
            </w:r>
          </w:p>
        </w:tc>
        <w:tc>
          <w:tcPr>
            <w:tcW w:w="992"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bidi="ar"/>
                <w14:textFill>
                  <w14:solidFill>
                    <w14:schemeClr w14:val="tx1"/>
                  </w14:solidFill>
                </w14:textFill>
              </w:rPr>
              <w:t>铜鼻子</w:t>
            </w:r>
          </w:p>
        </w:tc>
        <w:tc>
          <w:tcPr>
            <w:tcW w:w="990" w:type="dxa"/>
            <w:shd w:val="clear" w:color="auto" w:fill="FFFFFF" w:themeFill="background1"/>
            <w:vAlign w:val="center"/>
          </w:tcPr>
          <w:p>
            <w:pPr>
              <w:shd w:val="clea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4"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全铜</w:t>
            </w:r>
          </w:p>
        </w:tc>
        <w:tc>
          <w:tcPr>
            <w:tcW w:w="978"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DT-A-16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128</w:t>
            </w:r>
          </w:p>
        </w:tc>
        <w:tc>
          <w:tcPr>
            <w:tcW w:w="992"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bidi="ar"/>
                <w14:textFill>
                  <w14:solidFill>
                    <w14:schemeClr w14:val="tx1"/>
                  </w14:solidFill>
                </w14:textFill>
              </w:rPr>
              <w:t>铜鼻子</w:t>
            </w:r>
          </w:p>
        </w:tc>
        <w:tc>
          <w:tcPr>
            <w:tcW w:w="990" w:type="dxa"/>
            <w:shd w:val="clear" w:color="auto" w:fill="FFFFFF" w:themeFill="background1"/>
            <w:vAlign w:val="center"/>
          </w:tcPr>
          <w:p>
            <w:pPr>
              <w:shd w:val="clea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4"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全铜</w:t>
            </w:r>
          </w:p>
        </w:tc>
        <w:tc>
          <w:tcPr>
            <w:tcW w:w="978"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DT-A-25</w:t>
            </w:r>
          </w:p>
        </w:tc>
        <w:tc>
          <w:tcPr>
            <w:tcW w:w="970" w:type="dxa"/>
            <w:vAlign w:val="center"/>
          </w:tcPr>
          <w:p>
            <w:pPr>
              <w:shd w:val="clear"/>
              <w:jc w:val="center"/>
              <w:rPr>
                <w:rFonts w:hint="eastAsia" w:asciiTheme="minorEastAsia" w:hAnsiTheme="minorEastAsia" w:eastAsiaTheme="minorEastAsia" w:cstheme="minorEastAsia"/>
                <w:sz w:val="21"/>
                <w:szCs w:val="21"/>
              </w:rPr>
            </w:pPr>
          </w:p>
        </w:tc>
        <w:tc>
          <w:tcPr>
            <w:tcW w:w="996" w:type="dxa"/>
            <w:vAlign w:val="center"/>
          </w:tcPr>
          <w:p>
            <w:pPr>
              <w:shd w:val="clear"/>
              <w:jc w:val="cente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129</w:t>
            </w:r>
          </w:p>
        </w:tc>
        <w:tc>
          <w:tcPr>
            <w:tcW w:w="992"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bidi="ar"/>
                <w14:textFill>
                  <w14:solidFill>
                    <w14:schemeClr w14:val="tx1"/>
                  </w14:solidFill>
                </w14:textFill>
              </w:rPr>
              <w:t>铜鼻子</w:t>
            </w:r>
          </w:p>
        </w:tc>
        <w:tc>
          <w:tcPr>
            <w:tcW w:w="990" w:type="dxa"/>
            <w:shd w:val="clear" w:color="auto" w:fill="FFFFFF" w:themeFill="background1"/>
            <w:vAlign w:val="center"/>
          </w:tcPr>
          <w:p>
            <w:pPr>
              <w:shd w:val="clea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4"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全铜</w:t>
            </w:r>
          </w:p>
        </w:tc>
        <w:tc>
          <w:tcPr>
            <w:tcW w:w="978" w:type="dxa"/>
            <w:shd w:val="clear" w:color="auto" w:fill="FFFFFF" w:themeFill="background1"/>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DT-A-35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电工胶布（大卷）</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德力西</w:t>
            </w: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绝缘胶带</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18mm*10m*0.13mm</w:t>
            </w:r>
          </w:p>
        </w:tc>
        <w:tc>
          <w:tcPr>
            <w:tcW w:w="97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卷</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防水电工胶布</w:t>
            </w:r>
          </w:p>
        </w:tc>
        <w:tc>
          <w:tcPr>
            <w:tcW w:w="990" w:type="dxa"/>
            <w:vAlign w:val="bottom"/>
          </w:tcPr>
          <w:p>
            <w:pPr>
              <w:widowControl/>
              <w:shd w:val="clear"/>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德力西</w:t>
            </w: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防水绝缘</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18mm*10m*0.25mm</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扎带</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bidi="ar"/>
              </w:rPr>
              <w:t>尼龙5*250</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包</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扎带</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bidi="ar"/>
              </w:rPr>
              <w:t>尼龙5*250</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2.8</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包</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扎带</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bidi="ar"/>
              </w:rPr>
              <w:t>尼龙5*250</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包</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强力粘接剂</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20G</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瓶</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万能胶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50G</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瓶</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AB胶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16g</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AB胶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70g</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139</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玻璃胶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150ml</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140</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玻璃胶</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310ml</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141</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玻璃胶枪</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筒装式</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142</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玻璃胶枪</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筒装式</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自攻钉</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m3*10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自攻钉</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m4*10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自攻钉</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m5*10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膨胀钉</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m6*50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膨胀钉</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m8*60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148</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8"/>
                <w:rFonts w:hint="eastAsia" w:asciiTheme="minorEastAsia" w:hAnsiTheme="minorEastAsia" w:eastAsiaTheme="minorEastAsia" w:cstheme="minorEastAsia"/>
                <w:b w:val="0"/>
                <w:bCs/>
                <w:sz w:val="21"/>
                <w:szCs w:val="21"/>
                <w:lang w:bidi="ar"/>
              </w:rPr>
              <w:t>膨胀钉</w:t>
            </w:r>
            <w:r>
              <w:rPr>
                <w:rFonts w:hint="eastAsia" w:asciiTheme="minorEastAsia" w:hAnsiTheme="minorEastAsia" w:eastAsiaTheme="minorEastAsia" w:cstheme="minorEastAsia"/>
                <w:bCs/>
                <w:color w:val="000000"/>
                <w:kern w:val="0"/>
                <w:sz w:val="21"/>
                <w:szCs w:val="21"/>
                <w:lang w:bidi="ar"/>
              </w:rPr>
              <w:t xml:space="preserve"> </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m10*80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149</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螺丝带螺帽</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4×10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150</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 xml:space="preserve">螺丝带螺帽 </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8×10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37"/>
                <w:rFonts w:hint="eastAsia" w:asciiTheme="minorEastAsia" w:hAnsiTheme="minorEastAsia" w:eastAsiaTheme="minorEastAsia" w:cstheme="minorEastAsia"/>
                <w:b w:val="0"/>
                <w:bCs/>
                <w:sz w:val="21"/>
                <w:szCs w:val="21"/>
                <w:lang w:bidi="ar"/>
              </w:rPr>
              <w:t>铁线</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铁材料</w:t>
            </w:r>
          </w:p>
        </w:tc>
        <w:tc>
          <w:tcPr>
            <w:tcW w:w="978" w:type="dxa"/>
            <w:vAlign w:val="center"/>
          </w:tcPr>
          <w:p>
            <w:pPr>
              <w:widowControl/>
              <w:shd w:val="clear"/>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1.6</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铁线</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铁材料</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2.8</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铁线</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铁材料</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米</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钢锯片</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14T</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钢锯片</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18T</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砂轮片</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30</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片</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157</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除锈剂</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200ml</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瓶</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158</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159</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160</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161</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162</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w:t>
            </w:r>
            <w:r>
              <w:rPr>
                <w:rStyle w:val="39"/>
                <w:rFonts w:hint="eastAsia" w:asciiTheme="minorEastAsia" w:hAnsiTheme="minorEastAsia" w:eastAsiaTheme="minorEastAsia" w:cstheme="minorEastAsia"/>
                <w:sz w:val="21"/>
                <w:szCs w:val="21"/>
                <w:lang w:bidi="ar"/>
              </w:rPr>
              <w:t>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163</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滚筒毛刷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39"/>
                <w:rFonts w:hint="eastAsia" w:asciiTheme="minorEastAsia" w:hAnsiTheme="minorEastAsia" w:eastAsiaTheme="minorEastAsia" w:cstheme="minorEastAsia"/>
                <w:sz w:val="21"/>
                <w:szCs w:val="21"/>
                <w:lang w:bidi="ar"/>
              </w:rPr>
              <w:t>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164</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滚筒毛刷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w:t>
            </w:r>
            <w:r>
              <w:rPr>
                <w:rStyle w:val="39"/>
                <w:rFonts w:hint="eastAsia" w:asciiTheme="minorEastAsia" w:hAnsiTheme="minorEastAsia" w:eastAsiaTheme="minorEastAsia" w:cstheme="minorEastAsia"/>
                <w:sz w:val="21"/>
                <w:szCs w:val="21"/>
                <w:lang w:bidi="ar"/>
              </w:rPr>
              <w:t>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165</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滚筒毛刷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w:t>
            </w:r>
            <w:r>
              <w:rPr>
                <w:rStyle w:val="39"/>
                <w:rFonts w:hint="eastAsia" w:asciiTheme="minorEastAsia" w:hAnsiTheme="minorEastAsia" w:eastAsiaTheme="minorEastAsia" w:cstheme="minorEastAsia"/>
                <w:sz w:val="21"/>
                <w:szCs w:val="21"/>
                <w:lang w:bidi="ar"/>
              </w:rPr>
              <w:t>寸</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166</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40"/>
                <w:rFonts w:hint="eastAsia" w:asciiTheme="minorEastAsia" w:hAnsiTheme="minorEastAsia" w:eastAsiaTheme="minorEastAsia" w:cstheme="minorEastAsia"/>
                <w:b w:val="0"/>
                <w:bCs/>
                <w:sz w:val="21"/>
                <w:szCs w:val="21"/>
                <w:lang w:bidi="ar"/>
              </w:rPr>
              <w:t>地线槽</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铝塑</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w:t>
            </w:r>
            <w:r>
              <w:rPr>
                <w:rStyle w:val="39"/>
                <w:rFonts w:hint="eastAsia" w:asciiTheme="minorEastAsia" w:hAnsiTheme="minorEastAsia" w:eastAsiaTheme="minorEastAsia" w:cstheme="minorEastAsia"/>
                <w:sz w:val="21"/>
                <w:szCs w:val="21"/>
                <w:lang w:bidi="ar"/>
              </w:rPr>
              <w:t>米</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条</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167</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电工刀</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shd w:val="clear"/>
              <w:jc w:val="center"/>
              <w:rPr>
                <w:rFonts w:hint="eastAsia" w:asciiTheme="minorEastAsia" w:hAnsiTheme="minorEastAsia" w:eastAsiaTheme="minorEastAsia" w:cstheme="minorEastAsia"/>
                <w:sz w:val="21"/>
                <w:szCs w:val="21"/>
              </w:rPr>
            </w:pPr>
          </w:p>
        </w:tc>
        <w:tc>
          <w:tcPr>
            <w:tcW w:w="978" w:type="dxa"/>
            <w:vAlign w:val="center"/>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把</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168</w:t>
            </w:r>
          </w:p>
        </w:tc>
        <w:tc>
          <w:tcPr>
            <w:tcW w:w="992" w:type="dxa"/>
            <w:vAlign w:val="bottom"/>
          </w:tcPr>
          <w:p>
            <w:pPr>
              <w:widowControl/>
              <w:shd w:val="clear"/>
              <w:jc w:val="center"/>
              <w:textAlignment w:val="bottom"/>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除锈钢刷</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钢</w:t>
            </w:r>
          </w:p>
        </w:tc>
        <w:tc>
          <w:tcPr>
            <w:tcW w:w="978" w:type="dxa"/>
            <w:vAlign w:val="center"/>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169</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40"/>
                <w:rFonts w:hint="eastAsia" w:asciiTheme="minorEastAsia" w:hAnsiTheme="minorEastAsia" w:eastAsiaTheme="minorEastAsia" w:cstheme="minorEastAsia"/>
                <w:b w:val="0"/>
                <w:bCs/>
                <w:sz w:val="21"/>
                <w:szCs w:val="21"/>
                <w:lang w:bidi="ar"/>
              </w:rPr>
              <w:t>立式快开水龙头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不锈钢（铜芯）</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41"/>
                <w:rFonts w:hint="eastAsia" w:asciiTheme="minorEastAsia" w:hAnsiTheme="minorEastAsia" w:eastAsiaTheme="minorEastAsia" w:cstheme="minorEastAsia"/>
                <w:sz w:val="21"/>
                <w:szCs w:val="21"/>
                <w:lang w:bidi="ar"/>
              </w:rPr>
              <w:t>分（</w:t>
            </w:r>
            <w:r>
              <w:rPr>
                <w:rFonts w:hint="eastAsia" w:asciiTheme="minorEastAsia" w:hAnsiTheme="minorEastAsia" w:eastAsiaTheme="minorEastAsia" w:cstheme="minorEastAsia"/>
                <w:color w:val="000000"/>
                <w:kern w:val="0"/>
                <w:sz w:val="21"/>
                <w:szCs w:val="21"/>
                <w:lang w:bidi="ar"/>
              </w:rPr>
              <w:t>22（</w:t>
            </w:r>
            <w:r>
              <w:rPr>
                <w:rStyle w:val="41"/>
                <w:rFonts w:hint="eastAsia" w:asciiTheme="minorEastAsia" w:hAnsiTheme="minorEastAsia" w:eastAsiaTheme="minorEastAsia" w:cstheme="minorEastAsia"/>
                <w:sz w:val="21"/>
                <w:szCs w:val="21"/>
                <w:lang w:bidi="ar"/>
              </w:rPr>
              <w:t>高）</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170</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Style w:val="40"/>
                <w:rFonts w:hint="eastAsia" w:asciiTheme="minorEastAsia" w:hAnsiTheme="minorEastAsia" w:eastAsiaTheme="minorEastAsia" w:cstheme="minorEastAsia"/>
                <w:b w:val="0"/>
                <w:bCs/>
                <w:sz w:val="21"/>
                <w:szCs w:val="21"/>
                <w:lang w:bidi="ar"/>
              </w:rPr>
              <w:t>水龙头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不锈钢（铜芯）</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41"/>
                <w:rFonts w:hint="eastAsia" w:asciiTheme="minorEastAsia" w:hAnsiTheme="minorEastAsia" w:eastAsiaTheme="minorEastAsia" w:cstheme="minorEastAsia"/>
                <w:sz w:val="21"/>
                <w:szCs w:val="21"/>
                <w:lang w:bidi="ar"/>
              </w:rPr>
              <w:t>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提供样品</w:t>
            </w: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171</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3C3C3C"/>
                <w:kern w:val="0"/>
                <w:sz w:val="21"/>
                <w:szCs w:val="21"/>
                <w:lang w:bidi="ar"/>
              </w:rPr>
              <w:t>洗衣机水龙头</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不锈钢（铜芯）</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w:t>
            </w:r>
            <w:r>
              <w:rPr>
                <w:rStyle w:val="41"/>
                <w:rFonts w:hint="eastAsia" w:asciiTheme="minorEastAsia" w:hAnsiTheme="minorEastAsia" w:eastAsiaTheme="minorEastAsia" w:cstheme="minorEastAsia"/>
                <w:sz w:val="21"/>
                <w:szCs w:val="21"/>
                <w:lang w:bidi="ar"/>
              </w:rPr>
              <w:t>分</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172</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铜体冲水阀</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铜材质</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6分进水</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173</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铜体冲水阀</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铜材质</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1寸进水</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174</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快开水龙头手柄</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镀铜</w:t>
            </w:r>
          </w:p>
        </w:tc>
        <w:tc>
          <w:tcPr>
            <w:tcW w:w="978"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15</w:t>
            </w: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个</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Pr>
        <w:tc>
          <w:tcPr>
            <w:tcW w:w="959"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175</w:t>
            </w:r>
          </w:p>
        </w:tc>
        <w:tc>
          <w:tcPr>
            <w:tcW w:w="992" w:type="dxa"/>
            <w:vAlign w:val="center"/>
          </w:tcPr>
          <w:p>
            <w:pPr>
              <w:widowControl/>
              <w:shd w:val="clear"/>
              <w:jc w:val="center"/>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kern w:val="0"/>
                <w:sz w:val="21"/>
                <w:szCs w:val="21"/>
                <w:lang w:bidi="ar"/>
              </w:rPr>
              <w:t>快开水龙头螺丝</w:t>
            </w:r>
          </w:p>
        </w:tc>
        <w:tc>
          <w:tcPr>
            <w:tcW w:w="990" w:type="dxa"/>
            <w:vAlign w:val="center"/>
          </w:tcPr>
          <w:p>
            <w:pPr>
              <w:shd w:val="clear"/>
              <w:jc w:val="center"/>
              <w:rPr>
                <w:rFonts w:hint="eastAsia" w:asciiTheme="minorEastAsia" w:hAnsiTheme="minorEastAsia" w:eastAsiaTheme="minorEastAsia" w:cstheme="minorEastAsia"/>
                <w:sz w:val="21"/>
                <w:szCs w:val="21"/>
              </w:rPr>
            </w:pPr>
          </w:p>
        </w:tc>
        <w:tc>
          <w:tcPr>
            <w:tcW w:w="1024"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不锈钢</w:t>
            </w:r>
          </w:p>
        </w:tc>
        <w:tc>
          <w:tcPr>
            <w:tcW w:w="978" w:type="dxa"/>
            <w:vAlign w:val="center"/>
          </w:tcPr>
          <w:p>
            <w:pPr>
              <w:shd w:val="clear"/>
              <w:jc w:val="center"/>
              <w:rPr>
                <w:rFonts w:hint="eastAsia" w:asciiTheme="minorEastAsia" w:hAnsiTheme="minorEastAsia" w:eastAsiaTheme="minorEastAsia" w:cstheme="minorEastAsia"/>
                <w:sz w:val="21"/>
                <w:szCs w:val="21"/>
              </w:rPr>
            </w:pPr>
          </w:p>
        </w:tc>
        <w:tc>
          <w:tcPr>
            <w:tcW w:w="970"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100颗</w:t>
            </w:r>
          </w:p>
        </w:tc>
        <w:tc>
          <w:tcPr>
            <w:tcW w:w="996" w:type="dxa"/>
            <w:vAlign w:val="center"/>
          </w:tcPr>
          <w:p>
            <w:pPr>
              <w:widowControl/>
              <w:shd w:val="clear"/>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w:t>
            </w:r>
          </w:p>
        </w:tc>
        <w:tc>
          <w:tcPr>
            <w:tcW w:w="983" w:type="dxa"/>
          </w:tcPr>
          <w:p>
            <w:pPr>
              <w:shd w:val="clear"/>
              <w:rPr>
                <w:rFonts w:hint="eastAsia" w:asciiTheme="minorEastAsia" w:hAnsiTheme="minorEastAsia" w:eastAsiaTheme="minorEastAsia" w:cstheme="minorEastAsia"/>
                <w:sz w:val="21"/>
                <w:szCs w:val="21"/>
              </w:rPr>
            </w:pPr>
          </w:p>
        </w:tc>
        <w:tc>
          <w:tcPr>
            <w:tcW w:w="983" w:type="dxa"/>
          </w:tcPr>
          <w:p>
            <w:pPr>
              <w:shd w:val="clear"/>
              <w:rPr>
                <w:rFonts w:hint="eastAsia" w:asciiTheme="minorEastAsia" w:hAnsiTheme="minorEastAsia" w:eastAsiaTheme="minorEastAsia" w:cstheme="minorEastAsia"/>
                <w:sz w:val="21"/>
                <w:szCs w:val="21"/>
              </w:rPr>
            </w:pPr>
          </w:p>
        </w:tc>
        <w:tc>
          <w:tcPr>
            <w:tcW w:w="983" w:type="dxa"/>
            <w:shd w:val="clear" w:color="auto" w:fill="auto"/>
          </w:tcPr>
          <w:p>
            <w:pPr>
              <w:shd w:val="clear"/>
              <w:rPr>
                <w:rFonts w:hint="eastAsia" w:asciiTheme="minorEastAsia" w:hAnsiTheme="minorEastAsia" w:eastAsiaTheme="minorEastAsia" w:cstheme="minorEastAsia"/>
                <w:sz w:val="21"/>
                <w:szCs w:val="21"/>
              </w:rPr>
            </w:pPr>
          </w:p>
        </w:tc>
        <w:tc>
          <w:tcPr>
            <w:tcW w:w="988" w:type="dxa"/>
          </w:tcPr>
          <w:p>
            <w:pPr>
              <w:shd w:val="clea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 w:type="dxa"/>
          <w:trHeight w:val="792" w:hRule="atLeast"/>
        </w:trPr>
        <w:tc>
          <w:tcPr>
            <w:tcW w:w="10846" w:type="dxa"/>
            <w:gridSpan w:val="11"/>
          </w:tcPr>
          <w:p>
            <w:pPr>
              <w:shd w:val="clear"/>
              <w:jc w:val="center"/>
              <w:rPr>
                <w:rFonts w:hint="eastAsia" w:asciiTheme="minorEastAsia" w:hAnsiTheme="minorEastAsia" w:eastAsiaTheme="minorEastAsia" w:cstheme="minorEastAsia"/>
                <w:sz w:val="21"/>
                <w:szCs w:val="21"/>
              </w:rPr>
            </w:pPr>
          </w:p>
          <w:p>
            <w:pPr>
              <w:shd w:val="clea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总报价：人民币（大写）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 </w:t>
            </w:r>
          </w:p>
        </w:tc>
      </w:tr>
    </w:tbl>
    <w:p>
      <w:pPr>
        <w:shd w:val="clear"/>
        <w:rPr>
          <w:rFonts w:hint="eastAsia" w:asciiTheme="minorEastAsia" w:hAnsiTheme="minorEastAsia" w:eastAsiaTheme="minorEastAsia" w:cstheme="minorEastAsia"/>
          <w:sz w:val="21"/>
          <w:szCs w:val="21"/>
        </w:rPr>
      </w:pPr>
    </w:p>
    <w:p>
      <w:pPr>
        <w:shd w:val="clear"/>
        <w:spacing w:line="276" w:lineRule="auto"/>
        <w:jc w:val="left"/>
        <w:rPr>
          <w:rFonts w:hint="eastAsia" w:asciiTheme="minorEastAsia" w:hAnsiTheme="minorEastAsia" w:eastAsiaTheme="minorEastAsia" w:cstheme="minorEastAsia"/>
          <w:sz w:val="21"/>
          <w:szCs w:val="21"/>
        </w:rPr>
      </w:pPr>
    </w:p>
    <w:p>
      <w:pPr>
        <w:shd w:val="clear"/>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报价人单位（公章）：          法定代表人（或负责人）（签名）：</w:t>
      </w:r>
      <w:r>
        <w:rPr>
          <w:rFonts w:hint="eastAsia" w:asciiTheme="minorEastAsia" w:hAnsiTheme="minorEastAsia" w:eastAsiaTheme="minorEastAsia" w:cstheme="minorEastAsia"/>
          <w:sz w:val="21"/>
          <w:szCs w:val="21"/>
          <w:u w:val="single"/>
        </w:rPr>
        <w:t xml:space="preserve">                          </w:t>
      </w:r>
    </w:p>
    <w:p>
      <w:pPr>
        <w:shd w:val="clear"/>
        <w:spacing w:line="276"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u w:val="single"/>
        </w:rPr>
        <w:t xml:space="preserve">                             </w:t>
      </w:r>
    </w:p>
    <w:p>
      <w:pPr>
        <w:shd w:val="clear"/>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转账全称：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对公帐号：</w:t>
      </w:r>
      <w:r>
        <w:rPr>
          <w:rFonts w:hint="eastAsia" w:asciiTheme="minorEastAsia" w:hAnsiTheme="minorEastAsia" w:eastAsiaTheme="minorEastAsia" w:cstheme="minorEastAsia"/>
          <w:sz w:val="21"/>
          <w:szCs w:val="21"/>
          <w:u w:val="single"/>
        </w:rPr>
        <w:t xml:space="preserve">                                                      </w:t>
      </w:r>
    </w:p>
    <w:p>
      <w:pPr>
        <w:shd w:val="clear"/>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开户行：</w:t>
      </w:r>
      <w:r>
        <w:rPr>
          <w:rFonts w:hint="eastAsia" w:asciiTheme="minorEastAsia" w:hAnsiTheme="minorEastAsia" w:eastAsiaTheme="minorEastAsia" w:cstheme="minorEastAsia"/>
          <w:sz w:val="21"/>
          <w:szCs w:val="21"/>
          <w:u w:val="single"/>
        </w:rPr>
        <w:t xml:space="preserve">                              </w:t>
      </w: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w:t>
      </w:r>
      <w:r>
        <w:rPr>
          <w:rFonts w:hint="eastAsia" w:asciiTheme="minorEastAsia" w:hAnsiTheme="minorEastAsia" w:eastAsiaTheme="minorEastAsia" w:cstheme="minorEastAsia"/>
          <w:sz w:val="21"/>
          <w:szCs w:val="21"/>
        </w:rPr>
        <w:t xml:space="preserve">、采购要求：（以下要求报价供应商必须满足否则视为无效） </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1．资质要求：国内注册（指按国家工商管理有关规定要求注册的）经营范围达到本次采购项目要求，具有独立法人资格的供应商。</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2．单位负责人为同一人或者存在直接控股、管理关系的不同供应商，或者为夫妻、直系血亲的不同供应商，不得参加同一合同项下的采购活动。 </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3．报价供应商须按上述要求提供符合有关国家标准产品的全新原装正品，所投及所供产品必须等于或高于询价公告参数要求。供应商</w:t>
      </w:r>
      <w:r>
        <w:rPr>
          <w:rFonts w:hint="eastAsia" w:asciiTheme="minorEastAsia" w:hAnsiTheme="minorEastAsia" w:eastAsiaTheme="minorEastAsia" w:cstheme="minorEastAsia"/>
          <w:kern w:val="0"/>
          <w:sz w:val="21"/>
          <w:szCs w:val="21"/>
        </w:rPr>
        <w:t>于签订合同后</w:t>
      </w:r>
      <w:r>
        <w:rPr>
          <w:rFonts w:hint="eastAsia" w:asciiTheme="minorEastAsia" w:hAnsiTheme="minorEastAsia" w:eastAsiaTheme="minorEastAsia" w:cstheme="minorEastAsia"/>
          <w:kern w:val="0"/>
          <w:sz w:val="21"/>
          <w:szCs w:val="21"/>
          <w:shd w:val="clear" w:color="auto" w:fill="FFFFFF"/>
        </w:rPr>
        <w:t>，按照合同的规定时间，在达到</w:t>
      </w:r>
      <w:r>
        <w:rPr>
          <w:rFonts w:hint="eastAsia" w:asciiTheme="minorEastAsia" w:hAnsiTheme="minorEastAsia" w:eastAsiaTheme="minorEastAsia" w:cstheme="minorEastAsia"/>
          <w:kern w:val="0"/>
          <w:sz w:val="21"/>
          <w:szCs w:val="21"/>
        </w:rPr>
        <w:t>合同约定的技术要求的情况下，交付</w:t>
      </w:r>
      <w:r>
        <w:rPr>
          <w:rFonts w:hint="eastAsia" w:asciiTheme="minorEastAsia" w:hAnsiTheme="minorEastAsia" w:eastAsiaTheme="minorEastAsia" w:cstheme="minorEastAsia"/>
          <w:sz w:val="21"/>
          <w:szCs w:val="21"/>
        </w:rPr>
        <w:t>柳州职业技术学院</w:t>
      </w:r>
      <w:r>
        <w:rPr>
          <w:rFonts w:hint="eastAsia" w:asciiTheme="minorEastAsia" w:hAnsiTheme="minorEastAsia" w:eastAsiaTheme="minorEastAsia" w:cstheme="minorEastAsia"/>
          <w:kern w:val="0"/>
          <w:sz w:val="21"/>
          <w:szCs w:val="21"/>
        </w:rPr>
        <w:t>验收。</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4．作业地点：柳州职业技术学院社湾校区 / 官塘校区。</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5．报价文件包括本报价函（加盖报价商公章），报价商工商营业执照复印件、税务登记证复印件、法定代表人身份证复印件和委托代理人身份证复印件（委托代理时提供）</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报价须包含货物及货物运抵指定交货地点的运输、装卸费用、售后服务、税金、验收检验及其它所有费用的总和，报价为最终报价。</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 供应商负责免费送货。 </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本项目无预付款，供货完毕，交付使用并验收合格后，被选中的供应商开具全额发票给采购人，采购人收到发票后10个工作日内支付。对于货品的质量保证与退换问题，被选中的供应商需严格按照合同来执行。</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报价文件组成：报价文件一式三份。</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报价商自行打印本报价函进行报价，报价为最终报价，本报价函填写好后的报价文件用文件袋密封并在封</w:t>
      </w:r>
      <w:r>
        <w:rPr>
          <w:rFonts w:hint="eastAsia" w:asciiTheme="minorEastAsia" w:hAnsiTheme="minorEastAsia" w:eastAsiaTheme="minorEastAsia" w:cstheme="minorEastAsia"/>
          <w:color w:val="000000"/>
          <w:sz w:val="21"/>
          <w:szCs w:val="21"/>
        </w:rPr>
        <w:t>口处贴封条并加盖公章，于2020年6月</w:t>
      </w:r>
      <w:r>
        <w:rPr>
          <w:rFonts w:hint="eastAsia" w:asciiTheme="minorEastAsia" w:hAnsiTheme="minorEastAsia" w:eastAsiaTheme="minorEastAsia" w:cstheme="minorEastAsia"/>
          <w:color w:val="000000"/>
          <w:sz w:val="21"/>
          <w:szCs w:val="21"/>
          <w:shd w:val="clear" w:color="auto"/>
        </w:rPr>
        <w:t>24</w:t>
      </w:r>
      <w:r>
        <w:rPr>
          <w:rFonts w:hint="eastAsia" w:asciiTheme="minorEastAsia" w:hAnsiTheme="minorEastAsia" w:eastAsiaTheme="minorEastAsia" w:cstheme="minorEastAsia"/>
          <w:color w:val="000000"/>
          <w:sz w:val="21"/>
          <w:szCs w:val="21"/>
        </w:rPr>
        <w:t>日（星期三）上午8：30至9：00送至柳州职业技</w:t>
      </w:r>
      <w:r>
        <w:rPr>
          <w:rFonts w:hint="eastAsia" w:asciiTheme="minorEastAsia" w:hAnsiTheme="minorEastAsia" w:eastAsiaTheme="minorEastAsia" w:cstheme="minorEastAsia"/>
          <w:sz w:val="21"/>
          <w:szCs w:val="21"/>
        </w:rPr>
        <w:t>术学院社湾校区（柳州市社湾路28号）A区校门口门卫处，逾期无效。</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报价书接收人：后勤与资产管理处资产科  叶老师 联系电话：18177289127</w:t>
      </w:r>
    </w:p>
    <w:p>
      <w:pPr>
        <w:shd w:val="clea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技术参数咨询人：黄</w:t>
      </w:r>
      <w:r>
        <w:rPr>
          <w:rFonts w:hint="eastAsia" w:asciiTheme="minorEastAsia" w:hAnsiTheme="minorEastAsia" w:eastAsiaTheme="minorEastAsia" w:cstheme="minorEastAsia"/>
          <w:kern w:val="0"/>
          <w:sz w:val="21"/>
          <w:szCs w:val="21"/>
        </w:rPr>
        <w:t>老师 0772-3156706</w:t>
      </w:r>
    </w:p>
    <w:p>
      <w:pPr>
        <w:widowControl/>
        <w:shd w:val="clear"/>
        <w:ind w:left="-540" w:leftChars="-257"/>
        <w:jc w:val="left"/>
        <w:rPr>
          <w:rFonts w:hint="eastAsia" w:asciiTheme="minorEastAsia" w:hAnsiTheme="minorEastAsia" w:eastAsiaTheme="minorEastAsia" w:cstheme="minorEastAsia"/>
          <w:kern w:val="0"/>
          <w:sz w:val="21"/>
          <w:szCs w:val="21"/>
        </w:rPr>
      </w:pPr>
    </w:p>
    <w:p>
      <w:pPr>
        <w:widowControl/>
        <w:shd w:val="clear"/>
        <w:ind w:left="-540" w:leftChars="-257"/>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柳州职业技术学院</w:t>
      </w:r>
    </w:p>
    <w:p>
      <w:pPr>
        <w:widowControl/>
        <w:shd w:val="clear"/>
        <w:wordWrap w:val="0"/>
        <w:ind w:left="-540" w:leftChars="-257"/>
        <w:jc w:val="right"/>
        <w:rPr>
          <w:rFonts w:ascii="Arial" w:hAnsi="Arial" w:cs="Arial"/>
          <w:color w:val="000000"/>
          <w:kern w:val="0"/>
          <w:sz w:val="24"/>
          <w:szCs w:val="20"/>
        </w:rPr>
      </w:pPr>
      <w:r>
        <w:rPr>
          <w:rFonts w:hint="eastAsia" w:asciiTheme="minorEastAsia" w:hAnsiTheme="minorEastAsia" w:eastAsiaTheme="minorEastAsia" w:cstheme="minorEastAsia"/>
          <w:color w:val="000000"/>
          <w:kern w:val="0"/>
          <w:sz w:val="21"/>
          <w:szCs w:val="21"/>
        </w:rPr>
        <w:t xml:space="preserve">   2020年6月</w:t>
      </w:r>
      <w:r>
        <w:rPr>
          <w:rFonts w:hint="eastAsia" w:asciiTheme="minorEastAsia" w:hAnsiTheme="minorEastAsia" w:eastAsiaTheme="minorEastAsia" w:cstheme="minorEastAsia"/>
          <w:color w:val="000000"/>
          <w:kern w:val="0"/>
          <w:sz w:val="21"/>
          <w:szCs w:val="21"/>
          <w:shd w:val="clear" w:color="auto"/>
        </w:rPr>
        <w:t>1</w:t>
      </w:r>
      <w:r>
        <w:rPr>
          <w:rFonts w:hint="eastAsia" w:asciiTheme="minorEastAsia" w:hAnsiTheme="minorEastAsia" w:eastAsiaTheme="minorEastAsia" w:cstheme="minorEastAsia"/>
          <w:color w:val="000000"/>
          <w:kern w:val="0"/>
          <w:sz w:val="21"/>
          <w:szCs w:val="21"/>
          <w:shd w:val="clear" w:color="auto"/>
          <w:lang w:val="en-US" w:eastAsia="zh-CN"/>
        </w:rPr>
        <w:t>5</w:t>
      </w:r>
      <w:r>
        <w:rPr>
          <w:rFonts w:hint="eastAsia" w:asciiTheme="minorEastAsia" w:hAnsiTheme="minorEastAsia" w:eastAsiaTheme="minorEastAsia" w:cstheme="minorEastAsia"/>
          <w:color w:val="000000"/>
          <w:kern w:val="0"/>
          <w:sz w:val="21"/>
          <w:szCs w:val="21"/>
        </w:rPr>
        <w:t>日</w:t>
      </w:r>
    </w:p>
    <w:p>
      <w:pPr>
        <w:shd w:val="clear"/>
        <w:rPr>
          <w:rFonts w:ascii="Arial" w:hAnsi="Arial" w:cs="Arial" w:eastAsiaTheme="minorEastAsia"/>
          <w:szCs w:val="21"/>
        </w:rPr>
      </w:pPr>
    </w:p>
    <w:p>
      <w:pPr>
        <w:shd w:val="clear"/>
        <w:rPr>
          <w:rFonts w:ascii="Arial" w:hAnsi="Arial" w:cs="Arial" w:eastAsiaTheme="minorEastAsia"/>
          <w:szCs w:val="21"/>
        </w:rPr>
      </w:pPr>
    </w:p>
    <w:p>
      <w:pPr>
        <w:shd w:val="clear"/>
        <w:jc w:val="center"/>
        <w:rPr>
          <w:rFonts w:ascii="宋体" w:hAnsi="宋体" w:cs="宋体"/>
          <w:b/>
          <w:kern w:val="0"/>
          <w:sz w:val="32"/>
          <w:szCs w:val="32"/>
        </w:rPr>
      </w:pPr>
    </w:p>
    <w:p>
      <w:pPr>
        <w:shd w:val="clear"/>
        <w:jc w:val="center"/>
        <w:rPr>
          <w:rFonts w:ascii="宋体" w:hAnsi="宋体" w:cs="宋体"/>
          <w:b/>
          <w:kern w:val="0"/>
          <w:sz w:val="32"/>
          <w:szCs w:val="32"/>
        </w:rPr>
      </w:pPr>
    </w:p>
    <w:p>
      <w:pPr>
        <w:shd w:val="clear"/>
        <w:jc w:val="center"/>
        <w:rPr>
          <w:rFonts w:ascii="宋体" w:hAnsi="宋体" w:cs="宋体"/>
          <w:b/>
          <w:kern w:val="0"/>
          <w:sz w:val="32"/>
          <w:szCs w:val="32"/>
        </w:rPr>
      </w:pPr>
    </w:p>
    <w:p>
      <w:pPr>
        <w:shd w:val="clear"/>
        <w:jc w:val="center"/>
        <w:rPr>
          <w:rFonts w:ascii="宋体" w:hAnsi="宋体" w:cs="宋体"/>
          <w:b/>
          <w:kern w:val="0"/>
          <w:sz w:val="32"/>
          <w:szCs w:val="32"/>
        </w:rPr>
      </w:pPr>
    </w:p>
    <w:p>
      <w:pPr>
        <w:shd w:val="clear"/>
        <w:jc w:val="center"/>
        <w:rPr>
          <w:rFonts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宋体" w:hAnsi="宋体" w:cs="宋体"/>
          <w:b/>
          <w:kern w:val="0"/>
          <w:sz w:val="32"/>
          <w:szCs w:val="32"/>
        </w:rPr>
      </w:pPr>
    </w:p>
    <w:p>
      <w:pPr>
        <w:shd w:val="clea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kern w:val="0"/>
          <w:sz w:val="32"/>
          <w:szCs w:val="32"/>
        </w:rPr>
        <w:t>标书内容装订顺序</w:t>
      </w:r>
    </w:p>
    <w:tbl>
      <w:tblPr>
        <w:tblStyle w:val="10"/>
        <w:tblpPr w:leftFromText="180" w:rightFromText="180" w:vertAnchor="text" w:horzAnchor="page" w:tblpX="1453" w:tblpY="306"/>
        <w:tblOverlap w:val="never"/>
        <w:tblW w:w="9519" w:type="dxa"/>
        <w:tblInd w:w="0" w:type="dxa"/>
        <w:tblLayout w:type="fixed"/>
        <w:tblCellMar>
          <w:top w:w="0" w:type="dxa"/>
          <w:left w:w="108" w:type="dxa"/>
          <w:bottom w:w="0" w:type="dxa"/>
          <w:right w:w="108" w:type="dxa"/>
        </w:tblCellMar>
      </w:tblPr>
      <w:tblGrid>
        <w:gridCol w:w="876"/>
        <w:gridCol w:w="5593"/>
        <w:gridCol w:w="3050"/>
      </w:tblGrid>
      <w:tr>
        <w:tblPrEx>
          <w:tblCellMar>
            <w:top w:w="0" w:type="dxa"/>
            <w:left w:w="108" w:type="dxa"/>
            <w:bottom w:w="0" w:type="dxa"/>
            <w:right w:w="108" w:type="dxa"/>
          </w:tblCellMar>
        </w:tblPrEx>
        <w:trPr>
          <w:trHeight w:val="63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序号</w:t>
            </w:r>
          </w:p>
        </w:tc>
        <w:tc>
          <w:tcPr>
            <w:tcW w:w="5593"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文件名称</w:t>
            </w:r>
          </w:p>
        </w:tc>
        <w:tc>
          <w:tcPr>
            <w:tcW w:w="3050"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备注</w:t>
            </w:r>
          </w:p>
        </w:tc>
      </w:tr>
      <w:tr>
        <w:tblPrEx>
          <w:tblCellMar>
            <w:top w:w="0" w:type="dxa"/>
            <w:left w:w="108" w:type="dxa"/>
            <w:bottom w:w="0" w:type="dxa"/>
            <w:right w:w="108" w:type="dxa"/>
          </w:tblCellMar>
        </w:tblPrEx>
        <w:trPr>
          <w:trHeight w:val="433"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5593" w:type="dxa"/>
            <w:tcBorders>
              <w:top w:val="single" w:color="auto" w:sz="4" w:space="0"/>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目录</w:t>
            </w:r>
          </w:p>
        </w:tc>
        <w:tc>
          <w:tcPr>
            <w:tcW w:w="3050" w:type="dxa"/>
            <w:tcBorders>
              <w:top w:val="single" w:color="auto" w:sz="4" w:space="0"/>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可选择提供</w:t>
            </w:r>
          </w:p>
        </w:tc>
      </w:tr>
      <w:tr>
        <w:tblPrEx>
          <w:tblCellMar>
            <w:top w:w="0" w:type="dxa"/>
            <w:left w:w="108" w:type="dxa"/>
            <w:bottom w:w="0" w:type="dxa"/>
            <w:right w:w="108" w:type="dxa"/>
          </w:tblCellMar>
        </w:tblPrEx>
        <w:trPr>
          <w:trHeight w:val="433"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企业法人</w:t>
            </w:r>
            <w:r>
              <w:rPr>
                <w:rFonts w:hint="eastAsia" w:asciiTheme="minorEastAsia" w:hAnsiTheme="minorEastAsia" w:eastAsiaTheme="minorEastAsia" w:cstheme="minorEastAsia"/>
                <w:sz w:val="21"/>
                <w:szCs w:val="21"/>
              </w:rPr>
              <w:t>或负责人</w:t>
            </w:r>
            <w:r>
              <w:rPr>
                <w:rFonts w:hint="eastAsia" w:asciiTheme="minorEastAsia" w:hAnsiTheme="minorEastAsia" w:eastAsiaTheme="minorEastAsia" w:cstheme="minorEastAsia"/>
                <w:kern w:val="0"/>
                <w:sz w:val="21"/>
                <w:szCs w:val="21"/>
              </w:rPr>
              <w:t>营业执照复印件（三证合一）</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必备</w:t>
            </w:r>
          </w:p>
        </w:tc>
      </w:tr>
      <w:tr>
        <w:tblPrEx>
          <w:tblCellMar>
            <w:top w:w="0" w:type="dxa"/>
            <w:left w:w="108" w:type="dxa"/>
            <w:bottom w:w="0" w:type="dxa"/>
            <w:right w:w="108" w:type="dxa"/>
          </w:tblCellMar>
        </w:tblPrEx>
        <w:trPr>
          <w:trHeight w:val="433"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法人代表或法定负责人授权委托书原件（格式自拟）</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委托代理人必备</w:t>
            </w:r>
          </w:p>
        </w:tc>
      </w:tr>
      <w:tr>
        <w:tblPrEx>
          <w:tblCellMar>
            <w:top w:w="0" w:type="dxa"/>
            <w:left w:w="108" w:type="dxa"/>
            <w:bottom w:w="0" w:type="dxa"/>
            <w:right w:w="108" w:type="dxa"/>
          </w:tblCellMar>
        </w:tblPrEx>
        <w:trPr>
          <w:trHeight w:val="433"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法人代表或法定负责人</w:t>
            </w:r>
            <w:r>
              <w:rPr>
                <w:rFonts w:hint="eastAsia" w:asciiTheme="minorEastAsia" w:hAnsiTheme="minorEastAsia" w:eastAsiaTheme="minorEastAsia" w:cstheme="minorEastAsia"/>
                <w:sz w:val="21"/>
                <w:szCs w:val="21"/>
              </w:rPr>
              <w:t>身份证明书（格式自拟，附有法人身份证复印件）</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必备 </w:t>
            </w:r>
          </w:p>
        </w:tc>
      </w:tr>
      <w:tr>
        <w:tblPrEx>
          <w:tblCellMar>
            <w:top w:w="0" w:type="dxa"/>
            <w:left w:w="108" w:type="dxa"/>
            <w:bottom w:w="0" w:type="dxa"/>
            <w:right w:w="108" w:type="dxa"/>
          </w:tblCellMar>
        </w:tblPrEx>
        <w:trPr>
          <w:trHeight w:val="433"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法人代表或法定负责人授权的委托代理人身份证的复印件 </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委托代理人必备</w:t>
            </w:r>
          </w:p>
        </w:tc>
      </w:tr>
      <w:tr>
        <w:tblPrEx>
          <w:tblCellMar>
            <w:top w:w="0" w:type="dxa"/>
            <w:left w:w="108" w:type="dxa"/>
            <w:bottom w:w="0" w:type="dxa"/>
            <w:right w:w="108" w:type="dxa"/>
          </w:tblCellMar>
        </w:tblPrEx>
        <w:trPr>
          <w:trHeight w:val="447"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报价表</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必备</w:t>
            </w:r>
          </w:p>
        </w:tc>
      </w:tr>
      <w:tr>
        <w:tblPrEx>
          <w:tblCellMar>
            <w:top w:w="0" w:type="dxa"/>
            <w:left w:w="108" w:type="dxa"/>
            <w:bottom w:w="0" w:type="dxa"/>
            <w:right w:w="108" w:type="dxa"/>
          </w:tblCellMar>
        </w:tblPrEx>
        <w:trPr>
          <w:trHeight w:val="447"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5593"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技术响应、偏离情况说明表</w:t>
            </w:r>
          </w:p>
        </w:tc>
        <w:tc>
          <w:tcPr>
            <w:tcW w:w="3050" w:type="dxa"/>
            <w:tcBorders>
              <w:top w:val="nil"/>
              <w:left w:val="nil"/>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必备</w:t>
            </w:r>
          </w:p>
        </w:tc>
      </w:tr>
      <w:tr>
        <w:tblPrEx>
          <w:tblCellMar>
            <w:top w:w="0" w:type="dxa"/>
            <w:left w:w="108" w:type="dxa"/>
            <w:bottom w:w="0" w:type="dxa"/>
            <w:right w:w="108" w:type="dxa"/>
          </w:tblCellMar>
        </w:tblPrEx>
        <w:trPr>
          <w:trHeight w:val="447"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项目实施方案（供货方案、售后服务方案、退换货方案等，根据报价文件自拟）</w:t>
            </w:r>
          </w:p>
        </w:tc>
        <w:tc>
          <w:tcPr>
            <w:tcW w:w="3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必备</w:t>
            </w:r>
          </w:p>
        </w:tc>
      </w:tr>
      <w:tr>
        <w:tblPrEx>
          <w:tblCellMar>
            <w:top w:w="0" w:type="dxa"/>
            <w:left w:w="108" w:type="dxa"/>
            <w:bottom w:w="0" w:type="dxa"/>
            <w:right w:w="108" w:type="dxa"/>
          </w:tblCellMar>
        </w:tblPrEx>
        <w:trPr>
          <w:trHeight w:val="447"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5593" w:type="dxa"/>
            <w:tcBorders>
              <w:top w:val="single" w:color="auto" w:sz="4" w:space="0"/>
              <w:left w:val="nil"/>
              <w:bottom w:val="single" w:color="auto" w:sz="4" w:space="0"/>
              <w:right w:val="single" w:color="auto" w:sz="4" w:space="0"/>
            </w:tcBorders>
            <w:shd w:val="clear" w:color="auto" w:fill="auto"/>
            <w:vAlign w:val="center"/>
          </w:tcPr>
          <w:p>
            <w:pPr>
              <w:shd w:val="clea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服务承诺书</w:t>
            </w:r>
          </w:p>
        </w:tc>
        <w:tc>
          <w:tcPr>
            <w:tcW w:w="3050" w:type="dxa"/>
            <w:tcBorders>
              <w:top w:val="single" w:color="auto" w:sz="4" w:space="0"/>
              <w:left w:val="nil"/>
              <w:bottom w:val="single" w:color="auto" w:sz="4" w:space="0"/>
              <w:right w:val="single" w:color="auto" w:sz="4" w:space="0"/>
            </w:tcBorders>
            <w:shd w:val="clear" w:color="auto" w:fill="auto"/>
            <w:vAlign w:val="center"/>
          </w:tcPr>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必备</w:t>
            </w:r>
          </w:p>
        </w:tc>
      </w:tr>
      <w:tr>
        <w:tblPrEx>
          <w:tblCellMar>
            <w:top w:w="0" w:type="dxa"/>
            <w:left w:w="108" w:type="dxa"/>
            <w:bottom w:w="0" w:type="dxa"/>
            <w:right w:w="108" w:type="dxa"/>
          </w:tblCellMar>
        </w:tblPrEx>
        <w:trPr>
          <w:trHeight w:val="447"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5593" w:type="dxa"/>
            <w:tcBorders>
              <w:top w:val="single" w:color="auto" w:sz="4" w:space="0"/>
              <w:left w:val="nil"/>
              <w:bottom w:val="single" w:color="auto" w:sz="4" w:space="0"/>
              <w:right w:val="single" w:color="auto" w:sz="4" w:space="0"/>
            </w:tcBorders>
            <w:shd w:val="clear" w:color="auto" w:fill="auto"/>
            <w:vAlign w:val="center"/>
          </w:tcPr>
          <w:p>
            <w:pPr>
              <w:shd w:val="clea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其他材料</w:t>
            </w:r>
          </w:p>
        </w:tc>
        <w:tc>
          <w:tcPr>
            <w:tcW w:w="3050" w:type="dxa"/>
            <w:tcBorders>
              <w:top w:val="single" w:color="auto" w:sz="4" w:space="0"/>
              <w:left w:val="nil"/>
              <w:bottom w:val="single" w:color="auto" w:sz="4" w:space="0"/>
              <w:right w:val="single" w:color="auto" w:sz="4" w:space="0"/>
            </w:tcBorders>
            <w:shd w:val="clear" w:color="auto" w:fill="auto"/>
            <w:vAlign w:val="center"/>
          </w:tcPr>
          <w:p>
            <w:pPr>
              <w:shd w:val="clea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可选择提供</w:t>
            </w:r>
          </w:p>
        </w:tc>
      </w:tr>
    </w:tbl>
    <w:p>
      <w:pPr>
        <w:shd w:val="clear"/>
        <w:rPr>
          <w:rFonts w:hint="eastAsia" w:asciiTheme="minorEastAsia" w:hAnsiTheme="minorEastAsia" w:eastAsiaTheme="minorEastAsia" w:cstheme="minorEastAsia"/>
          <w:b/>
          <w:sz w:val="21"/>
          <w:szCs w:val="21"/>
        </w:rPr>
      </w:pPr>
    </w:p>
    <w:p>
      <w:pPr>
        <w:shd w:val="clear"/>
        <w:rPr>
          <w:rFonts w:ascii="Arial" w:hAnsi="Arial" w:cs="Arial" w:eastAsiaTheme="minorEastAsia"/>
          <w:szCs w:val="21"/>
        </w:rPr>
      </w:pPr>
      <w:r>
        <w:rPr>
          <w:b/>
          <w:sz w:val="24"/>
        </w:rPr>
        <w:br w:type="page"/>
      </w:r>
    </w:p>
    <w:p>
      <w:pPr>
        <w:keepNext/>
        <w:keepLines/>
        <w:shd w:val="clear"/>
        <w:jc w:val="center"/>
        <w:outlineLvl w:val="0"/>
        <w:rPr>
          <w:rFonts w:ascii="宋体" w:hAnsi="Courier New"/>
          <w:b/>
          <w:bCs/>
          <w:kern w:val="44"/>
          <w:sz w:val="44"/>
          <w:szCs w:val="44"/>
        </w:rPr>
      </w:pPr>
      <w:r>
        <w:rPr>
          <w:rFonts w:hint="eastAsia" w:ascii="宋体" w:hAnsi="Courier New"/>
          <w:b/>
          <w:bCs/>
          <w:kern w:val="44"/>
          <w:sz w:val="44"/>
          <w:szCs w:val="44"/>
        </w:rPr>
        <w:t>技术响应、偏离情况说明表（格式）</w:t>
      </w:r>
    </w:p>
    <w:p>
      <w:pPr>
        <w:shd w:val="clear"/>
      </w:pPr>
    </w:p>
    <w:tbl>
      <w:tblPr>
        <w:tblStyle w:val="10"/>
        <w:tblpPr w:leftFromText="180" w:rightFromText="180" w:vertAnchor="text" w:horzAnchor="page" w:tblpX="118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33"/>
        <w:gridCol w:w="2839"/>
        <w:gridCol w:w="254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0" w:type="dxa"/>
            <w:vAlign w:val="center"/>
          </w:tcPr>
          <w:p>
            <w:pPr>
              <w:shd w:val="clea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133" w:type="dxa"/>
            <w:vAlign w:val="center"/>
          </w:tcPr>
          <w:p>
            <w:pPr>
              <w:shd w:val="clea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货物名称</w:t>
            </w:r>
          </w:p>
        </w:tc>
        <w:tc>
          <w:tcPr>
            <w:tcW w:w="2839" w:type="dxa"/>
            <w:vAlign w:val="center"/>
          </w:tcPr>
          <w:p>
            <w:pPr>
              <w:shd w:val="clea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采购文件要求</w:t>
            </w:r>
          </w:p>
        </w:tc>
        <w:tc>
          <w:tcPr>
            <w:tcW w:w="2542" w:type="dxa"/>
            <w:vAlign w:val="center"/>
          </w:tcPr>
          <w:p>
            <w:pPr>
              <w:shd w:val="clea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响应文件参数</w:t>
            </w:r>
          </w:p>
        </w:tc>
        <w:tc>
          <w:tcPr>
            <w:tcW w:w="1296" w:type="dxa"/>
            <w:vAlign w:val="center"/>
          </w:tcPr>
          <w:p>
            <w:pPr>
              <w:shd w:val="clea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133" w:type="dxa"/>
            <w:vAlign w:val="center"/>
          </w:tcPr>
          <w:p>
            <w:pPr>
              <w:shd w:val="clear"/>
              <w:spacing w:line="360" w:lineRule="auto"/>
              <w:jc w:val="left"/>
              <w:rPr>
                <w:rFonts w:hint="eastAsia" w:asciiTheme="minorEastAsia" w:hAnsiTheme="minorEastAsia" w:eastAsiaTheme="minorEastAsia" w:cstheme="minorEastAsia"/>
                <w:sz w:val="21"/>
                <w:szCs w:val="21"/>
              </w:rPr>
            </w:pPr>
          </w:p>
        </w:tc>
        <w:tc>
          <w:tcPr>
            <w:tcW w:w="2839"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2542" w:type="dxa"/>
            <w:vAlign w:val="center"/>
          </w:tcPr>
          <w:p>
            <w:pPr>
              <w:widowControl/>
              <w:shd w:val="clear" w:color="auto"/>
              <w:spacing w:before="100" w:beforeAutospacing="1" w:after="100" w:afterAutospacing="1" w:line="360" w:lineRule="auto"/>
              <w:jc w:val="left"/>
              <w:rPr>
                <w:rFonts w:hint="eastAsia" w:asciiTheme="minorEastAsia" w:hAnsiTheme="minorEastAsia" w:eastAsiaTheme="minorEastAsia" w:cstheme="minorEastAsia"/>
                <w:sz w:val="21"/>
                <w:szCs w:val="21"/>
              </w:rPr>
            </w:pPr>
          </w:p>
        </w:tc>
        <w:tc>
          <w:tcPr>
            <w:tcW w:w="1296" w:type="dxa"/>
            <w:vAlign w:val="center"/>
          </w:tcPr>
          <w:p>
            <w:pPr>
              <w:shd w:val="clear"/>
              <w:autoSpaceDE w:val="0"/>
              <w:autoSpaceDN w:val="0"/>
              <w:adjustRightInd w:val="0"/>
              <w:spacing w:line="360" w:lineRule="auto"/>
              <w:jc w:val="left"/>
              <w:rPr>
                <w:rFonts w:hint="eastAsia" w:asciiTheme="minorEastAsia" w:hAnsiTheme="minorEastAsia" w:eastAsiaTheme="minorEastAsia" w:cstheme="minorEastAsia"/>
                <w:bCs/>
                <w:kern w:val="0"/>
                <w:sz w:val="21"/>
                <w:szCs w:val="21"/>
                <w:lang w:val="zh-CN"/>
              </w:rPr>
            </w:pPr>
          </w:p>
        </w:tc>
      </w:tr>
    </w:tbl>
    <w:p>
      <w:pPr>
        <w:pStyle w:val="5"/>
        <w:shd w:val="clear"/>
        <w:spacing w:after="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说明：</w:t>
      </w:r>
    </w:p>
    <w:p>
      <w:pPr>
        <w:pStyle w:val="5"/>
        <w:shd w:val="clear"/>
        <w:spacing w:after="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供应商应根据投标物资的性能指标、对照招标文件要求在“偏离情况”栏注明“正偏离”、“负偏离”或“无偏离”。</w:t>
      </w: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ascii="Arial" w:hAnsi="Arial" w:cs="Arial" w:eastAsiaTheme="minorEastAsia"/>
          <w:sz w:val="24"/>
        </w:rPr>
      </w:pPr>
    </w:p>
    <w:p>
      <w:pPr>
        <w:shd w:val="clear"/>
        <w:jc w:val="center"/>
        <w:rPr>
          <w:rFonts w:ascii="Arial" w:hAnsi="Arial" w:cs="Arial" w:eastAsiaTheme="minorEastAsia"/>
          <w:sz w:val="24"/>
        </w:rPr>
      </w:pPr>
    </w:p>
    <w:p>
      <w:pPr>
        <w:shd w:val="clea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服务承诺书</w:t>
      </w:r>
    </w:p>
    <w:p>
      <w:pPr>
        <w:shd w:val="clear"/>
        <w:jc w:val="center"/>
        <w:rPr>
          <w:rFonts w:ascii="Arial" w:hAnsi="Arial" w:cs="Arial" w:eastAsiaTheme="minorEastAsia"/>
          <w:sz w:val="24"/>
        </w:rPr>
      </w:pP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我公司在参与柳州职业技术学院2020年水电耗材定点服务供应商采购活动期间，对本公司所提供的货物及服务做出以下承诺：</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我公司提供的报价货物皆为符合国家标准的全新原厂合格产品，有合法的、经生产厂家认可的销售渠道，所提供的货物保证得到等于或高于生产厂家提供的在中国大陆标准的技术支持和售后服务。</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保证依据我公司报价文件的承诺，及时向柳州职业技术学院提供高质量的成交货物和服务。</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在供货项目有效期内，保证成交价格必须保持有效，不能上涨。提供货物基准价不高于同一型号配置货物的市场统一零售价或广西柳州市当地市场平均零售价格。 </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在确认货物需求后，供货时间不超过________小时，需订货的货物供货时间不超过__________小时。免费送货上门，在质保期内的货物出现问题24小时内免费上门维修或更换。</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报价人单位全称（公章）：                                            </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法定代表人（负责人）或授权委托人（签名）：                          </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联系电话：___________   售后服务电话：__________</w:t>
      </w:r>
    </w:p>
    <w:p>
      <w:pPr>
        <w:shd w:val="clea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填写日期：         年    月     日</w:t>
      </w: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hint="eastAsia" w:asciiTheme="minorEastAsia" w:hAnsiTheme="minorEastAsia" w:eastAsiaTheme="minorEastAsia" w:cstheme="minorEastAsia"/>
          <w:sz w:val="21"/>
          <w:szCs w:val="21"/>
        </w:rPr>
      </w:pPr>
    </w:p>
    <w:p>
      <w:pPr>
        <w:shd w:val="clear"/>
        <w:rPr>
          <w:rFonts w:ascii="Arial" w:hAnsi="Arial" w:cs="Arial" w:eastAsiaTheme="minorEastAsia"/>
          <w:sz w:val="24"/>
        </w:rPr>
      </w:pPr>
    </w:p>
    <w:p>
      <w:pPr>
        <w:shd w:val="clear"/>
        <w:rPr>
          <w:rFonts w:ascii="Arial" w:hAnsi="Arial" w:cs="Arial" w:eastAsiaTheme="minorEastAsia"/>
          <w:sz w:val="24"/>
        </w:rPr>
      </w:pPr>
    </w:p>
    <w:p>
      <w:pPr>
        <w:shd w:val="clear"/>
        <w:rPr>
          <w:rFonts w:ascii="Arial" w:hAnsi="Arial" w:cs="Arial" w:eastAsiaTheme="minorEastAsia"/>
          <w:sz w:val="24"/>
        </w:rPr>
      </w:pPr>
    </w:p>
    <w:p>
      <w:pPr>
        <w:widowControl/>
        <w:shd w:val="clear"/>
        <w:jc w:val="left"/>
        <w:rPr>
          <w:rFonts w:ascii="Arial" w:hAnsi="Arial" w:cs="Arial"/>
          <w:kern w:val="0"/>
          <w:sz w:val="24"/>
          <w:szCs w:val="20"/>
        </w:rPr>
      </w:pPr>
    </w:p>
    <w:p>
      <w:pPr>
        <w:widowControl/>
        <w:shd w:val="clear"/>
        <w:jc w:val="left"/>
        <w:rPr>
          <w:rFonts w:ascii="Arial" w:hAnsi="Arial" w:cs="Arial"/>
          <w:kern w:val="0"/>
          <w:sz w:val="24"/>
          <w:szCs w:val="20"/>
        </w:rPr>
      </w:pPr>
    </w:p>
    <w:p>
      <w:pPr>
        <w:widowControl/>
        <w:shd w:val="clea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疫情防控期间报价文件递送须知</w:t>
      </w:r>
    </w:p>
    <w:p>
      <w:pPr>
        <w:widowControl/>
        <w:shd w:val="clear"/>
        <w:adjustRightInd w:val="0"/>
        <w:snapToGrid w:val="0"/>
        <w:jc w:val="center"/>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根据疫情防控需要，现发布此《疫情防控期间报价文件递送须知》（后简称《须知》）。请所有报价人仔细阅读《须知》的全部内容，并严格遵照执行。</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一、进入学校前须知</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（一）严控到场人数。为减少人员聚集风险，只允许每个报价人安排1名人员到柳州职业技术学院递送报价材料。</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（二）递交材料要求</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鉴于目前是疫情防控期间，学校对于递交材料的工作，分为两种办法，供报价人选择：</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1．现场递交</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报价人在6月</w:t>
      </w:r>
      <w:r>
        <w:rPr>
          <w:rFonts w:hint="eastAsia" w:asciiTheme="minorEastAsia" w:hAnsiTheme="minorEastAsia" w:eastAsiaTheme="minorEastAsia" w:cstheme="minorEastAsia"/>
          <w:kern w:val="0"/>
          <w:sz w:val="21"/>
          <w:szCs w:val="21"/>
          <w:shd w:val="clear" w:color="auto"/>
        </w:rPr>
        <w:t>24</w:t>
      </w:r>
      <w:r>
        <w:rPr>
          <w:rFonts w:hint="eastAsia" w:asciiTheme="minorEastAsia" w:hAnsiTheme="minorEastAsia" w:eastAsiaTheme="minorEastAsia" w:cstheme="minorEastAsia"/>
          <w:kern w:val="0"/>
          <w:sz w:val="21"/>
          <w:szCs w:val="21"/>
        </w:rPr>
        <w:t>日（星期三）前，发送承诺书（样式详见附件）扫描件、报价人员身份证复印件、法人代表委托书（格式自拟）扫描件至339919790@qq.com，以上文件全部需要盖公章。未按时发送以上文件者，将被取消报价资格。</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到学校递交报价文件时，同时递交之前扫描的承诺书、身份证复印件、法人代表委托书的纸质版给工作人员。未在现场递交以上文件纸质版者，将被取消报价资格。</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2．邮寄递交</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采用邮寄方式的报价人，请提前电话：0772—3156706 向叶老师咨询或向339919790@qq.com发送邮件，通知邮寄方式，学校主管部门回复时候将告知邮寄地址以及收件人信息；送达时间以柳州职业技术学院工作人员实际收到实物时间为准。学校对报价人因邮寄产生的不能及时送达报价文件的风险不承担任何责任。</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二、进入校园须知</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（一）严格封闭管理。校园实行全封闭管理，所有外来人员只能从学校A区正门进出，无关人员一律不得进入。</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（二）严控人员进出。进入校园人员必须严格遵守疫情防控规定，自觉接受身份核验和体温检测，使用“扫码抗疫情”登记系统实行扫码出入，全程按要求做好佩戴口罩等防护措施。</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（三）严格规范处置</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对发现疑似症状和来自疫情严重地区的人员，学校将按工作要求及防疫隔离区管理办法处置。</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对未正确佩戴口罩、体温≥37.3℃、有疫情接触史且医学观察未满14天者将按疫情防控要求进行严格处置。</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三、进入报价文件递送办公场所须知</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保持安全距离。所有外来人员在递交材料现场依次等候，一律全程佩戴口罩，自觉保持1米以上的人员间隔距离，尽量隔空就座，不可喧哗闲聊，不可随意走动；保证自身口罩的清洁，不许在校园随意丢扔垃圾，如有废弃的口罩必须丢进学校指定的专门垃圾桶内。</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（二）控制活动时间。到学校递交材料时应提前备齐所需材料，即办即走、不得无故逗留。</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（三）紧急防疫联动。外来人员如在校园发现疑似新冠肺炎症状的，应立即主动联系现场工作人员。</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柳州职业技术学院</w:t>
      </w:r>
    </w:p>
    <w:p>
      <w:pPr>
        <w:widowControl/>
        <w:shd w:val="clear"/>
        <w:adjustRightInd w:val="0"/>
        <w:snapToGrid w:val="0"/>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2020年6月</w:t>
      </w:r>
      <w:r>
        <w:rPr>
          <w:rFonts w:hint="eastAsia" w:asciiTheme="minorEastAsia" w:hAnsiTheme="minorEastAsia" w:eastAsiaTheme="minorEastAsia" w:cstheme="minorEastAsia"/>
          <w:kern w:val="0"/>
          <w:sz w:val="21"/>
          <w:szCs w:val="21"/>
          <w:shd w:val="clear" w:color="auto"/>
        </w:rPr>
        <w:t>1</w:t>
      </w:r>
      <w:r>
        <w:rPr>
          <w:rFonts w:hint="eastAsia" w:asciiTheme="minorEastAsia" w:hAnsiTheme="minorEastAsia" w:eastAsiaTheme="minorEastAsia" w:cstheme="minorEastAsia"/>
          <w:kern w:val="0"/>
          <w:sz w:val="21"/>
          <w:szCs w:val="21"/>
          <w:shd w:val="clear" w:color="auto"/>
          <w:lang w:val="en-US" w:eastAsia="zh-CN"/>
        </w:rPr>
        <w:t>5</w:t>
      </w:r>
      <w:r>
        <w:rPr>
          <w:rFonts w:hint="eastAsia" w:asciiTheme="minorEastAsia" w:hAnsiTheme="minorEastAsia" w:eastAsiaTheme="minorEastAsia" w:cstheme="minorEastAsia"/>
          <w:kern w:val="0"/>
          <w:sz w:val="21"/>
          <w:szCs w:val="21"/>
        </w:rPr>
        <w:t>日</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center"/>
        <w:rPr>
          <w:rFonts w:hint="eastAsia" w:asciiTheme="minorEastAsia" w:hAnsiTheme="minorEastAsia" w:eastAsiaTheme="minorEastAsia" w:cstheme="minorEastAsia"/>
          <w:kern w:val="0"/>
          <w:sz w:val="21"/>
          <w:szCs w:val="21"/>
        </w:rPr>
      </w:pPr>
    </w:p>
    <w:p>
      <w:pPr>
        <w:widowControl/>
        <w:shd w:val="clear"/>
        <w:adjustRightInd w:val="0"/>
        <w:snapToGrid w:val="0"/>
        <w:jc w:val="center"/>
        <w:rPr>
          <w:rFonts w:hint="eastAsia" w:asciiTheme="minorEastAsia" w:hAnsiTheme="minorEastAsia" w:eastAsiaTheme="minorEastAsia" w:cstheme="minorEastAsia"/>
          <w:kern w:val="0"/>
          <w:sz w:val="21"/>
          <w:szCs w:val="21"/>
        </w:rPr>
      </w:pPr>
    </w:p>
    <w:p>
      <w:pPr>
        <w:widowControl/>
        <w:shd w:val="clear"/>
        <w:adjustRightInd w:val="0"/>
        <w:snapToGrid w:val="0"/>
        <w:jc w:val="center"/>
        <w:rPr>
          <w:rFonts w:hint="eastAsia" w:asciiTheme="minorEastAsia" w:hAnsiTheme="minorEastAsia" w:eastAsiaTheme="minorEastAsia" w:cstheme="minorEastAsia"/>
          <w:kern w:val="0"/>
          <w:sz w:val="21"/>
          <w:szCs w:val="21"/>
        </w:rPr>
      </w:pPr>
    </w:p>
    <w:p>
      <w:pPr>
        <w:widowControl/>
        <w:shd w:val="clea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报价人承诺书</w:t>
      </w:r>
    </w:p>
    <w:p>
      <w:pPr>
        <w:widowControl/>
        <w:shd w:val="clear"/>
        <w:adjustRightInd w:val="0"/>
        <w:snapToGrid w:val="0"/>
        <w:jc w:val="center"/>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本单位____________________承诺严格落实党中央、国务院以及广西壮族自治区政府相关疫情防控工作部署，遵守《中华人民共和国传染病防治法》及其他疫情防控相关要求。本单位于  年  月  日递送_________________项目的报价文件。本单位承诺在递送过程中做到以下几点：</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2．参加报价人员自觉做好个人防护，全程正确佩戴口罩，听从采购人单位工作人员的引导。 </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3．本单位保证做好有关报价文件递送的各项准备工作，并按时到达采购人单位，避免因工作疏忽导致时间拖延和人员聚集；报价文件递送完毕后，本单位人员迅速离场，不在采购人单位停留。</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对于报价文件递送人员，本单位登记其信息如下，</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1．本单位派出的报价人员（姓名），（身份证号码），（联系电话），在（省、市、区县）居住，无疫情接触史、身体健康。</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此人于2019年12月1日之后未曾在南宁市西乡塘区、桂林市临桂区、河池市都安瑶族自治县停留或居住，未曾与以上三个县区的人员有过接触；（2）此人于2019年12月1日之后未曾在广西壮族自治区以外停留或居住，在广西内未曾于2019年12月1日之后与来往过湖北省的人士有过接触；（3）此人于2019年12月1日之后未曾离开中华人民共和国国境，未曾与任何外籍人士、来往过国内外的人士接触。</w:t>
      </w: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3.如在2019年12月1日之后有去过外省或国境外，或第二条第一部分所述的的三区县，此人在回来后，已满足隔离14日的条件，并经各项检测，证明健康状况良好。 </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以上信息均真实而有效，若被发现有虚假或瞒报信息，本单位____________________将自行放弃报价资格。</w:t>
      </w: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adjustRightInd w:val="0"/>
        <w:snapToGrid w:val="0"/>
        <w:jc w:val="left"/>
        <w:rPr>
          <w:rFonts w:hint="eastAsia" w:asciiTheme="minorEastAsia" w:hAnsiTheme="minorEastAsia" w:eastAsiaTheme="minorEastAsia" w:cstheme="minorEastAsia"/>
          <w:kern w:val="0"/>
          <w:sz w:val="21"/>
          <w:szCs w:val="21"/>
        </w:rPr>
      </w:pPr>
    </w:p>
    <w:p>
      <w:pPr>
        <w:widowControl/>
        <w:shd w:val="clear"/>
        <w:wordWrap w:val="0"/>
        <w:adjustRightInd w:val="0"/>
        <w:snapToGrid w:val="0"/>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报价文件递送人员（签字）：                     </w:t>
      </w:r>
    </w:p>
    <w:p>
      <w:pPr>
        <w:widowControl/>
        <w:shd w:val="clear"/>
        <w:wordWrap w:val="0"/>
        <w:adjustRightInd w:val="0"/>
        <w:snapToGrid w:val="0"/>
        <w:jc w:val="right"/>
        <w:rPr>
          <w:rFonts w:hint="eastAsia" w:asciiTheme="minorEastAsia" w:hAnsiTheme="minorEastAsia" w:eastAsiaTheme="minorEastAsia" w:cstheme="minorEastAsia"/>
          <w:kern w:val="0"/>
          <w:sz w:val="21"/>
          <w:szCs w:val="21"/>
        </w:rPr>
      </w:pPr>
    </w:p>
    <w:p>
      <w:pPr>
        <w:widowControl/>
        <w:shd w:val="clear"/>
        <w:adjustRightInd w:val="0"/>
        <w:snapToGrid w:val="0"/>
        <w:jc w:val="right"/>
        <w:rPr>
          <w:rFonts w:hint="eastAsia" w:asciiTheme="minorEastAsia" w:hAnsiTheme="minorEastAsia" w:eastAsiaTheme="minorEastAsia" w:cstheme="minorEastAsia"/>
          <w:kern w:val="0"/>
          <w:sz w:val="21"/>
          <w:szCs w:val="21"/>
        </w:rPr>
      </w:pPr>
    </w:p>
    <w:p>
      <w:pPr>
        <w:widowControl/>
        <w:shd w:val="clear"/>
        <w:adjustRightInd w:val="0"/>
        <w:snapToGrid w:val="0"/>
        <w:ind w:firstLine="6300" w:firstLineChars="30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承诺人（公章）：                      </w:t>
      </w:r>
    </w:p>
    <w:p>
      <w:pPr>
        <w:widowControl/>
        <w:shd w:val="clear"/>
        <w:adjustRightInd w:val="0"/>
        <w:snapToGrid w:val="0"/>
        <w:jc w:val="right"/>
        <w:rPr>
          <w:rFonts w:hint="eastAsia" w:asciiTheme="minorEastAsia" w:hAnsiTheme="minorEastAsia" w:eastAsiaTheme="minorEastAsia" w:cstheme="minorEastAsia"/>
          <w:kern w:val="0"/>
          <w:sz w:val="21"/>
          <w:szCs w:val="21"/>
        </w:rPr>
      </w:pPr>
    </w:p>
    <w:p>
      <w:pPr>
        <w:widowControl/>
        <w:shd w:val="clear"/>
        <w:adjustRightInd w:val="0"/>
        <w:snapToGrid w:val="0"/>
        <w:jc w:val="right"/>
        <w:rPr>
          <w:rFonts w:hint="eastAsia" w:asciiTheme="minorEastAsia" w:hAnsiTheme="minorEastAsia" w:eastAsiaTheme="minorEastAsia" w:cstheme="minorEastAsia"/>
          <w:kern w:val="0"/>
          <w:sz w:val="21"/>
          <w:szCs w:val="21"/>
        </w:rPr>
      </w:pPr>
    </w:p>
    <w:p>
      <w:pPr>
        <w:widowControl/>
        <w:shd w:val="clear"/>
        <w:adjustRightInd w:val="0"/>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A5FFD6"/>
    <w:multiLevelType w:val="singleLevel"/>
    <w:tmpl w:val="FEA5FFD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3D"/>
    <w:rsid w:val="0005202D"/>
    <w:rsid w:val="00074F45"/>
    <w:rsid w:val="00263592"/>
    <w:rsid w:val="00277B3D"/>
    <w:rsid w:val="002904F0"/>
    <w:rsid w:val="00291FE4"/>
    <w:rsid w:val="00292A3B"/>
    <w:rsid w:val="002B2573"/>
    <w:rsid w:val="00316683"/>
    <w:rsid w:val="00510A02"/>
    <w:rsid w:val="005171A9"/>
    <w:rsid w:val="00542CFC"/>
    <w:rsid w:val="00546CB3"/>
    <w:rsid w:val="0055269E"/>
    <w:rsid w:val="00592938"/>
    <w:rsid w:val="0059666B"/>
    <w:rsid w:val="005D1451"/>
    <w:rsid w:val="006D2A3A"/>
    <w:rsid w:val="00717BA8"/>
    <w:rsid w:val="00746AD9"/>
    <w:rsid w:val="007B7D4B"/>
    <w:rsid w:val="008201F5"/>
    <w:rsid w:val="008D0E0B"/>
    <w:rsid w:val="008D32C4"/>
    <w:rsid w:val="008E4F4A"/>
    <w:rsid w:val="00902F13"/>
    <w:rsid w:val="0094510F"/>
    <w:rsid w:val="009A54BF"/>
    <w:rsid w:val="009A7FEE"/>
    <w:rsid w:val="00A7711F"/>
    <w:rsid w:val="00A83BB2"/>
    <w:rsid w:val="00AF03E2"/>
    <w:rsid w:val="00B40728"/>
    <w:rsid w:val="00B568FA"/>
    <w:rsid w:val="00B95405"/>
    <w:rsid w:val="00BE3399"/>
    <w:rsid w:val="00CA13BE"/>
    <w:rsid w:val="00CA159D"/>
    <w:rsid w:val="00CA5B68"/>
    <w:rsid w:val="00D64B7C"/>
    <w:rsid w:val="00D75F37"/>
    <w:rsid w:val="00DA6193"/>
    <w:rsid w:val="00DB2750"/>
    <w:rsid w:val="00DD251E"/>
    <w:rsid w:val="00DE1C66"/>
    <w:rsid w:val="00E10AE6"/>
    <w:rsid w:val="00E13A55"/>
    <w:rsid w:val="00E214E9"/>
    <w:rsid w:val="00E4324D"/>
    <w:rsid w:val="02361754"/>
    <w:rsid w:val="05CB30C0"/>
    <w:rsid w:val="067447FE"/>
    <w:rsid w:val="068D6F84"/>
    <w:rsid w:val="076C04B5"/>
    <w:rsid w:val="0A715983"/>
    <w:rsid w:val="0AFE3175"/>
    <w:rsid w:val="0C9055C2"/>
    <w:rsid w:val="0FC83A04"/>
    <w:rsid w:val="13251104"/>
    <w:rsid w:val="15F0609F"/>
    <w:rsid w:val="18B63A80"/>
    <w:rsid w:val="19E123EA"/>
    <w:rsid w:val="1B0F411F"/>
    <w:rsid w:val="1B6210FC"/>
    <w:rsid w:val="222639DF"/>
    <w:rsid w:val="26745364"/>
    <w:rsid w:val="2801593E"/>
    <w:rsid w:val="2C7305F3"/>
    <w:rsid w:val="2C90014F"/>
    <w:rsid w:val="2CA17D37"/>
    <w:rsid w:val="2DD76290"/>
    <w:rsid w:val="321D1B5A"/>
    <w:rsid w:val="324F6EBC"/>
    <w:rsid w:val="333E0D53"/>
    <w:rsid w:val="36134424"/>
    <w:rsid w:val="3CA80D01"/>
    <w:rsid w:val="42372286"/>
    <w:rsid w:val="425D76B7"/>
    <w:rsid w:val="43BC0A80"/>
    <w:rsid w:val="45F77E2B"/>
    <w:rsid w:val="4611790A"/>
    <w:rsid w:val="47BB15EB"/>
    <w:rsid w:val="48235727"/>
    <w:rsid w:val="48D14E98"/>
    <w:rsid w:val="48DA2FB1"/>
    <w:rsid w:val="49283C88"/>
    <w:rsid w:val="4AE10EDC"/>
    <w:rsid w:val="4D095647"/>
    <w:rsid w:val="507E6F20"/>
    <w:rsid w:val="51CC0570"/>
    <w:rsid w:val="5385527F"/>
    <w:rsid w:val="56C00ED3"/>
    <w:rsid w:val="57EF0EA3"/>
    <w:rsid w:val="5B430277"/>
    <w:rsid w:val="5C4B7F21"/>
    <w:rsid w:val="5CC30F73"/>
    <w:rsid w:val="60666092"/>
    <w:rsid w:val="610832B4"/>
    <w:rsid w:val="62DE463C"/>
    <w:rsid w:val="6347581A"/>
    <w:rsid w:val="647618B4"/>
    <w:rsid w:val="665F42F7"/>
    <w:rsid w:val="6A657F53"/>
    <w:rsid w:val="6C252D7B"/>
    <w:rsid w:val="6CF331C3"/>
    <w:rsid w:val="70BE7972"/>
    <w:rsid w:val="71C334B9"/>
    <w:rsid w:val="721C390D"/>
    <w:rsid w:val="73516A0D"/>
    <w:rsid w:val="772D67CD"/>
    <w:rsid w:val="77667DF5"/>
    <w:rsid w:val="783C2B68"/>
    <w:rsid w:val="7A656DA4"/>
    <w:rsid w:val="7AE7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2"/>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Body Text 3"/>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6">
    <w:name w:val="Balloon Text"/>
    <w:basedOn w:val="1"/>
    <w:link w:val="21"/>
    <w:semiHidden/>
    <w:unhideWhenUsed/>
    <w:qFormat/>
    <w:uiPriority w:val="99"/>
    <w:rPr>
      <w:sz w:val="18"/>
      <w:szCs w:val="18"/>
    </w:rPr>
  </w:style>
  <w:style w:type="paragraph" w:styleId="7">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itle"/>
    <w:basedOn w:val="1"/>
    <w:next w:val="1"/>
    <w:link w:val="18"/>
    <w:qFormat/>
    <w:uiPriority w:val="0"/>
    <w:pPr>
      <w:spacing w:before="240" w:after="60"/>
      <w:jc w:val="center"/>
      <w:outlineLvl w:val="0"/>
    </w:pPr>
    <w:rPr>
      <w:rFonts w:asciiTheme="majorHAnsi" w:hAnsiTheme="majorHAnsi" w:cstheme="majorBidi"/>
      <w:b/>
      <w:bCs/>
      <w:sz w:val="32"/>
      <w:szCs w:val="32"/>
    </w:rPr>
  </w:style>
  <w:style w:type="paragraph" w:styleId="9">
    <w:name w:val="annotation subject"/>
    <w:basedOn w:val="4"/>
    <w:next w:val="4"/>
    <w:link w:val="20"/>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qFormat/>
    <w:uiPriority w:val="0"/>
  </w:style>
  <w:style w:type="character" w:styleId="15">
    <w:name w:val="annotation reference"/>
    <w:basedOn w:val="12"/>
    <w:semiHidden/>
    <w:unhideWhenUsed/>
    <w:qFormat/>
    <w:uiPriority w:val="99"/>
    <w:rPr>
      <w:sz w:val="21"/>
      <w:szCs w:val="21"/>
    </w:rPr>
  </w:style>
  <w:style w:type="paragraph" w:customStyle="1" w:styleId="16">
    <w:name w:val="_Style 2"/>
    <w:basedOn w:val="1"/>
    <w:qFormat/>
    <w:uiPriority w:val="34"/>
    <w:pPr>
      <w:ind w:firstLine="420" w:firstLineChars="200"/>
    </w:pPr>
  </w:style>
  <w:style w:type="character" w:customStyle="1" w:styleId="17">
    <w:name w:val="标题 1 Char"/>
    <w:link w:val="2"/>
    <w:qFormat/>
    <w:uiPriority w:val="9"/>
    <w:rPr>
      <w:rFonts w:ascii="宋体" w:hAnsi="宋体" w:cs="宋体"/>
      <w:b/>
      <w:bCs/>
      <w:kern w:val="36"/>
      <w:sz w:val="48"/>
      <w:szCs w:val="48"/>
    </w:rPr>
  </w:style>
  <w:style w:type="character" w:customStyle="1" w:styleId="18">
    <w:name w:val="标题 Char"/>
    <w:basedOn w:val="12"/>
    <w:link w:val="8"/>
    <w:qFormat/>
    <w:uiPriority w:val="0"/>
    <w:rPr>
      <w:rFonts w:asciiTheme="majorHAnsi" w:hAnsiTheme="majorHAnsi" w:cstheme="majorBidi"/>
      <w:b/>
      <w:bCs/>
      <w:kern w:val="2"/>
      <w:sz w:val="32"/>
      <w:szCs w:val="32"/>
    </w:rPr>
  </w:style>
  <w:style w:type="character" w:customStyle="1" w:styleId="19">
    <w:name w:val="批注文字 Char"/>
    <w:basedOn w:val="12"/>
    <w:link w:val="4"/>
    <w:semiHidden/>
    <w:qFormat/>
    <w:uiPriority w:val="99"/>
    <w:rPr>
      <w:kern w:val="2"/>
      <w:sz w:val="21"/>
      <w:szCs w:val="24"/>
    </w:rPr>
  </w:style>
  <w:style w:type="character" w:customStyle="1" w:styleId="20">
    <w:name w:val="批注主题 Char"/>
    <w:basedOn w:val="19"/>
    <w:link w:val="9"/>
    <w:semiHidden/>
    <w:qFormat/>
    <w:uiPriority w:val="99"/>
    <w:rPr>
      <w:b/>
      <w:bCs/>
      <w:kern w:val="2"/>
      <w:sz w:val="21"/>
      <w:szCs w:val="24"/>
    </w:rPr>
  </w:style>
  <w:style w:type="character" w:customStyle="1" w:styleId="21">
    <w:name w:val="批注框文本 Char"/>
    <w:basedOn w:val="12"/>
    <w:link w:val="6"/>
    <w:semiHidden/>
    <w:qFormat/>
    <w:uiPriority w:val="99"/>
    <w:rPr>
      <w:kern w:val="2"/>
      <w:sz w:val="18"/>
      <w:szCs w:val="18"/>
    </w:rPr>
  </w:style>
  <w:style w:type="character" w:customStyle="1" w:styleId="22">
    <w:name w:val="标题 3 Char"/>
    <w:basedOn w:val="12"/>
    <w:link w:val="3"/>
    <w:semiHidden/>
    <w:qFormat/>
    <w:uiPriority w:val="0"/>
    <w:rPr>
      <w:b/>
      <w:bCs/>
      <w:kern w:val="2"/>
      <w:sz w:val="32"/>
      <w:szCs w:val="32"/>
    </w:rPr>
  </w:style>
  <w:style w:type="paragraph" w:styleId="23">
    <w:name w:val="List Paragraph"/>
    <w:basedOn w:val="1"/>
    <w:qFormat/>
    <w:uiPriority w:val="99"/>
    <w:pPr>
      <w:ind w:firstLine="420" w:firstLineChars="200"/>
    </w:pPr>
  </w:style>
  <w:style w:type="character" w:customStyle="1" w:styleId="24">
    <w:name w:val="font51"/>
    <w:basedOn w:val="12"/>
    <w:qFormat/>
    <w:uiPriority w:val="0"/>
    <w:rPr>
      <w:rFonts w:hint="eastAsia" w:ascii="宋体" w:hAnsi="宋体" w:eastAsia="宋体" w:cs="宋体"/>
      <w:b/>
      <w:color w:val="000000"/>
      <w:sz w:val="24"/>
      <w:szCs w:val="24"/>
      <w:u w:val="none"/>
    </w:rPr>
  </w:style>
  <w:style w:type="character" w:customStyle="1" w:styleId="25">
    <w:name w:val="font11"/>
    <w:basedOn w:val="12"/>
    <w:qFormat/>
    <w:uiPriority w:val="0"/>
    <w:rPr>
      <w:rFonts w:hint="eastAsia" w:ascii="宋体" w:hAnsi="宋体" w:eastAsia="宋体" w:cs="宋体"/>
      <w:b/>
      <w:color w:val="000000"/>
      <w:sz w:val="24"/>
      <w:szCs w:val="24"/>
      <w:u w:val="none"/>
    </w:rPr>
  </w:style>
  <w:style w:type="character" w:customStyle="1" w:styleId="26">
    <w:name w:val="font91"/>
    <w:basedOn w:val="12"/>
    <w:qFormat/>
    <w:uiPriority w:val="0"/>
    <w:rPr>
      <w:rFonts w:hint="eastAsia" w:ascii="宋体" w:hAnsi="宋体" w:eastAsia="宋体" w:cs="宋体"/>
      <w:b/>
      <w:color w:val="000000"/>
      <w:sz w:val="20"/>
      <w:szCs w:val="20"/>
      <w:u w:val="none"/>
    </w:rPr>
  </w:style>
  <w:style w:type="character" w:customStyle="1" w:styleId="27">
    <w:name w:val="font81"/>
    <w:basedOn w:val="12"/>
    <w:qFormat/>
    <w:uiPriority w:val="0"/>
    <w:rPr>
      <w:rFonts w:hint="eastAsia" w:ascii="宋体" w:hAnsi="宋体" w:eastAsia="宋体" w:cs="宋体"/>
      <w:color w:val="000000"/>
      <w:sz w:val="20"/>
      <w:szCs w:val="20"/>
      <w:u w:val="none"/>
    </w:rPr>
  </w:style>
  <w:style w:type="character" w:customStyle="1" w:styleId="28">
    <w:name w:val="font61"/>
    <w:basedOn w:val="12"/>
    <w:qFormat/>
    <w:uiPriority w:val="0"/>
    <w:rPr>
      <w:rFonts w:hint="default" w:ascii="Arial" w:hAnsi="Arial" w:cs="Arial"/>
      <w:color w:val="000000"/>
      <w:sz w:val="20"/>
      <w:szCs w:val="20"/>
      <w:u w:val="none"/>
    </w:rPr>
  </w:style>
  <w:style w:type="character" w:customStyle="1" w:styleId="29">
    <w:name w:val="font71"/>
    <w:basedOn w:val="12"/>
    <w:qFormat/>
    <w:uiPriority w:val="0"/>
    <w:rPr>
      <w:rFonts w:hint="eastAsia" w:ascii="宋体" w:hAnsi="宋体" w:eastAsia="宋体" w:cs="宋体"/>
      <w:color w:val="000000"/>
      <w:sz w:val="20"/>
      <w:szCs w:val="20"/>
      <w:u w:val="none"/>
    </w:rPr>
  </w:style>
  <w:style w:type="character" w:customStyle="1" w:styleId="30">
    <w:name w:val="font101"/>
    <w:basedOn w:val="12"/>
    <w:qFormat/>
    <w:uiPriority w:val="0"/>
    <w:rPr>
      <w:rFonts w:hint="eastAsia" w:ascii="宋体" w:hAnsi="宋体" w:eastAsia="宋体" w:cs="宋体"/>
      <w:color w:val="000000"/>
      <w:sz w:val="20"/>
      <w:szCs w:val="20"/>
      <w:u w:val="none"/>
    </w:rPr>
  </w:style>
  <w:style w:type="character" w:customStyle="1" w:styleId="31">
    <w:name w:val="font21"/>
    <w:basedOn w:val="12"/>
    <w:qFormat/>
    <w:uiPriority w:val="0"/>
    <w:rPr>
      <w:rFonts w:hint="default" w:ascii="Arial" w:hAnsi="Arial" w:cs="Arial"/>
      <w:b/>
      <w:color w:val="000000"/>
      <w:sz w:val="20"/>
      <w:szCs w:val="20"/>
      <w:u w:val="none"/>
    </w:rPr>
  </w:style>
  <w:style w:type="character" w:customStyle="1" w:styleId="32">
    <w:name w:val="font31"/>
    <w:basedOn w:val="12"/>
    <w:qFormat/>
    <w:uiPriority w:val="0"/>
    <w:rPr>
      <w:rFonts w:hint="default" w:ascii="Arial" w:hAnsi="Arial" w:cs="Arial"/>
      <w:color w:val="000000"/>
      <w:sz w:val="20"/>
      <w:szCs w:val="20"/>
      <w:u w:val="none"/>
    </w:rPr>
  </w:style>
  <w:style w:type="character" w:customStyle="1" w:styleId="33">
    <w:name w:val="font112"/>
    <w:basedOn w:val="12"/>
    <w:qFormat/>
    <w:uiPriority w:val="0"/>
    <w:rPr>
      <w:rFonts w:hint="eastAsia" w:ascii="宋体" w:hAnsi="宋体" w:eastAsia="宋体" w:cs="宋体"/>
      <w:b/>
      <w:color w:val="000000"/>
      <w:sz w:val="20"/>
      <w:szCs w:val="20"/>
      <w:u w:val="none"/>
    </w:rPr>
  </w:style>
  <w:style w:type="character" w:customStyle="1" w:styleId="34">
    <w:name w:val="font121"/>
    <w:basedOn w:val="12"/>
    <w:qFormat/>
    <w:uiPriority w:val="0"/>
    <w:rPr>
      <w:rFonts w:hint="eastAsia" w:ascii="宋体" w:hAnsi="宋体" w:eastAsia="宋体" w:cs="宋体"/>
      <w:color w:val="000000"/>
      <w:sz w:val="20"/>
      <w:szCs w:val="20"/>
      <w:u w:val="none"/>
    </w:rPr>
  </w:style>
  <w:style w:type="character" w:customStyle="1" w:styleId="35">
    <w:name w:val="font41"/>
    <w:basedOn w:val="12"/>
    <w:qFormat/>
    <w:uiPriority w:val="0"/>
    <w:rPr>
      <w:rFonts w:hint="eastAsia" w:ascii="宋体" w:hAnsi="宋体" w:eastAsia="宋体" w:cs="宋体"/>
      <w:color w:val="000000"/>
      <w:sz w:val="20"/>
      <w:szCs w:val="20"/>
      <w:u w:val="none"/>
    </w:rPr>
  </w:style>
  <w:style w:type="character" w:customStyle="1" w:styleId="36">
    <w:name w:val="font131"/>
    <w:basedOn w:val="12"/>
    <w:qFormat/>
    <w:uiPriority w:val="0"/>
    <w:rPr>
      <w:rFonts w:hint="eastAsia" w:ascii="宋体" w:hAnsi="宋体" w:eastAsia="宋体" w:cs="宋体"/>
      <w:b/>
      <w:color w:val="000000"/>
      <w:sz w:val="20"/>
      <w:szCs w:val="20"/>
      <w:u w:val="none"/>
    </w:rPr>
  </w:style>
  <w:style w:type="character" w:customStyle="1" w:styleId="37">
    <w:name w:val="font141"/>
    <w:basedOn w:val="12"/>
    <w:qFormat/>
    <w:uiPriority w:val="0"/>
    <w:rPr>
      <w:rFonts w:hint="eastAsia" w:ascii="宋体" w:hAnsi="宋体" w:eastAsia="宋体" w:cs="宋体"/>
      <w:b/>
      <w:color w:val="000000"/>
      <w:sz w:val="20"/>
      <w:szCs w:val="20"/>
      <w:u w:val="none"/>
    </w:rPr>
  </w:style>
  <w:style w:type="character" w:customStyle="1" w:styleId="38">
    <w:name w:val="font151"/>
    <w:basedOn w:val="12"/>
    <w:qFormat/>
    <w:uiPriority w:val="0"/>
    <w:rPr>
      <w:rFonts w:hint="eastAsia" w:ascii="宋体" w:hAnsi="宋体" w:eastAsia="宋体" w:cs="宋体"/>
      <w:b/>
      <w:color w:val="000000"/>
      <w:sz w:val="20"/>
      <w:szCs w:val="20"/>
      <w:u w:val="none"/>
    </w:rPr>
  </w:style>
  <w:style w:type="character" w:customStyle="1" w:styleId="39">
    <w:name w:val="font14"/>
    <w:basedOn w:val="12"/>
    <w:qFormat/>
    <w:uiPriority w:val="0"/>
    <w:rPr>
      <w:rFonts w:hint="eastAsia" w:ascii="宋体" w:hAnsi="宋体" w:eastAsia="宋体" w:cs="宋体"/>
      <w:color w:val="000000"/>
      <w:sz w:val="20"/>
      <w:szCs w:val="20"/>
      <w:u w:val="none"/>
    </w:rPr>
  </w:style>
  <w:style w:type="character" w:customStyle="1" w:styleId="40">
    <w:name w:val="font111"/>
    <w:basedOn w:val="12"/>
    <w:qFormat/>
    <w:uiPriority w:val="0"/>
    <w:rPr>
      <w:rFonts w:hint="eastAsia" w:ascii="宋体" w:hAnsi="宋体" w:eastAsia="宋体" w:cs="宋体"/>
      <w:b/>
      <w:color w:val="000000"/>
      <w:sz w:val="20"/>
      <w:szCs w:val="20"/>
      <w:u w:val="none"/>
    </w:rPr>
  </w:style>
  <w:style w:type="character" w:customStyle="1" w:styleId="41">
    <w:name w:val="font142"/>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1665</Words>
  <Characters>9495</Characters>
  <Lines>79</Lines>
  <Paragraphs>22</Paragraphs>
  <TotalTime>1</TotalTime>
  <ScaleCrop>false</ScaleCrop>
  <LinksUpToDate>false</LinksUpToDate>
  <CharactersWithSpaces>11138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2020-06-15T00:32:00Z</dcterms:created>
  <dc:creator>Administrator</dc:creator>
  <cp:lastModifiedBy>Administrator</cp:lastModifiedBy>
  <dcterms:modified xsi:type="dcterms:W3CDTF">2020-06-15T02:02:07Z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