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AD" w:rsidRPr="00BA1B83" w:rsidRDefault="00BA1B83">
      <w:pPr>
        <w:shd w:val="clear" w:color="auto" w:fill="FFFFFF"/>
        <w:adjustRightInd/>
        <w:snapToGrid/>
        <w:spacing w:after="0" w:line="440" w:lineRule="atLeast"/>
        <w:jc w:val="center"/>
        <w:rPr>
          <w:rFonts w:ascii="Arial" w:eastAsiaTheme="minorEastAsia" w:hAnsi="Arial" w:cs="Arial"/>
          <w:b/>
          <w:bCs/>
          <w:color w:val="000000"/>
          <w:sz w:val="28"/>
          <w:szCs w:val="28"/>
        </w:rPr>
      </w:pPr>
      <w:r w:rsidRPr="00BA1B83">
        <w:rPr>
          <w:rFonts w:ascii="Arial" w:eastAsiaTheme="minorEastAsia" w:hAnsi="Arial" w:cs="Arial"/>
          <w:b/>
          <w:bCs/>
          <w:color w:val="000000"/>
          <w:sz w:val="28"/>
          <w:szCs w:val="28"/>
        </w:rPr>
        <w:t>柳州职业技术学院第二食堂</w:t>
      </w:r>
    </w:p>
    <w:p w:rsidR="00487DAD" w:rsidRPr="00BA1B83" w:rsidRDefault="00BA1B83">
      <w:pPr>
        <w:shd w:val="clear" w:color="auto" w:fill="FFFFFF"/>
        <w:adjustRightInd/>
        <w:snapToGrid/>
        <w:spacing w:after="0" w:line="440" w:lineRule="atLeast"/>
        <w:jc w:val="center"/>
        <w:rPr>
          <w:rFonts w:ascii="Arial" w:eastAsiaTheme="minorEastAsia" w:hAnsi="Arial" w:cs="Arial"/>
          <w:b/>
          <w:bCs/>
          <w:color w:val="000000"/>
          <w:sz w:val="28"/>
          <w:szCs w:val="28"/>
        </w:rPr>
      </w:pPr>
      <w:r w:rsidRPr="00BA1B83">
        <w:rPr>
          <w:rFonts w:ascii="Arial" w:eastAsiaTheme="minorEastAsia" w:hAnsi="Arial" w:cs="Arial"/>
          <w:b/>
          <w:bCs/>
          <w:color w:val="000000"/>
          <w:sz w:val="28"/>
          <w:szCs w:val="28"/>
        </w:rPr>
        <w:t>新增明厨亮灶监控设备询价采购公告</w:t>
      </w:r>
    </w:p>
    <w:p w:rsidR="00487DAD" w:rsidRPr="00BA1B83" w:rsidRDefault="00487DAD">
      <w:pPr>
        <w:shd w:val="clear" w:color="auto" w:fill="FFFFFF"/>
        <w:adjustRightInd/>
        <w:snapToGrid/>
        <w:spacing w:after="0"/>
        <w:rPr>
          <w:rFonts w:ascii="Arial" w:eastAsiaTheme="minorEastAsia" w:hAnsi="Arial" w:cs="Arial"/>
          <w:color w:val="000000" w:themeColor="text1"/>
        </w:rPr>
      </w:pPr>
    </w:p>
    <w:p w:rsidR="00487DAD" w:rsidRPr="00BA1B83" w:rsidRDefault="00BA1B83">
      <w:pPr>
        <w:shd w:val="clear" w:color="auto" w:fill="FFFFFF"/>
        <w:adjustRightInd/>
        <w:snapToGrid/>
        <w:spacing w:after="0"/>
        <w:rPr>
          <w:rFonts w:ascii="Arial" w:eastAsiaTheme="minorEastAsia" w:hAnsi="Arial" w:cs="Arial"/>
          <w:color w:val="000000" w:themeColor="text1"/>
        </w:rPr>
      </w:pPr>
      <w:r w:rsidRPr="00BA1B83">
        <w:rPr>
          <w:rFonts w:ascii="Arial" w:eastAsiaTheme="minorEastAsia" w:hAnsi="Arial" w:cs="Arial"/>
          <w:color w:val="000000" w:themeColor="text1"/>
        </w:rPr>
        <w:t>采购编号：</w:t>
      </w:r>
      <w:r w:rsidRPr="00BA1B83">
        <w:rPr>
          <w:rFonts w:ascii="Arial" w:eastAsiaTheme="minorEastAsia" w:hAnsi="Arial" w:cs="Arial"/>
          <w:color w:val="000000" w:themeColor="text1"/>
        </w:rPr>
        <w:t xml:space="preserve">LZY19-093                                                   </w:t>
      </w:r>
      <w:r>
        <w:rPr>
          <w:rFonts w:ascii="Arial" w:eastAsiaTheme="minorEastAsia" w:hAnsi="Arial" w:cs="Arial" w:hint="eastAsia"/>
          <w:color w:val="000000" w:themeColor="text1"/>
        </w:rPr>
        <w:t xml:space="preserve">          </w:t>
      </w:r>
      <w:r w:rsidRPr="00BA1B83">
        <w:rPr>
          <w:rFonts w:ascii="Arial" w:eastAsiaTheme="minorEastAsia" w:hAnsi="Arial" w:cs="Arial"/>
          <w:color w:val="000000" w:themeColor="text1"/>
        </w:rPr>
        <w:t xml:space="preserve">   </w:t>
      </w:r>
      <w:r w:rsidRPr="00BA1B83">
        <w:rPr>
          <w:rFonts w:ascii="Arial" w:eastAsiaTheme="minorEastAsia" w:hAnsi="Arial" w:cs="Arial"/>
          <w:color w:val="000000" w:themeColor="text1"/>
        </w:rPr>
        <w:t>发布日期：</w:t>
      </w:r>
      <w:r w:rsidRPr="00BA1B83">
        <w:rPr>
          <w:rFonts w:ascii="Arial" w:eastAsiaTheme="minorEastAsia" w:hAnsi="Arial" w:cs="Arial"/>
          <w:color w:val="000000" w:themeColor="text1"/>
        </w:rPr>
        <w:t>2019-12-24</w:t>
      </w:r>
    </w:p>
    <w:p w:rsidR="00487DAD" w:rsidRPr="00BA1B83" w:rsidRDefault="00BA1B83">
      <w:pPr>
        <w:shd w:val="clear" w:color="auto" w:fill="FFFFFF"/>
        <w:adjustRightInd/>
        <w:snapToGrid/>
        <w:spacing w:after="0"/>
        <w:rPr>
          <w:rFonts w:ascii="Arial" w:eastAsiaTheme="minorEastAsia" w:hAnsi="Arial" w:cs="Arial"/>
          <w:color w:val="000000"/>
        </w:rPr>
      </w:pPr>
      <w:r w:rsidRPr="00BA1B83">
        <w:rPr>
          <w:rFonts w:ascii="Arial" w:eastAsiaTheme="minorEastAsia" w:hAnsi="Arial" w:cs="Arial"/>
          <w:color w:val="000000"/>
        </w:rPr>
        <w:t>一、采购项目名称：第二食堂新增明厨亮灶监控设备询</w:t>
      </w:r>
      <w:bookmarkStart w:id="0" w:name="_GoBack"/>
      <w:bookmarkEnd w:id="0"/>
      <w:r w:rsidRPr="00BA1B83">
        <w:rPr>
          <w:rFonts w:ascii="Arial" w:eastAsiaTheme="minorEastAsia" w:hAnsi="Arial" w:cs="Arial"/>
          <w:color w:val="000000"/>
        </w:rPr>
        <w:t>价采购</w:t>
      </w:r>
    </w:p>
    <w:p w:rsidR="00487DAD" w:rsidRPr="00BA1B83" w:rsidRDefault="00BA1B83">
      <w:pPr>
        <w:shd w:val="clear" w:color="auto" w:fill="FFFFFF"/>
        <w:adjustRightInd/>
        <w:snapToGrid/>
        <w:spacing w:after="0"/>
        <w:rPr>
          <w:rFonts w:ascii="Arial" w:eastAsiaTheme="minorEastAsia" w:hAnsi="Arial" w:cs="Arial"/>
          <w:color w:val="000000"/>
        </w:rPr>
      </w:pPr>
      <w:r w:rsidRPr="00BA1B83">
        <w:rPr>
          <w:rFonts w:ascii="Arial" w:eastAsiaTheme="minorEastAsia" w:hAnsi="Arial" w:cs="Arial"/>
          <w:color w:val="000000"/>
        </w:rPr>
        <w:t>二、采购项目预算金额（人民币）：叁万肆仟壹佰贰拾元整（</w:t>
      </w:r>
      <w:r w:rsidRPr="00BA1B83">
        <w:rPr>
          <w:rFonts w:ascii="Arial" w:eastAsiaTheme="minorEastAsia" w:hAnsi="Arial" w:cs="Arial"/>
          <w:color w:val="000000"/>
        </w:rPr>
        <w:t>¥34120.00</w:t>
      </w:r>
      <w:r w:rsidRPr="00BA1B83">
        <w:rPr>
          <w:rFonts w:ascii="Arial" w:eastAsiaTheme="minorEastAsia" w:hAnsi="Arial" w:cs="Arial"/>
          <w:color w:val="000000"/>
        </w:rPr>
        <w:t>）</w:t>
      </w:r>
    </w:p>
    <w:p w:rsidR="00487DAD" w:rsidRPr="00BA1B83" w:rsidRDefault="00BA1B83">
      <w:pPr>
        <w:shd w:val="clear" w:color="auto" w:fill="FFFFFF"/>
        <w:adjustRightInd/>
        <w:snapToGrid/>
        <w:spacing w:after="0"/>
        <w:jc w:val="both"/>
        <w:rPr>
          <w:rFonts w:ascii="Arial" w:eastAsiaTheme="minorEastAsia" w:hAnsi="Arial" w:cs="Arial"/>
          <w:color w:val="000000"/>
        </w:rPr>
      </w:pPr>
      <w:r w:rsidRPr="00BA1B83">
        <w:rPr>
          <w:rFonts w:ascii="Arial" w:eastAsiaTheme="minorEastAsia" w:hAnsi="Arial" w:cs="Arial"/>
          <w:color w:val="000000"/>
        </w:rPr>
        <w:t>三、采购需求</w:t>
      </w:r>
    </w:p>
    <w:tbl>
      <w:tblPr>
        <w:tblStyle w:val="a3"/>
        <w:tblpPr w:leftFromText="180" w:rightFromText="180" w:vertAnchor="text" w:horzAnchor="page" w:tblpX="923" w:tblpY="289"/>
        <w:tblOverlap w:val="never"/>
        <w:tblW w:w="10176" w:type="dxa"/>
        <w:tblLayout w:type="fixed"/>
        <w:tblLook w:val="04A0" w:firstRow="1" w:lastRow="0" w:firstColumn="1" w:lastColumn="0" w:noHBand="0" w:noVBand="1"/>
      </w:tblPr>
      <w:tblGrid>
        <w:gridCol w:w="456"/>
        <w:gridCol w:w="357"/>
        <w:gridCol w:w="4178"/>
        <w:gridCol w:w="518"/>
        <w:gridCol w:w="393"/>
        <w:gridCol w:w="587"/>
        <w:gridCol w:w="723"/>
        <w:gridCol w:w="848"/>
        <w:gridCol w:w="804"/>
        <w:gridCol w:w="1312"/>
      </w:tblGrid>
      <w:tr w:rsidR="00487DAD" w:rsidRPr="00BA1B83">
        <w:trPr>
          <w:trHeight w:val="1423"/>
        </w:trPr>
        <w:tc>
          <w:tcPr>
            <w:tcW w:w="456"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序号</w:t>
            </w:r>
          </w:p>
        </w:tc>
        <w:tc>
          <w:tcPr>
            <w:tcW w:w="357"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商品</w:t>
            </w:r>
            <w:r w:rsidRPr="00BA1B83">
              <w:rPr>
                <w:rFonts w:ascii="Arial" w:eastAsiaTheme="minorEastAsia" w:hAnsi="Arial" w:cs="Arial"/>
                <w:color w:val="000000"/>
              </w:rPr>
              <w:t>名称</w:t>
            </w:r>
          </w:p>
        </w:tc>
        <w:tc>
          <w:tcPr>
            <w:tcW w:w="4178"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规格</w:t>
            </w:r>
            <w:r w:rsidRPr="00BA1B83">
              <w:rPr>
                <w:rFonts w:ascii="Arial" w:eastAsiaTheme="minorEastAsia" w:hAnsi="Arial" w:cs="Arial"/>
                <w:color w:val="000000"/>
              </w:rPr>
              <w:t>型号与</w:t>
            </w:r>
            <w:r w:rsidRPr="00BA1B83">
              <w:rPr>
                <w:rFonts w:ascii="Arial" w:eastAsiaTheme="minorEastAsia" w:hAnsi="Arial" w:cs="Arial"/>
                <w:sz w:val="21"/>
                <w:szCs w:val="21"/>
              </w:rPr>
              <w:t>技术参数</w:t>
            </w:r>
          </w:p>
        </w:tc>
        <w:tc>
          <w:tcPr>
            <w:tcW w:w="518"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数量</w:t>
            </w:r>
          </w:p>
        </w:tc>
        <w:tc>
          <w:tcPr>
            <w:tcW w:w="393"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单位</w:t>
            </w:r>
          </w:p>
        </w:tc>
        <w:tc>
          <w:tcPr>
            <w:tcW w:w="587"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品牌</w:t>
            </w:r>
          </w:p>
        </w:tc>
        <w:tc>
          <w:tcPr>
            <w:tcW w:w="723"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规格型号</w:t>
            </w:r>
          </w:p>
        </w:tc>
        <w:tc>
          <w:tcPr>
            <w:tcW w:w="848"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单价</w:t>
            </w:r>
          </w:p>
        </w:tc>
        <w:tc>
          <w:tcPr>
            <w:tcW w:w="804"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总价</w:t>
            </w:r>
          </w:p>
        </w:tc>
        <w:tc>
          <w:tcPr>
            <w:tcW w:w="1312"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sz w:val="20"/>
                <w:szCs w:val="20"/>
              </w:rPr>
              <w:t>规格</w:t>
            </w:r>
            <w:r w:rsidRPr="00BA1B83">
              <w:rPr>
                <w:rFonts w:ascii="Arial" w:eastAsiaTheme="minorEastAsia" w:hAnsi="Arial" w:cs="Arial"/>
                <w:color w:val="000000"/>
                <w:sz w:val="20"/>
                <w:szCs w:val="20"/>
              </w:rPr>
              <w:t>型号与</w:t>
            </w:r>
            <w:r w:rsidRPr="00BA1B83">
              <w:rPr>
                <w:rFonts w:ascii="Arial" w:eastAsiaTheme="minorEastAsia" w:hAnsi="Arial" w:cs="Arial"/>
                <w:sz w:val="20"/>
                <w:szCs w:val="20"/>
              </w:rPr>
              <w:t>技术参数</w:t>
            </w:r>
            <w:r w:rsidRPr="00BA1B83">
              <w:rPr>
                <w:rFonts w:ascii="Arial" w:eastAsiaTheme="minorEastAsia" w:hAnsi="Arial" w:cs="Arial"/>
                <w:color w:val="000000"/>
                <w:sz w:val="20"/>
                <w:szCs w:val="20"/>
              </w:rPr>
              <w:t>响应情况</w:t>
            </w:r>
          </w:p>
        </w:tc>
      </w:tr>
      <w:tr w:rsidR="00487DAD" w:rsidRPr="00BA1B83">
        <w:trPr>
          <w:trHeight w:val="9976"/>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1</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半球</w:t>
            </w:r>
            <w:r w:rsidRPr="00BA1B83">
              <w:rPr>
                <w:rFonts w:ascii="Arial" w:eastAsiaTheme="minorEastAsia" w:hAnsi="Arial" w:cs="Arial"/>
              </w:rPr>
              <w:t>摄像头</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Pr="00BA1B83">
              <w:rPr>
                <w:rFonts w:ascii="Arial" w:eastAsiaTheme="minorEastAsia" w:hAnsi="Arial" w:cs="Arial"/>
                <w:sz w:val="21"/>
                <w:szCs w:val="21"/>
              </w:rPr>
              <w:t>、</w:t>
            </w:r>
            <w:r w:rsidRPr="00BA1B83">
              <w:rPr>
                <w:rFonts w:ascii="Arial" w:eastAsiaTheme="minorEastAsia" w:hAnsi="Arial" w:cs="Arial"/>
                <w:sz w:val="21"/>
                <w:szCs w:val="21"/>
              </w:rPr>
              <w:t>具有</w:t>
            </w:r>
            <w:r w:rsidRPr="00BA1B83">
              <w:rPr>
                <w:rFonts w:ascii="Arial" w:eastAsiaTheme="minorEastAsia" w:hAnsi="Arial" w:cs="Arial"/>
                <w:sz w:val="21"/>
                <w:szCs w:val="21"/>
              </w:rPr>
              <w:t>300</w:t>
            </w:r>
            <w:r w:rsidRPr="00BA1B83">
              <w:rPr>
                <w:rFonts w:ascii="Arial" w:eastAsiaTheme="minorEastAsia" w:hAnsi="Arial" w:cs="Arial"/>
                <w:sz w:val="21"/>
                <w:szCs w:val="21"/>
              </w:rPr>
              <w:t>万像素</w:t>
            </w:r>
            <w:r w:rsidRPr="00BA1B83">
              <w:rPr>
                <w:rFonts w:ascii="Arial" w:eastAsiaTheme="minorEastAsia" w:hAnsi="Arial" w:cs="Arial"/>
                <w:sz w:val="21"/>
                <w:szCs w:val="21"/>
              </w:rPr>
              <w:t>CMOS</w:t>
            </w:r>
            <w:r w:rsidRPr="00BA1B83">
              <w:rPr>
                <w:rFonts w:ascii="Arial" w:eastAsiaTheme="minorEastAsia" w:hAnsi="Arial" w:cs="Arial"/>
                <w:sz w:val="21"/>
                <w:szCs w:val="21"/>
              </w:rPr>
              <w:t>传感器；设备最大分辨率</w:t>
            </w:r>
            <w:r w:rsidRPr="00BA1B83">
              <w:rPr>
                <w:rFonts w:ascii="Arial" w:eastAsiaTheme="minorEastAsia" w:hAnsi="Arial" w:cs="Arial"/>
                <w:sz w:val="21"/>
                <w:szCs w:val="21"/>
              </w:rPr>
              <w:t>2048x1536</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Pr="00BA1B83">
              <w:rPr>
                <w:rFonts w:ascii="Arial" w:eastAsiaTheme="minorEastAsia" w:hAnsi="Arial" w:cs="Arial"/>
                <w:sz w:val="21"/>
                <w:szCs w:val="21"/>
              </w:rPr>
              <w:t>、信噪比不小于</w:t>
            </w:r>
            <w:r w:rsidRPr="00BA1B83">
              <w:rPr>
                <w:rFonts w:ascii="Arial" w:eastAsiaTheme="minorEastAsia" w:hAnsi="Arial" w:cs="Arial"/>
                <w:sz w:val="21"/>
                <w:szCs w:val="21"/>
              </w:rPr>
              <w:t>55dB</w:t>
            </w:r>
            <w:r w:rsidRPr="00BA1B83">
              <w:rPr>
                <w:rFonts w:ascii="Arial" w:eastAsiaTheme="minorEastAsia" w:hAnsi="Arial" w:cs="Arial"/>
                <w:sz w:val="21"/>
                <w:szCs w:val="21"/>
              </w:rPr>
              <w:t>。最低照度彩色：</w:t>
            </w:r>
            <w:r w:rsidRPr="00BA1B83">
              <w:rPr>
                <w:rFonts w:ascii="Arial" w:eastAsiaTheme="minorEastAsia" w:hAnsi="Arial" w:cs="Arial"/>
                <w:sz w:val="21"/>
                <w:szCs w:val="21"/>
              </w:rPr>
              <w:t>0.01 lx</w:t>
            </w:r>
            <w:r w:rsidRPr="00BA1B83">
              <w:rPr>
                <w:rFonts w:ascii="Arial" w:eastAsiaTheme="minorEastAsia" w:hAnsi="Arial" w:cs="Arial"/>
                <w:sz w:val="21"/>
                <w:szCs w:val="21"/>
              </w:rPr>
              <w:t>，黑白：</w:t>
            </w:r>
            <w:r w:rsidRPr="00BA1B83">
              <w:rPr>
                <w:rFonts w:ascii="Arial" w:eastAsiaTheme="minorEastAsia" w:hAnsi="Arial" w:cs="Arial"/>
                <w:sz w:val="21"/>
                <w:szCs w:val="21"/>
              </w:rPr>
              <w:t>0.001 lx</w:t>
            </w:r>
            <w:r w:rsidRPr="00BA1B83">
              <w:rPr>
                <w:rFonts w:ascii="Arial" w:eastAsiaTheme="minorEastAsia" w:hAnsi="Arial" w:cs="Arial"/>
                <w:sz w:val="21"/>
                <w:szCs w:val="21"/>
              </w:rPr>
              <w:t>，灰度等级不小于</w:t>
            </w:r>
            <w:r w:rsidRPr="00BA1B83">
              <w:rPr>
                <w:rFonts w:ascii="Arial" w:eastAsiaTheme="minorEastAsia" w:hAnsi="Arial" w:cs="Arial"/>
                <w:sz w:val="21"/>
                <w:szCs w:val="21"/>
              </w:rPr>
              <w:t>11</w:t>
            </w:r>
            <w:r w:rsidRPr="00BA1B83">
              <w:rPr>
                <w:rFonts w:ascii="Arial" w:eastAsiaTheme="minorEastAsia" w:hAnsi="Arial" w:cs="Arial"/>
                <w:sz w:val="21"/>
                <w:szCs w:val="21"/>
              </w:rPr>
              <w:t>级。具有大于</w:t>
            </w:r>
            <w:r w:rsidRPr="00BA1B83">
              <w:rPr>
                <w:rFonts w:ascii="Arial" w:eastAsiaTheme="minorEastAsia" w:hAnsi="Arial" w:cs="Arial"/>
                <w:sz w:val="21"/>
                <w:szCs w:val="21"/>
              </w:rPr>
              <w:t>120dB</w:t>
            </w:r>
            <w:r w:rsidRPr="00BA1B83">
              <w:rPr>
                <w:rFonts w:ascii="Arial" w:eastAsiaTheme="minorEastAsia" w:hAnsi="Arial" w:cs="Arial"/>
                <w:sz w:val="21"/>
                <w:szCs w:val="21"/>
              </w:rPr>
              <w:t>宽动态，适应不同的背景环境需求</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Pr="00BA1B83">
              <w:rPr>
                <w:rFonts w:ascii="Arial" w:eastAsiaTheme="minorEastAsia" w:hAnsi="Arial" w:cs="Arial"/>
                <w:sz w:val="21"/>
                <w:szCs w:val="21"/>
              </w:rPr>
              <w:t>、支持三码流技术，可同时输出三路码流，主码流最高</w:t>
            </w:r>
            <w:r w:rsidRPr="00BA1B83">
              <w:rPr>
                <w:rFonts w:ascii="Arial" w:eastAsiaTheme="minorEastAsia" w:hAnsi="Arial" w:cs="Arial"/>
                <w:sz w:val="21"/>
                <w:szCs w:val="21"/>
              </w:rPr>
              <w:t>2048x1536@30fps</w:t>
            </w:r>
            <w:r w:rsidRPr="00BA1B83">
              <w:rPr>
                <w:rFonts w:ascii="Arial" w:eastAsiaTheme="minorEastAsia" w:hAnsi="Arial" w:cs="Arial"/>
                <w:sz w:val="21"/>
                <w:szCs w:val="21"/>
              </w:rPr>
              <w:t>，第三码流最大</w:t>
            </w:r>
            <w:r w:rsidRPr="00BA1B83">
              <w:rPr>
                <w:rFonts w:ascii="Arial" w:eastAsiaTheme="minorEastAsia" w:hAnsi="Arial" w:cs="Arial"/>
                <w:sz w:val="21"/>
                <w:szCs w:val="21"/>
              </w:rPr>
              <w:t>2048x1536@30fps</w:t>
            </w:r>
            <w:r w:rsidRPr="00BA1B83">
              <w:rPr>
                <w:rFonts w:ascii="Arial" w:eastAsiaTheme="minorEastAsia" w:hAnsi="Arial" w:cs="Arial"/>
                <w:sz w:val="21"/>
                <w:szCs w:val="21"/>
              </w:rPr>
              <w:t>，子码流</w:t>
            </w:r>
            <w:r w:rsidRPr="00BA1B83">
              <w:rPr>
                <w:rFonts w:ascii="Arial" w:eastAsiaTheme="minorEastAsia" w:hAnsi="Arial" w:cs="Arial"/>
                <w:sz w:val="21"/>
                <w:szCs w:val="21"/>
              </w:rPr>
              <w:t>704x576@30fps</w:t>
            </w:r>
            <w:r w:rsidRPr="00BA1B83">
              <w:rPr>
                <w:rFonts w:ascii="Arial" w:eastAsiaTheme="minorEastAsia" w:hAnsi="Arial" w:cs="Arial"/>
                <w:sz w:val="21"/>
                <w:szCs w:val="21"/>
              </w:rPr>
              <w:t>。支持</w:t>
            </w:r>
            <w:r w:rsidRPr="00BA1B83">
              <w:rPr>
                <w:rFonts w:ascii="Arial" w:eastAsiaTheme="minorEastAsia" w:hAnsi="Arial" w:cs="Arial"/>
                <w:sz w:val="21"/>
                <w:szCs w:val="21"/>
              </w:rPr>
              <w:t>H.264</w:t>
            </w:r>
            <w:r w:rsidRPr="00BA1B83">
              <w:rPr>
                <w:rFonts w:ascii="Arial" w:eastAsiaTheme="minorEastAsia" w:hAnsi="Arial" w:cs="Arial"/>
                <w:sz w:val="21"/>
                <w:szCs w:val="21"/>
              </w:rPr>
              <w:t>、</w:t>
            </w:r>
            <w:r w:rsidRPr="00BA1B83">
              <w:rPr>
                <w:rFonts w:ascii="Arial" w:eastAsiaTheme="minorEastAsia" w:hAnsi="Arial" w:cs="Arial"/>
                <w:sz w:val="21"/>
                <w:szCs w:val="21"/>
              </w:rPr>
              <w:t>H.265</w:t>
            </w:r>
            <w:r w:rsidRPr="00BA1B83">
              <w:rPr>
                <w:rFonts w:ascii="Arial" w:eastAsiaTheme="minorEastAsia" w:hAnsi="Arial" w:cs="Arial"/>
                <w:sz w:val="21"/>
                <w:szCs w:val="21"/>
              </w:rPr>
              <w:t>、</w:t>
            </w:r>
            <w:r w:rsidRPr="00BA1B83">
              <w:rPr>
                <w:rFonts w:ascii="Arial" w:eastAsiaTheme="minorEastAsia" w:hAnsi="Arial" w:cs="Arial"/>
                <w:sz w:val="21"/>
                <w:szCs w:val="21"/>
              </w:rPr>
              <w:t>MJPEG</w:t>
            </w:r>
            <w:r w:rsidRPr="00BA1B83">
              <w:rPr>
                <w:rFonts w:ascii="Arial" w:eastAsiaTheme="minorEastAsia" w:hAnsi="Arial" w:cs="Arial"/>
                <w:sz w:val="21"/>
                <w:szCs w:val="21"/>
              </w:rPr>
              <w:t>视频编码格式，其中</w:t>
            </w:r>
            <w:r w:rsidRPr="00BA1B83">
              <w:rPr>
                <w:rFonts w:ascii="Arial" w:eastAsiaTheme="minorEastAsia" w:hAnsi="Arial" w:cs="Arial"/>
                <w:sz w:val="21"/>
                <w:szCs w:val="21"/>
              </w:rPr>
              <w:t>H.264</w:t>
            </w:r>
            <w:r w:rsidRPr="00BA1B83">
              <w:rPr>
                <w:rFonts w:ascii="Arial" w:eastAsiaTheme="minorEastAsia" w:hAnsi="Arial" w:cs="Arial"/>
                <w:sz w:val="21"/>
                <w:szCs w:val="21"/>
              </w:rPr>
              <w:t>和</w:t>
            </w:r>
            <w:r w:rsidRPr="00BA1B83">
              <w:rPr>
                <w:rFonts w:ascii="Arial" w:eastAsiaTheme="minorEastAsia" w:hAnsi="Arial" w:cs="Arial"/>
                <w:sz w:val="21"/>
                <w:szCs w:val="21"/>
              </w:rPr>
              <w:t>H.265</w:t>
            </w:r>
            <w:r w:rsidRPr="00BA1B83">
              <w:rPr>
                <w:rFonts w:ascii="Arial" w:eastAsiaTheme="minorEastAsia" w:hAnsi="Arial" w:cs="Arial"/>
                <w:sz w:val="21"/>
                <w:szCs w:val="21"/>
              </w:rPr>
              <w:t>支持</w:t>
            </w:r>
            <w:r w:rsidRPr="00BA1B83">
              <w:rPr>
                <w:rFonts w:ascii="Arial" w:eastAsiaTheme="minorEastAsia" w:hAnsi="Arial" w:cs="Arial"/>
                <w:sz w:val="21"/>
                <w:szCs w:val="21"/>
              </w:rPr>
              <w:t>Baseline/Main/High Pr</w:t>
            </w:r>
            <w:r w:rsidRPr="00BA1B83">
              <w:rPr>
                <w:rFonts w:ascii="Arial" w:eastAsiaTheme="minorEastAsia" w:hAnsi="Arial" w:cs="Arial"/>
                <w:sz w:val="21"/>
                <w:szCs w:val="21"/>
              </w:rPr>
              <w:t>ofile</w:t>
            </w:r>
            <w:r w:rsidRPr="00BA1B83">
              <w:rPr>
                <w:rFonts w:ascii="Arial" w:eastAsiaTheme="minorEastAsia" w:hAnsi="Arial" w:cs="Arial"/>
                <w:sz w:val="21"/>
                <w:szCs w:val="21"/>
              </w:rPr>
              <w:t>。在</w:t>
            </w:r>
            <w:r w:rsidRPr="00BA1B83">
              <w:rPr>
                <w:rFonts w:ascii="Arial" w:eastAsiaTheme="minorEastAsia" w:hAnsi="Arial" w:cs="Arial"/>
                <w:sz w:val="21"/>
                <w:szCs w:val="21"/>
              </w:rPr>
              <w:t>2048x1536@25fps</w:t>
            </w:r>
            <w:r w:rsidRPr="00BA1B83">
              <w:rPr>
                <w:rFonts w:ascii="Arial" w:eastAsiaTheme="minorEastAsia" w:hAnsi="Arial" w:cs="Arial"/>
                <w:sz w:val="21"/>
                <w:szCs w:val="21"/>
              </w:rPr>
              <w:t>下，码率设定为</w:t>
            </w:r>
            <w:r w:rsidRPr="00BA1B83">
              <w:rPr>
                <w:rFonts w:ascii="Arial" w:eastAsiaTheme="minorEastAsia" w:hAnsi="Arial" w:cs="Arial"/>
                <w:sz w:val="21"/>
                <w:szCs w:val="21"/>
              </w:rPr>
              <w:t>1.5Mbps</w:t>
            </w:r>
            <w:r w:rsidRPr="00BA1B83">
              <w:rPr>
                <w:rFonts w:ascii="Arial" w:eastAsiaTheme="minorEastAsia" w:hAnsi="Arial" w:cs="Arial"/>
                <w:sz w:val="21"/>
                <w:szCs w:val="21"/>
              </w:rPr>
              <w:t>，网口输出，清晰度</w:t>
            </w:r>
            <w:r w:rsidRPr="00BA1B83">
              <w:rPr>
                <w:rFonts w:ascii="Arial" w:eastAsiaTheme="minorEastAsia" w:hAnsi="Arial" w:cs="Arial"/>
                <w:sz w:val="21"/>
                <w:szCs w:val="21"/>
              </w:rPr>
              <w:t>1400TVL</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Pr="00BA1B83">
              <w:rPr>
                <w:rFonts w:ascii="Arial" w:eastAsiaTheme="minorEastAsia" w:hAnsi="Arial" w:cs="Arial"/>
                <w:sz w:val="21"/>
                <w:szCs w:val="21"/>
              </w:rPr>
              <w:t>、红外补光距离不小于</w:t>
            </w:r>
            <w:r w:rsidRPr="00BA1B83">
              <w:rPr>
                <w:rFonts w:ascii="Arial" w:eastAsiaTheme="minorEastAsia" w:hAnsi="Arial" w:cs="Arial"/>
                <w:sz w:val="21"/>
                <w:szCs w:val="21"/>
              </w:rPr>
              <w:t>50</w:t>
            </w:r>
            <w:r w:rsidRPr="00BA1B83">
              <w:rPr>
                <w:rFonts w:ascii="Arial" w:eastAsiaTheme="minorEastAsia" w:hAnsi="Arial" w:cs="Arial"/>
                <w:sz w:val="21"/>
                <w:szCs w:val="21"/>
              </w:rPr>
              <w:t>米</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Pr="00BA1B83">
              <w:rPr>
                <w:rFonts w:ascii="Arial" w:eastAsiaTheme="minorEastAsia" w:hAnsi="Arial" w:cs="Arial"/>
                <w:sz w:val="21"/>
                <w:szCs w:val="21"/>
              </w:rPr>
              <w:t>、具有</w:t>
            </w:r>
            <w:r w:rsidRPr="00BA1B83">
              <w:rPr>
                <w:rFonts w:ascii="Arial" w:eastAsiaTheme="minorEastAsia" w:hAnsi="Arial" w:cs="Arial"/>
                <w:sz w:val="21"/>
                <w:szCs w:val="21"/>
              </w:rPr>
              <w:t>1</w:t>
            </w:r>
            <w:r w:rsidRPr="00BA1B83">
              <w:rPr>
                <w:rFonts w:ascii="Arial" w:eastAsiaTheme="minorEastAsia" w:hAnsi="Arial" w:cs="Arial"/>
                <w:sz w:val="21"/>
                <w:szCs w:val="21"/>
              </w:rPr>
              <w:t>个</w:t>
            </w:r>
            <w:r w:rsidRPr="00BA1B83">
              <w:rPr>
                <w:rFonts w:ascii="Arial" w:eastAsiaTheme="minorEastAsia" w:hAnsi="Arial" w:cs="Arial"/>
                <w:sz w:val="21"/>
                <w:szCs w:val="21"/>
              </w:rPr>
              <w:t>RJ-45 10M/100M</w:t>
            </w:r>
            <w:r w:rsidRPr="00BA1B83">
              <w:rPr>
                <w:rFonts w:ascii="Arial" w:eastAsiaTheme="minorEastAsia" w:hAnsi="Arial" w:cs="Arial"/>
                <w:sz w:val="21"/>
                <w:szCs w:val="21"/>
              </w:rPr>
              <w:t>自适应网络接口。在</w:t>
            </w:r>
            <w:r w:rsidRPr="00BA1B83">
              <w:rPr>
                <w:rFonts w:ascii="Arial" w:eastAsiaTheme="minorEastAsia" w:hAnsi="Arial" w:cs="Arial"/>
                <w:sz w:val="21"/>
                <w:szCs w:val="21"/>
              </w:rPr>
              <w:t>2048x1536@25fps</w:t>
            </w:r>
            <w:r w:rsidRPr="00BA1B83">
              <w:rPr>
                <w:rFonts w:ascii="Arial" w:eastAsiaTheme="minorEastAsia" w:hAnsi="Arial" w:cs="Arial"/>
                <w:sz w:val="21"/>
                <w:szCs w:val="21"/>
              </w:rPr>
              <w:t>下，码率设定为</w:t>
            </w:r>
            <w:r w:rsidRPr="00BA1B83">
              <w:rPr>
                <w:rFonts w:ascii="Arial" w:eastAsiaTheme="minorEastAsia" w:hAnsi="Arial" w:cs="Arial"/>
                <w:sz w:val="21"/>
                <w:szCs w:val="21"/>
              </w:rPr>
              <w:t>1.5Mbps</w:t>
            </w:r>
            <w:r w:rsidRPr="00BA1B83">
              <w:rPr>
                <w:rFonts w:ascii="Arial" w:eastAsiaTheme="minorEastAsia" w:hAnsi="Arial" w:cs="Arial"/>
                <w:sz w:val="21"/>
                <w:szCs w:val="21"/>
              </w:rPr>
              <w:t>，网口输出，清晰度不小于</w:t>
            </w:r>
            <w:r w:rsidRPr="00BA1B83">
              <w:rPr>
                <w:rFonts w:ascii="Arial" w:eastAsiaTheme="minorEastAsia" w:hAnsi="Arial" w:cs="Arial"/>
                <w:sz w:val="21"/>
                <w:szCs w:val="21"/>
              </w:rPr>
              <w:t>1400TVL</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Pr="00BA1B83">
              <w:rPr>
                <w:rFonts w:ascii="Arial" w:eastAsiaTheme="minorEastAsia" w:hAnsi="Arial" w:cs="Arial"/>
                <w:sz w:val="21"/>
                <w:szCs w:val="21"/>
              </w:rPr>
              <w:t>、具有</w:t>
            </w:r>
            <w:r w:rsidRPr="00BA1B83">
              <w:rPr>
                <w:rFonts w:ascii="Arial" w:eastAsiaTheme="minorEastAsia" w:hAnsi="Arial" w:cs="Arial"/>
                <w:sz w:val="21"/>
                <w:szCs w:val="21"/>
              </w:rPr>
              <w:t>20</w:t>
            </w:r>
            <w:r w:rsidRPr="00BA1B83">
              <w:rPr>
                <w:rFonts w:ascii="Arial" w:eastAsiaTheme="minorEastAsia" w:hAnsi="Arial" w:cs="Arial"/>
                <w:sz w:val="21"/>
                <w:szCs w:val="21"/>
              </w:rPr>
              <w:t>路取流路数能力，以满足更多用户同时在线访问摄像机视频</w:t>
            </w:r>
            <w:r w:rsidRPr="00BA1B83">
              <w:rPr>
                <w:rFonts w:ascii="Arial" w:eastAsiaTheme="minorEastAsia" w:hAnsi="Arial" w:cs="Arial"/>
                <w:sz w:val="21"/>
                <w:szCs w:val="21"/>
              </w:rPr>
              <w:t xml:space="preserve"> </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Pr="00BA1B83">
              <w:rPr>
                <w:rFonts w:ascii="Arial" w:eastAsiaTheme="minorEastAsia" w:hAnsi="Arial" w:cs="Arial"/>
                <w:sz w:val="21"/>
                <w:szCs w:val="21"/>
              </w:rPr>
              <w:t>、提供黑白名单功能，其中白名单可添加支持</w:t>
            </w:r>
            <w:r w:rsidRPr="00BA1B83">
              <w:rPr>
                <w:rFonts w:ascii="Arial" w:eastAsiaTheme="minorEastAsia" w:hAnsi="Arial" w:cs="Arial"/>
                <w:sz w:val="21"/>
                <w:szCs w:val="21"/>
              </w:rPr>
              <w:t>48</w:t>
            </w:r>
            <w:r w:rsidRPr="00BA1B83">
              <w:rPr>
                <w:rFonts w:ascii="Arial" w:eastAsiaTheme="minorEastAsia" w:hAnsi="Arial" w:cs="Arial"/>
                <w:sz w:val="21"/>
                <w:szCs w:val="21"/>
              </w:rPr>
              <w:t>个</w:t>
            </w:r>
            <w:r w:rsidRPr="00BA1B83">
              <w:rPr>
                <w:rFonts w:ascii="Arial" w:eastAsiaTheme="minorEastAsia" w:hAnsi="Arial" w:cs="Arial"/>
                <w:sz w:val="21"/>
                <w:szCs w:val="21"/>
              </w:rPr>
              <w:t>IP</w:t>
            </w:r>
            <w:r w:rsidRPr="00BA1B83">
              <w:rPr>
                <w:rFonts w:ascii="Arial" w:eastAsiaTheme="minorEastAsia" w:hAnsi="Arial" w:cs="Arial"/>
                <w:sz w:val="21"/>
                <w:szCs w:val="21"/>
              </w:rPr>
              <w:t>地址</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Pr="00BA1B83">
              <w:rPr>
                <w:rFonts w:ascii="Arial" w:eastAsiaTheme="minorEastAsia" w:hAnsi="Arial" w:cs="Arial"/>
                <w:sz w:val="21"/>
                <w:szCs w:val="21"/>
              </w:rPr>
              <w:t>、提供背光补偿、数字降噪、强光抑制、防红外过曝、走廊模式功能。提供</w:t>
            </w:r>
            <w:r w:rsidRPr="00BA1B83">
              <w:rPr>
                <w:rFonts w:ascii="Arial" w:eastAsiaTheme="minorEastAsia" w:hAnsi="Arial" w:cs="Arial"/>
                <w:sz w:val="21"/>
                <w:szCs w:val="21"/>
              </w:rPr>
              <w:t>人脸检测、区域入侵检测、越界检测、虚焦检测、进入区域、离开区域、徘徊、人员聚集、逆行、场景变更、物品移除、物品遗留等功能</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Pr="00BA1B83">
              <w:rPr>
                <w:rFonts w:ascii="Arial" w:eastAsiaTheme="minorEastAsia" w:hAnsi="Arial" w:cs="Arial"/>
                <w:sz w:val="21"/>
                <w:szCs w:val="21"/>
              </w:rPr>
              <w:t>、支持</w:t>
            </w:r>
            <w:r w:rsidRPr="00BA1B83">
              <w:rPr>
                <w:rFonts w:ascii="Arial" w:eastAsiaTheme="minorEastAsia" w:hAnsi="Arial" w:cs="Arial"/>
                <w:sz w:val="21"/>
                <w:szCs w:val="21"/>
              </w:rPr>
              <w:t>IP67</w:t>
            </w:r>
            <w:r w:rsidRPr="00BA1B83">
              <w:rPr>
                <w:rFonts w:ascii="Arial" w:eastAsiaTheme="minorEastAsia" w:hAnsi="Arial" w:cs="Arial"/>
                <w:sz w:val="21"/>
                <w:szCs w:val="21"/>
              </w:rPr>
              <w:t>防尘防水等级。</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Pr="00BA1B83">
              <w:rPr>
                <w:rFonts w:ascii="Arial" w:eastAsiaTheme="minorEastAsia" w:hAnsi="Arial" w:cs="Arial"/>
                <w:sz w:val="21"/>
                <w:szCs w:val="21"/>
              </w:rPr>
              <w:t>、提供</w:t>
            </w:r>
            <w:r w:rsidRPr="00BA1B83">
              <w:rPr>
                <w:rFonts w:ascii="Arial" w:eastAsiaTheme="minorEastAsia" w:hAnsi="Arial" w:cs="Arial"/>
                <w:sz w:val="21"/>
                <w:szCs w:val="21"/>
              </w:rPr>
              <w:t>POE</w:t>
            </w:r>
            <w:r w:rsidRPr="00BA1B83">
              <w:rPr>
                <w:rFonts w:ascii="Arial" w:eastAsiaTheme="minorEastAsia" w:hAnsi="Arial" w:cs="Arial"/>
                <w:sz w:val="21"/>
                <w:szCs w:val="21"/>
              </w:rPr>
              <w:t>供电，且在不小于</w:t>
            </w:r>
            <w:r w:rsidRPr="00BA1B83">
              <w:rPr>
                <w:rFonts w:ascii="Arial" w:eastAsiaTheme="minorEastAsia" w:hAnsi="Arial" w:cs="Arial"/>
                <w:sz w:val="21"/>
                <w:szCs w:val="21"/>
              </w:rPr>
              <w:t>DC12V±30%</w:t>
            </w:r>
            <w:r w:rsidRPr="00BA1B83">
              <w:rPr>
                <w:rFonts w:ascii="Arial" w:eastAsiaTheme="minorEastAsia" w:hAnsi="Arial" w:cs="Arial"/>
                <w:sz w:val="21"/>
                <w:szCs w:val="21"/>
              </w:rPr>
              <w:t>范围内变化时可以正常工作。</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11</w:t>
            </w:r>
            <w:r w:rsidRPr="00BA1B83">
              <w:rPr>
                <w:rFonts w:ascii="Arial" w:eastAsiaTheme="minorEastAsia" w:hAnsi="Arial" w:cs="Arial"/>
                <w:sz w:val="21"/>
                <w:szCs w:val="21"/>
              </w:rPr>
              <w:t>、设备工作状态时，支持空气放电</w:t>
            </w:r>
            <w:r w:rsidRPr="00BA1B83">
              <w:rPr>
                <w:rFonts w:ascii="Arial" w:eastAsiaTheme="minorEastAsia" w:hAnsi="Arial" w:cs="Arial"/>
                <w:sz w:val="21"/>
                <w:szCs w:val="21"/>
              </w:rPr>
              <w:t>8kV</w:t>
            </w:r>
            <w:r w:rsidRPr="00BA1B83">
              <w:rPr>
                <w:rFonts w:ascii="Arial" w:eastAsiaTheme="minorEastAsia" w:hAnsi="Arial" w:cs="Arial"/>
                <w:sz w:val="21"/>
                <w:szCs w:val="21"/>
              </w:rPr>
              <w:t>，接触放电</w:t>
            </w:r>
            <w:r w:rsidRPr="00BA1B83">
              <w:rPr>
                <w:rFonts w:ascii="Arial" w:eastAsiaTheme="minorEastAsia" w:hAnsi="Arial" w:cs="Arial"/>
                <w:sz w:val="21"/>
                <w:szCs w:val="21"/>
              </w:rPr>
              <w:t>6kV</w:t>
            </w:r>
            <w:r w:rsidRPr="00BA1B83">
              <w:rPr>
                <w:rFonts w:ascii="Arial" w:eastAsiaTheme="minorEastAsia" w:hAnsi="Arial" w:cs="Arial"/>
                <w:sz w:val="21"/>
                <w:szCs w:val="21"/>
              </w:rPr>
              <w:t>，通讯端口支持</w:t>
            </w:r>
            <w:r w:rsidRPr="00BA1B83">
              <w:rPr>
                <w:rFonts w:ascii="Arial" w:eastAsiaTheme="minorEastAsia" w:hAnsi="Arial" w:cs="Arial"/>
                <w:sz w:val="21"/>
                <w:szCs w:val="21"/>
              </w:rPr>
              <w:t>6kV</w:t>
            </w:r>
            <w:r w:rsidRPr="00BA1B83">
              <w:rPr>
                <w:rFonts w:ascii="Arial" w:eastAsiaTheme="minorEastAsia" w:hAnsi="Arial" w:cs="Arial"/>
                <w:sz w:val="21"/>
                <w:szCs w:val="21"/>
              </w:rPr>
              <w:t>峰值电压。</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12</w:t>
            </w:r>
            <w:r w:rsidRPr="00BA1B83">
              <w:rPr>
                <w:rFonts w:ascii="Arial" w:eastAsiaTheme="minorEastAsia" w:hAnsi="Arial" w:cs="Arial"/>
                <w:sz w:val="21"/>
                <w:szCs w:val="21"/>
              </w:rPr>
              <w:t>、免费保修</w:t>
            </w:r>
            <w:r w:rsidRPr="00BA1B83">
              <w:rPr>
                <w:rFonts w:ascii="Arial" w:eastAsiaTheme="minorEastAsia" w:hAnsi="Arial" w:cs="Arial"/>
                <w:sz w:val="21"/>
                <w:szCs w:val="21"/>
              </w:rPr>
              <w:t>3</w:t>
            </w:r>
            <w:r w:rsidRPr="00BA1B83">
              <w:rPr>
                <w:rFonts w:ascii="Arial" w:eastAsiaTheme="minorEastAsia" w:hAnsi="Arial" w:cs="Arial"/>
                <w:sz w:val="21"/>
                <w:szCs w:val="21"/>
              </w:rPr>
              <w:t>年。</w:t>
            </w:r>
          </w:p>
          <w:p w:rsidR="00487DAD" w:rsidRPr="00BA1B83" w:rsidRDefault="00BA1B83">
            <w:pPr>
              <w:jc w:val="both"/>
              <w:rPr>
                <w:rFonts w:ascii="Arial" w:eastAsiaTheme="minorEastAsia" w:hAnsi="Arial" w:cs="Arial"/>
              </w:rPr>
            </w:pPr>
            <w:r w:rsidRPr="00BA1B83">
              <w:rPr>
                <w:rFonts w:ascii="Arial" w:eastAsiaTheme="minorEastAsia" w:hAnsi="Arial" w:cs="Arial"/>
                <w:sz w:val="21"/>
                <w:szCs w:val="21"/>
              </w:rPr>
              <w:t>1</w:t>
            </w:r>
            <w:r w:rsidRPr="00BA1B83">
              <w:rPr>
                <w:rFonts w:ascii="Arial" w:eastAsiaTheme="minorEastAsia" w:hAnsi="Arial" w:cs="Arial"/>
                <w:sz w:val="21"/>
                <w:szCs w:val="21"/>
              </w:rPr>
              <w:t>3</w:t>
            </w:r>
            <w:r w:rsidRPr="00BA1B83">
              <w:rPr>
                <w:rFonts w:ascii="Arial" w:eastAsiaTheme="minorEastAsia" w:hAnsi="Arial" w:cs="Arial"/>
                <w:sz w:val="21"/>
                <w:szCs w:val="21"/>
              </w:rPr>
              <w:t>、支持原监控平台整合，与其它食堂同步接入，以方便在校区内任意地点进行查看。</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14</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个</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312" w:type="dxa"/>
            <w:vAlign w:val="center"/>
          </w:tcPr>
          <w:p w:rsidR="00487DAD" w:rsidRPr="00BA1B83" w:rsidRDefault="00487DAD">
            <w:pPr>
              <w:jc w:val="center"/>
              <w:rPr>
                <w:rFonts w:ascii="Arial" w:eastAsiaTheme="minorEastAsia" w:hAnsi="Arial" w:cs="Arial"/>
              </w:rPr>
            </w:pPr>
          </w:p>
        </w:tc>
      </w:tr>
      <w:tr w:rsidR="00487DAD" w:rsidRPr="00BA1B83">
        <w:trPr>
          <w:trHeight w:val="11470"/>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lastRenderedPageBreak/>
              <w:t>2</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硬盘录像机</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Pr="00BA1B83">
              <w:rPr>
                <w:rFonts w:ascii="Arial" w:eastAsiaTheme="minorEastAsia" w:hAnsi="Arial" w:cs="Arial"/>
                <w:sz w:val="21"/>
                <w:szCs w:val="21"/>
              </w:rPr>
              <w:t>、</w:t>
            </w:r>
            <w:r w:rsidRPr="00BA1B83">
              <w:rPr>
                <w:rFonts w:ascii="Arial" w:eastAsiaTheme="minorEastAsia" w:hAnsi="Arial" w:cs="Arial"/>
                <w:sz w:val="21"/>
                <w:szCs w:val="21"/>
              </w:rPr>
              <w:t>32</w:t>
            </w:r>
            <w:r w:rsidRPr="00BA1B83">
              <w:rPr>
                <w:rFonts w:ascii="Arial" w:eastAsiaTheme="minorEastAsia" w:hAnsi="Arial" w:cs="Arial"/>
                <w:sz w:val="21"/>
                <w:szCs w:val="21"/>
              </w:rPr>
              <w:t>路网络视频输入</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Pr="00BA1B83">
              <w:rPr>
                <w:rFonts w:ascii="Arial" w:eastAsiaTheme="minorEastAsia" w:hAnsi="Arial" w:cs="Arial"/>
                <w:sz w:val="21"/>
                <w:szCs w:val="21"/>
              </w:rPr>
              <w:t>、</w:t>
            </w:r>
            <w:r w:rsidRPr="00BA1B83">
              <w:rPr>
                <w:rFonts w:ascii="Arial" w:eastAsiaTheme="minorEastAsia" w:hAnsi="Arial" w:cs="Arial"/>
                <w:sz w:val="21"/>
                <w:szCs w:val="21"/>
              </w:rPr>
              <w:t>支持周界报警过滤功能，对</w:t>
            </w:r>
            <w:r w:rsidRPr="00BA1B83">
              <w:rPr>
                <w:rFonts w:ascii="Arial" w:eastAsiaTheme="minorEastAsia" w:hAnsi="Arial" w:cs="Arial"/>
                <w:sz w:val="21"/>
                <w:szCs w:val="21"/>
              </w:rPr>
              <w:t>IPC</w:t>
            </w:r>
            <w:r w:rsidRPr="00BA1B83">
              <w:rPr>
                <w:rFonts w:ascii="Arial" w:eastAsiaTheme="minorEastAsia" w:hAnsi="Arial" w:cs="Arial"/>
                <w:sz w:val="21"/>
                <w:szCs w:val="21"/>
              </w:rPr>
              <w:t>上报的月越界侦测报警和区域入侵报警进行去误报，可去除由树叶、灯光、车辆、阴影以及小动物一起的误报，支持</w:t>
            </w:r>
            <w:r w:rsidRPr="00BA1B83">
              <w:rPr>
                <w:rFonts w:ascii="Arial" w:eastAsiaTheme="minorEastAsia" w:hAnsi="Arial" w:cs="Arial"/>
                <w:sz w:val="21"/>
                <w:szCs w:val="21"/>
              </w:rPr>
              <w:t>≥4</w:t>
            </w:r>
            <w:r w:rsidRPr="00BA1B83">
              <w:rPr>
                <w:rFonts w:ascii="Arial" w:eastAsiaTheme="minorEastAsia" w:hAnsi="Arial" w:cs="Arial"/>
                <w:sz w:val="21"/>
                <w:szCs w:val="21"/>
              </w:rPr>
              <w:t>路，支持查看并显示硬盘温度、振动、链路稳定性健康状态信息，可查看最近</w:t>
            </w:r>
            <w:r w:rsidRPr="00BA1B83">
              <w:rPr>
                <w:rFonts w:ascii="Arial" w:eastAsiaTheme="minorEastAsia" w:hAnsi="Arial" w:cs="Arial"/>
                <w:sz w:val="21"/>
                <w:szCs w:val="21"/>
              </w:rPr>
              <w:t>≥6</w:t>
            </w:r>
            <w:r w:rsidRPr="00BA1B83">
              <w:rPr>
                <w:rFonts w:ascii="Arial" w:eastAsiaTheme="minorEastAsia" w:hAnsi="Arial" w:cs="Arial"/>
                <w:sz w:val="21"/>
                <w:szCs w:val="21"/>
              </w:rPr>
              <w:t>天内的硬盘状态详细信息</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Pr="00BA1B83">
              <w:rPr>
                <w:rFonts w:ascii="Arial" w:eastAsiaTheme="minorEastAsia" w:hAnsi="Arial" w:cs="Arial"/>
                <w:sz w:val="21"/>
                <w:szCs w:val="21"/>
              </w:rPr>
              <w:t>、</w:t>
            </w:r>
            <w:r w:rsidRPr="00BA1B83">
              <w:rPr>
                <w:rFonts w:ascii="Arial" w:eastAsiaTheme="minorEastAsia" w:hAnsi="Arial" w:cs="Arial"/>
                <w:sz w:val="21"/>
                <w:szCs w:val="21"/>
              </w:rPr>
              <w:t>可接驳符合</w:t>
            </w:r>
            <w:r w:rsidRPr="00BA1B83">
              <w:rPr>
                <w:rFonts w:ascii="Arial" w:eastAsiaTheme="minorEastAsia" w:hAnsi="Arial" w:cs="Arial"/>
                <w:sz w:val="21"/>
                <w:szCs w:val="21"/>
              </w:rPr>
              <w:t>ONVIF</w:t>
            </w:r>
            <w:r w:rsidRPr="00BA1B83">
              <w:rPr>
                <w:rFonts w:ascii="Arial" w:eastAsiaTheme="minorEastAsia" w:hAnsi="Arial" w:cs="Arial"/>
                <w:sz w:val="21"/>
                <w:szCs w:val="21"/>
              </w:rPr>
              <w:t>、</w:t>
            </w:r>
            <w:r w:rsidRPr="00BA1B83">
              <w:rPr>
                <w:rFonts w:ascii="Arial" w:eastAsiaTheme="minorEastAsia" w:hAnsi="Arial" w:cs="Arial"/>
                <w:sz w:val="21"/>
                <w:szCs w:val="21"/>
              </w:rPr>
              <w:t>RTSP</w:t>
            </w:r>
            <w:r w:rsidRPr="00BA1B83">
              <w:rPr>
                <w:rFonts w:ascii="Arial" w:eastAsiaTheme="minorEastAsia" w:hAnsi="Arial" w:cs="Arial"/>
                <w:sz w:val="21"/>
                <w:szCs w:val="21"/>
              </w:rPr>
              <w:t>标准及众多主流厂商的网络摄像机</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H.265</w:t>
            </w:r>
            <w:r w:rsidRPr="00BA1B83">
              <w:rPr>
                <w:rFonts w:ascii="Arial" w:eastAsiaTheme="minorEastAsia" w:hAnsi="Arial" w:cs="Arial"/>
                <w:sz w:val="21"/>
                <w:szCs w:val="21"/>
              </w:rPr>
              <w:t>、</w:t>
            </w:r>
            <w:r w:rsidRPr="00BA1B83">
              <w:rPr>
                <w:rFonts w:ascii="Arial" w:eastAsiaTheme="minorEastAsia" w:hAnsi="Arial" w:cs="Arial"/>
                <w:sz w:val="21"/>
                <w:szCs w:val="21"/>
              </w:rPr>
              <w:t>H.264</w:t>
            </w:r>
            <w:r w:rsidRPr="00BA1B83">
              <w:rPr>
                <w:rFonts w:ascii="Arial" w:eastAsiaTheme="minorEastAsia" w:hAnsi="Arial" w:cs="Arial"/>
                <w:sz w:val="21"/>
                <w:szCs w:val="21"/>
              </w:rPr>
              <w:t>编码前端自适应接入</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IPC</w:t>
            </w:r>
            <w:r w:rsidRPr="00BA1B83">
              <w:rPr>
                <w:rFonts w:ascii="Arial" w:eastAsiaTheme="minorEastAsia" w:hAnsi="Arial" w:cs="Arial"/>
                <w:sz w:val="21"/>
                <w:szCs w:val="21"/>
              </w:rPr>
              <w:t>集中管理，包括</w:t>
            </w:r>
            <w:r w:rsidRPr="00BA1B83">
              <w:rPr>
                <w:rFonts w:ascii="Arial" w:eastAsiaTheme="minorEastAsia" w:hAnsi="Arial" w:cs="Arial"/>
                <w:sz w:val="21"/>
                <w:szCs w:val="21"/>
              </w:rPr>
              <w:t>IPC</w:t>
            </w:r>
            <w:r w:rsidRPr="00BA1B83">
              <w:rPr>
                <w:rFonts w:ascii="Arial" w:eastAsiaTheme="minorEastAsia" w:hAnsi="Arial" w:cs="Arial"/>
                <w:sz w:val="21"/>
                <w:szCs w:val="21"/>
              </w:rPr>
              <w:t>参数配置、信息的导入</w:t>
            </w:r>
            <w:r w:rsidRPr="00BA1B83">
              <w:rPr>
                <w:rFonts w:ascii="Arial" w:eastAsiaTheme="minorEastAsia" w:hAnsi="Arial" w:cs="Arial"/>
                <w:sz w:val="21"/>
                <w:szCs w:val="21"/>
              </w:rPr>
              <w:t>/</w:t>
            </w:r>
            <w:r w:rsidRPr="00BA1B83">
              <w:rPr>
                <w:rFonts w:ascii="Arial" w:eastAsiaTheme="minorEastAsia" w:hAnsi="Arial" w:cs="Arial"/>
                <w:sz w:val="21"/>
                <w:szCs w:val="21"/>
              </w:rPr>
              <w:t>导出和升级等功能</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HDMI</w:t>
            </w:r>
            <w:r w:rsidRPr="00BA1B83">
              <w:rPr>
                <w:rFonts w:ascii="Arial" w:eastAsiaTheme="minorEastAsia" w:hAnsi="Arial" w:cs="Arial"/>
                <w:sz w:val="21"/>
                <w:szCs w:val="21"/>
              </w:rPr>
              <w:t>和</w:t>
            </w:r>
            <w:r w:rsidRPr="00BA1B83">
              <w:rPr>
                <w:rFonts w:ascii="Arial" w:eastAsiaTheme="minorEastAsia" w:hAnsi="Arial" w:cs="Arial"/>
                <w:sz w:val="21"/>
                <w:szCs w:val="21"/>
              </w:rPr>
              <w:t>VGA</w:t>
            </w:r>
            <w:r w:rsidRPr="00BA1B83">
              <w:rPr>
                <w:rFonts w:ascii="Arial" w:eastAsiaTheme="minorEastAsia" w:hAnsi="Arial" w:cs="Arial"/>
                <w:sz w:val="21"/>
                <w:szCs w:val="21"/>
              </w:rPr>
              <w:t>同时输出，其中</w:t>
            </w:r>
            <w:r w:rsidRPr="00BA1B83">
              <w:rPr>
                <w:rFonts w:ascii="Arial" w:eastAsiaTheme="minorEastAsia" w:hAnsi="Arial" w:cs="Arial"/>
                <w:sz w:val="21"/>
                <w:szCs w:val="21"/>
              </w:rPr>
              <w:t>HDMI 1</w:t>
            </w:r>
            <w:r w:rsidRPr="00BA1B83">
              <w:rPr>
                <w:rFonts w:ascii="Arial" w:eastAsiaTheme="minorEastAsia" w:hAnsi="Arial" w:cs="Arial"/>
                <w:sz w:val="21"/>
                <w:szCs w:val="21"/>
              </w:rPr>
              <w:t>支持</w:t>
            </w:r>
            <w:r w:rsidRPr="00BA1B83">
              <w:rPr>
                <w:rFonts w:ascii="Arial" w:eastAsiaTheme="minorEastAsia" w:hAnsi="Arial" w:cs="Arial"/>
                <w:sz w:val="21"/>
                <w:szCs w:val="21"/>
              </w:rPr>
              <w:t>4K</w:t>
            </w:r>
            <w:r w:rsidRPr="00BA1B83">
              <w:rPr>
                <w:rFonts w:ascii="Arial" w:eastAsiaTheme="minorEastAsia" w:hAnsi="Arial" w:cs="Arial"/>
                <w:sz w:val="21"/>
                <w:szCs w:val="21"/>
              </w:rPr>
              <w:t>高清分辨率输出</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Pr="00BA1B83">
              <w:rPr>
                <w:rFonts w:ascii="Arial" w:eastAsiaTheme="minorEastAsia" w:hAnsi="Arial" w:cs="Arial"/>
                <w:sz w:val="21"/>
                <w:szCs w:val="21"/>
              </w:rPr>
              <w:t>、</w:t>
            </w:r>
            <w:r w:rsidRPr="00BA1B83">
              <w:rPr>
                <w:rFonts w:ascii="Arial" w:eastAsiaTheme="minorEastAsia" w:hAnsi="Arial" w:cs="Arial"/>
                <w:sz w:val="21"/>
                <w:szCs w:val="21"/>
              </w:rPr>
              <w:t>便捷的</w:t>
            </w:r>
            <w:r w:rsidRPr="00BA1B83">
              <w:rPr>
                <w:rFonts w:ascii="Arial" w:eastAsiaTheme="minorEastAsia" w:hAnsi="Arial" w:cs="Arial"/>
                <w:sz w:val="21"/>
                <w:szCs w:val="21"/>
              </w:rPr>
              <w:t>UI</w:t>
            </w:r>
            <w:r w:rsidRPr="00BA1B83">
              <w:rPr>
                <w:rFonts w:ascii="Arial" w:eastAsiaTheme="minorEastAsia" w:hAnsi="Arial" w:cs="Arial"/>
                <w:sz w:val="21"/>
                <w:szCs w:val="21"/>
              </w:rPr>
              <w:t>操作界面，支持一键开启录像功能</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Pr="00BA1B83">
              <w:rPr>
                <w:rFonts w:ascii="Arial" w:eastAsiaTheme="minorEastAsia" w:hAnsi="Arial" w:cs="Arial"/>
                <w:sz w:val="21"/>
                <w:szCs w:val="21"/>
              </w:rPr>
              <w:t>、</w:t>
            </w:r>
            <w:r w:rsidRPr="00BA1B83">
              <w:rPr>
                <w:rFonts w:ascii="Arial" w:eastAsiaTheme="minorEastAsia" w:hAnsi="Arial" w:cs="Arial"/>
                <w:sz w:val="21"/>
                <w:szCs w:val="21"/>
              </w:rPr>
              <w:t>支持海康</w:t>
            </w:r>
            <w:r w:rsidRPr="00BA1B83">
              <w:rPr>
                <w:rFonts w:ascii="Arial" w:eastAsiaTheme="minorEastAsia" w:hAnsi="Arial" w:cs="Arial"/>
                <w:sz w:val="21"/>
                <w:szCs w:val="21"/>
              </w:rPr>
              <w:t>Smart IPC</w:t>
            </w:r>
            <w:r w:rsidRPr="00BA1B83">
              <w:rPr>
                <w:rFonts w:ascii="Arial" w:eastAsiaTheme="minorEastAsia" w:hAnsi="Arial" w:cs="Arial"/>
                <w:sz w:val="21"/>
                <w:szCs w:val="21"/>
              </w:rPr>
              <w:t>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Pr="00BA1B83">
              <w:rPr>
                <w:rFonts w:ascii="Arial" w:eastAsiaTheme="minorEastAsia" w:hAnsi="Arial" w:cs="Arial"/>
                <w:sz w:val="21"/>
                <w:szCs w:val="21"/>
              </w:rPr>
              <w:t>、</w:t>
            </w:r>
            <w:r w:rsidRPr="00BA1B83">
              <w:rPr>
                <w:rFonts w:ascii="Arial" w:eastAsiaTheme="minorEastAsia" w:hAnsi="Arial" w:cs="Arial"/>
                <w:sz w:val="21"/>
                <w:szCs w:val="21"/>
              </w:rPr>
              <w:t>支持即时回放功能，在预览画面下对指定通道的当前录像进行回放，并且不影响其他通道预览</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Pr="00BA1B83">
              <w:rPr>
                <w:rFonts w:ascii="Arial" w:eastAsiaTheme="minorEastAsia" w:hAnsi="Arial" w:cs="Arial"/>
                <w:sz w:val="21"/>
                <w:szCs w:val="21"/>
              </w:rPr>
              <w:t>、</w:t>
            </w:r>
            <w:r w:rsidRPr="00BA1B83">
              <w:rPr>
                <w:rFonts w:ascii="Arial" w:eastAsiaTheme="minorEastAsia" w:hAnsi="Arial" w:cs="Arial"/>
                <w:sz w:val="21"/>
                <w:szCs w:val="21"/>
              </w:rPr>
              <w:t>支持最大</w:t>
            </w:r>
            <w:r w:rsidRPr="00BA1B83">
              <w:rPr>
                <w:rFonts w:ascii="Arial" w:eastAsiaTheme="minorEastAsia" w:hAnsi="Arial" w:cs="Arial"/>
                <w:sz w:val="21"/>
                <w:szCs w:val="21"/>
              </w:rPr>
              <w:t>32</w:t>
            </w:r>
            <w:r w:rsidRPr="00BA1B83">
              <w:rPr>
                <w:rFonts w:ascii="Arial" w:eastAsiaTheme="minorEastAsia" w:hAnsi="Arial" w:cs="Arial"/>
                <w:sz w:val="21"/>
                <w:szCs w:val="21"/>
              </w:rPr>
              <w:t>路同步回放及多路同步倒放</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11</w:t>
            </w:r>
            <w:r w:rsidRPr="00BA1B83">
              <w:rPr>
                <w:rFonts w:ascii="Arial" w:eastAsiaTheme="minorEastAsia" w:hAnsi="Arial" w:cs="Arial"/>
                <w:sz w:val="21"/>
                <w:szCs w:val="21"/>
              </w:rPr>
              <w:t>、</w:t>
            </w:r>
            <w:r w:rsidRPr="00BA1B83">
              <w:rPr>
                <w:rFonts w:ascii="Arial" w:eastAsiaTheme="minorEastAsia" w:hAnsi="Arial" w:cs="Arial"/>
                <w:sz w:val="21"/>
                <w:szCs w:val="21"/>
              </w:rPr>
              <w:t>支持标签定义、查询、回放录像文件</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12</w:t>
            </w:r>
            <w:r w:rsidRPr="00BA1B83">
              <w:rPr>
                <w:rFonts w:ascii="Arial" w:eastAsiaTheme="minorEastAsia" w:hAnsi="Arial" w:cs="Arial"/>
                <w:sz w:val="21"/>
                <w:szCs w:val="21"/>
              </w:rPr>
              <w:t>、</w:t>
            </w:r>
            <w:r w:rsidRPr="00BA1B83">
              <w:rPr>
                <w:rFonts w:ascii="Arial" w:eastAsiaTheme="minorEastAsia" w:hAnsi="Arial" w:cs="Arial"/>
                <w:sz w:val="21"/>
                <w:szCs w:val="21"/>
              </w:rPr>
              <w:t>支持重要录像文件加锁保护</w:t>
            </w:r>
            <w:r w:rsidRPr="00BA1B83">
              <w:rPr>
                <w:rFonts w:ascii="Arial" w:eastAsiaTheme="minorEastAsia" w:hAnsi="Arial" w:cs="Arial"/>
                <w:sz w:val="21"/>
                <w:szCs w:val="21"/>
              </w:rPr>
              <w:t>功能</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13</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8</w:t>
            </w:r>
            <w:r w:rsidRPr="00BA1B83">
              <w:rPr>
                <w:rFonts w:ascii="Arial" w:eastAsiaTheme="minorEastAsia" w:hAnsi="Arial" w:cs="Arial"/>
                <w:sz w:val="21"/>
                <w:szCs w:val="21"/>
              </w:rPr>
              <w:t>个</w:t>
            </w:r>
            <w:r w:rsidRPr="00BA1B83">
              <w:rPr>
                <w:rFonts w:ascii="Arial" w:eastAsiaTheme="minorEastAsia" w:hAnsi="Arial" w:cs="Arial"/>
                <w:sz w:val="21"/>
                <w:szCs w:val="21"/>
              </w:rPr>
              <w:t>SATA</w:t>
            </w:r>
            <w:r w:rsidRPr="00BA1B83">
              <w:rPr>
                <w:rFonts w:ascii="Arial" w:eastAsiaTheme="minorEastAsia" w:hAnsi="Arial" w:cs="Arial"/>
                <w:sz w:val="21"/>
                <w:szCs w:val="21"/>
              </w:rPr>
              <w:t>接口，可用于录像和备份</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14</w:t>
            </w:r>
            <w:r w:rsidRPr="00BA1B83">
              <w:rPr>
                <w:rFonts w:ascii="Arial" w:eastAsiaTheme="minorEastAsia" w:hAnsi="Arial" w:cs="Arial"/>
                <w:sz w:val="21"/>
                <w:szCs w:val="21"/>
              </w:rPr>
              <w:t>、</w:t>
            </w:r>
            <w:r w:rsidRPr="00BA1B83">
              <w:rPr>
                <w:rFonts w:ascii="Arial" w:eastAsiaTheme="minorEastAsia" w:hAnsi="Arial" w:cs="Arial"/>
                <w:sz w:val="21"/>
                <w:szCs w:val="21"/>
              </w:rPr>
              <w:t>双千兆网卡，支持网络容错以及多址设定等应用</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15</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GB28181</w:t>
            </w:r>
            <w:r w:rsidRPr="00BA1B83">
              <w:rPr>
                <w:rFonts w:ascii="Arial" w:eastAsiaTheme="minorEastAsia" w:hAnsi="Arial" w:cs="Arial"/>
                <w:sz w:val="21"/>
                <w:szCs w:val="21"/>
              </w:rPr>
              <w:t>协议、</w:t>
            </w:r>
            <w:r w:rsidRPr="00BA1B83">
              <w:rPr>
                <w:rFonts w:ascii="Arial" w:eastAsiaTheme="minorEastAsia" w:hAnsi="Arial" w:cs="Arial"/>
                <w:sz w:val="21"/>
                <w:szCs w:val="21"/>
              </w:rPr>
              <w:t>Ehome</w:t>
            </w:r>
            <w:r w:rsidRPr="00BA1B83">
              <w:rPr>
                <w:rFonts w:ascii="Arial" w:eastAsiaTheme="minorEastAsia" w:hAnsi="Arial" w:cs="Arial"/>
                <w:sz w:val="21"/>
                <w:szCs w:val="21"/>
              </w:rPr>
              <w:t>协议接入平台</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16</w:t>
            </w:r>
            <w:r w:rsidRPr="00BA1B83">
              <w:rPr>
                <w:rFonts w:ascii="Arial" w:eastAsiaTheme="minorEastAsia" w:hAnsi="Arial" w:cs="Arial"/>
                <w:sz w:val="21"/>
                <w:szCs w:val="21"/>
              </w:rPr>
              <w:t>、</w:t>
            </w:r>
            <w:r w:rsidRPr="00BA1B83">
              <w:rPr>
                <w:rFonts w:ascii="Arial" w:eastAsiaTheme="minorEastAsia" w:hAnsi="Arial" w:cs="Arial"/>
                <w:sz w:val="21"/>
                <w:szCs w:val="21"/>
              </w:rPr>
              <w:t>支持网络检测（网络流量监控、网络抓包、网络通畅）功能。</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17</w:t>
            </w:r>
            <w:r w:rsidRPr="00BA1B83">
              <w:rPr>
                <w:rFonts w:ascii="Arial" w:eastAsiaTheme="minorEastAsia" w:hAnsi="Arial" w:cs="Arial"/>
                <w:sz w:val="21"/>
                <w:szCs w:val="21"/>
              </w:rPr>
              <w:t>、</w:t>
            </w:r>
            <w:r w:rsidRPr="00BA1B83">
              <w:rPr>
                <w:rFonts w:ascii="Arial" w:eastAsiaTheme="minorEastAsia" w:hAnsi="Arial" w:cs="Arial"/>
                <w:sz w:val="21"/>
                <w:szCs w:val="21"/>
              </w:rPr>
              <w:t>支持原监控平台整合，与其它食堂同步接入，以方便在校区内任意地点进行查看。</w:t>
            </w:r>
          </w:p>
          <w:p w:rsidR="00487DAD" w:rsidRPr="00BA1B83" w:rsidRDefault="00BA1B83">
            <w:pPr>
              <w:jc w:val="both"/>
              <w:rPr>
                <w:rFonts w:ascii="Arial" w:eastAsiaTheme="minorEastAsia" w:hAnsi="Arial" w:cs="Arial"/>
              </w:rPr>
            </w:pPr>
            <w:r w:rsidRPr="00BA1B83">
              <w:rPr>
                <w:rFonts w:ascii="Arial" w:eastAsiaTheme="minorEastAsia" w:hAnsi="Arial" w:cs="Arial"/>
                <w:sz w:val="21"/>
                <w:szCs w:val="21"/>
              </w:rPr>
              <w:t>18</w:t>
            </w:r>
            <w:r w:rsidRPr="00BA1B83">
              <w:rPr>
                <w:rFonts w:ascii="Arial" w:eastAsiaTheme="minorEastAsia" w:hAnsi="Arial" w:cs="Arial"/>
                <w:sz w:val="21"/>
                <w:szCs w:val="21"/>
              </w:rPr>
              <w:t>、</w:t>
            </w:r>
            <w:r w:rsidRPr="00BA1B83">
              <w:rPr>
                <w:rFonts w:ascii="Arial" w:eastAsiaTheme="minorEastAsia" w:hAnsi="Arial" w:cs="Arial"/>
                <w:sz w:val="21"/>
                <w:szCs w:val="21"/>
              </w:rPr>
              <w:t>支持视频管理功能，支持实时监控、录像查询、回放及下载、电子地图、软件平台访问、组织资源管理等。</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1</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台</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312" w:type="dxa"/>
            <w:vAlign w:val="center"/>
          </w:tcPr>
          <w:p w:rsidR="00487DAD" w:rsidRPr="00BA1B83" w:rsidRDefault="00487DAD">
            <w:pPr>
              <w:jc w:val="center"/>
              <w:rPr>
                <w:rFonts w:ascii="Arial" w:eastAsiaTheme="minorEastAsia" w:hAnsi="Arial" w:cs="Arial"/>
              </w:rPr>
            </w:pPr>
          </w:p>
        </w:tc>
      </w:tr>
      <w:tr w:rsidR="00487DAD" w:rsidRPr="00BA1B83">
        <w:trPr>
          <w:trHeight w:val="519"/>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3</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硬盘</w:t>
            </w:r>
          </w:p>
        </w:tc>
        <w:tc>
          <w:tcPr>
            <w:tcW w:w="417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sz w:val="21"/>
                <w:szCs w:val="21"/>
              </w:rPr>
              <w:t>SATA</w:t>
            </w:r>
            <w:r w:rsidRPr="00BA1B83">
              <w:rPr>
                <w:rFonts w:ascii="Arial" w:eastAsiaTheme="minorEastAsia" w:hAnsi="Arial" w:cs="Arial"/>
                <w:sz w:val="21"/>
                <w:szCs w:val="21"/>
              </w:rPr>
              <w:t>接口，</w:t>
            </w:r>
            <w:r w:rsidRPr="00BA1B83">
              <w:rPr>
                <w:rFonts w:ascii="Arial" w:eastAsiaTheme="minorEastAsia" w:hAnsi="Arial" w:cs="Arial"/>
                <w:sz w:val="21"/>
                <w:szCs w:val="21"/>
              </w:rPr>
              <w:t>4T</w:t>
            </w:r>
            <w:r w:rsidRPr="00BA1B83">
              <w:rPr>
                <w:rFonts w:ascii="Arial" w:eastAsiaTheme="minorEastAsia" w:hAnsi="Arial" w:cs="Arial"/>
                <w:sz w:val="21"/>
                <w:szCs w:val="21"/>
              </w:rPr>
              <w:t>监控级硬盘</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3</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块</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312" w:type="dxa"/>
            <w:vAlign w:val="center"/>
          </w:tcPr>
          <w:p w:rsidR="00487DAD" w:rsidRPr="00BA1B83" w:rsidRDefault="00487DAD">
            <w:pPr>
              <w:jc w:val="center"/>
              <w:rPr>
                <w:rFonts w:ascii="Arial" w:eastAsiaTheme="minorEastAsia" w:hAnsi="Arial" w:cs="Arial"/>
              </w:rPr>
            </w:pPr>
          </w:p>
        </w:tc>
      </w:tr>
      <w:tr w:rsidR="00487DAD" w:rsidRPr="00BA1B83">
        <w:trPr>
          <w:trHeight w:val="1318"/>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lastRenderedPageBreak/>
              <w:t>4</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POE</w:t>
            </w:r>
            <w:r w:rsidRPr="00BA1B83">
              <w:rPr>
                <w:rFonts w:ascii="Arial" w:eastAsiaTheme="minorEastAsia" w:hAnsi="Arial" w:cs="Arial"/>
              </w:rPr>
              <w:t>交</w:t>
            </w:r>
            <w:r w:rsidRPr="00BA1B83">
              <w:rPr>
                <w:rFonts w:ascii="Arial" w:eastAsiaTheme="minorEastAsia" w:hAnsi="Arial" w:cs="Arial"/>
              </w:rPr>
              <w:t>换机</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Pr="00BA1B83">
              <w:rPr>
                <w:rFonts w:ascii="Arial" w:eastAsiaTheme="minorEastAsia" w:hAnsi="Arial" w:cs="Arial"/>
                <w:sz w:val="21"/>
                <w:szCs w:val="21"/>
              </w:rPr>
              <w:t>、</w:t>
            </w:r>
            <w:r w:rsidRPr="00BA1B83">
              <w:rPr>
                <w:rFonts w:ascii="Arial" w:eastAsiaTheme="minorEastAsia" w:hAnsi="Arial" w:cs="Arial"/>
                <w:sz w:val="21"/>
                <w:szCs w:val="21"/>
              </w:rPr>
              <w:t>24</w:t>
            </w:r>
            <w:r w:rsidRPr="00BA1B83">
              <w:rPr>
                <w:rFonts w:ascii="Arial" w:eastAsiaTheme="minorEastAsia" w:hAnsi="Arial" w:cs="Arial"/>
                <w:sz w:val="21"/>
                <w:szCs w:val="21"/>
              </w:rPr>
              <w:t>口</w:t>
            </w:r>
            <w:r w:rsidRPr="00BA1B83">
              <w:rPr>
                <w:rFonts w:ascii="Arial" w:eastAsiaTheme="minorEastAsia" w:hAnsi="Arial" w:cs="Arial"/>
                <w:sz w:val="21"/>
                <w:szCs w:val="21"/>
              </w:rPr>
              <w:t>POE</w:t>
            </w:r>
            <w:r w:rsidRPr="00BA1B83">
              <w:rPr>
                <w:rFonts w:ascii="Arial" w:eastAsiaTheme="minorEastAsia" w:hAnsi="Arial" w:cs="Arial"/>
                <w:sz w:val="21"/>
                <w:szCs w:val="21"/>
              </w:rPr>
              <w:t>交换机</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802.3af/at PoE</w:t>
            </w:r>
            <w:r w:rsidRPr="00BA1B83">
              <w:rPr>
                <w:rFonts w:ascii="Arial" w:eastAsiaTheme="minorEastAsia" w:hAnsi="Arial" w:cs="Arial"/>
                <w:sz w:val="21"/>
                <w:szCs w:val="21"/>
              </w:rPr>
              <w:t>标准</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PoE 8</w:t>
            </w:r>
            <w:r w:rsidRPr="00BA1B83">
              <w:rPr>
                <w:rFonts w:ascii="Arial" w:eastAsiaTheme="minorEastAsia" w:hAnsi="Arial" w:cs="Arial"/>
                <w:sz w:val="21"/>
                <w:szCs w:val="21"/>
              </w:rPr>
              <w:t>芯供电技术，降低网线电源损耗</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Pr="00BA1B83">
              <w:rPr>
                <w:rFonts w:ascii="Arial" w:eastAsiaTheme="minorEastAsia" w:hAnsi="Arial" w:cs="Arial"/>
                <w:sz w:val="21"/>
                <w:szCs w:val="21"/>
              </w:rPr>
              <w:t>、</w:t>
            </w:r>
            <w:r w:rsidRPr="00BA1B83">
              <w:rPr>
                <w:rFonts w:ascii="Arial" w:eastAsiaTheme="minorEastAsia" w:hAnsi="Arial" w:cs="Arial"/>
                <w:sz w:val="21"/>
                <w:szCs w:val="21"/>
              </w:rPr>
              <w:t>支持视频红口保障技术</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EXTEND</w:t>
            </w:r>
            <w:r w:rsidRPr="00BA1B83">
              <w:rPr>
                <w:rFonts w:ascii="Arial" w:eastAsiaTheme="minorEastAsia" w:hAnsi="Arial" w:cs="Arial"/>
                <w:sz w:val="21"/>
                <w:szCs w:val="21"/>
              </w:rPr>
              <w:t>模式，延长网线传输至</w:t>
            </w:r>
            <w:r w:rsidRPr="00BA1B83">
              <w:rPr>
                <w:rFonts w:ascii="Arial" w:eastAsiaTheme="minorEastAsia" w:hAnsi="Arial" w:cs="Arial"/>
                <w:sz w:val="21"/>
                <w:szCs w:val="21"/>
              </w:rPr>
              <w:t>250m</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buffer</w:t>
            </w:r>
            <w:r w:rsidRPr="00BA1B83">
              <w:rPr>
                <w:rFonts w:ascii="Arial" w:eastAsiaTheme="minorEastAsia" w:hAnsi="Arial" w:cs="Arial"/>
                <w:sz w:val="21"/>
                <w:szCs w:val="21"/>
              </w:rPr>
              <w:t>优化，保证视频数据传输</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存储转发交换方式</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IEEE802.3</w:t>
            </w:r>
            <w:r w:rsidRPr="00BA1B83">
              <w:rPr>
                <w:rFonts w:ascii="Arial" w:eastAsiaTheme="minorEastAsia" w:hAnsi="Arial" w:cs="Arial"/>
                <w:sz w:val="21"/>
                <w:szCs w:val="21"/>
              </w:rPr>
              <w:t>、</w:t>
            </w:r>
            <w:r w:rsidRPr="00BA1B83">
              <w:rPr>
                <w:rFonts w:ascii="Arial" w:eastAsiaTheme="minorEastAsia" w:hAnsi="Arial" w:cs="Arial"/>
                <w:sz w:val="21"/>
                <w:szCs w:val="21"/>
              </w:rPr>
              <w:t>IEEE802.3u</w:t>
            </w:r>
            <w:r w:rsidRPr="00BA1B83">
              <w:rPr>
                <w:rFonts w:ascii="Arial" w:eastAsiaTheme="minorEastAsia" w:hAnsi="Arial" w:cs="Arial"/>
                <w:sz w:val="21"/>
                <w:szCs w:val="21"/>
              </w:rPr>
              <w:t>、</w:t>
            </w:r>
            <w:r w:rsidRPr="00BA1B83">
              <w:rPr>
                <w:rFonts w:ascii="Arial" w:eastAsiaTheme="minorEastAsia" w:hAnsi="Arial" w:cs="Arial"/>
                <w:sz w:val="21"/>
                <w:szCs w:val="21"/>
              </w:rPr>
              <w:t>IEEE802.3x</w:t>
            </w:r>
            <w:r w:rsidRPr="00BA1B83">
              <w:rPr>
                <w:rFonts w:ascii="Arial" w:eastAsiaTheme="minorEastAsia" w:hAnsi="Arial" w:cs="Arial"/>
                <w:sz w:val="21"/>
                <w:szCs w:val="21"/>
              </w:rPr>
              <w:t>网络标准</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Pr="00BA1B83">
              <w:rPr>
                <w:rFonts w:ascii="Arial" w:eastAsiaTheme="minorEastAsia" w:hAnsi="Arial" w:cs="Arial"/>
                <w:sz w:val="21"/>
                <w:szCs w:val="21"/>
              </w:rPr>
              <w:t>、</w:t>
            </w:r>
            <w:r w:rsidRPr="00BA1B83">
              <w:rPr>
                <w:rFonts w:ascii="Arial" w:eastAsiaTheme="minorEastAsia" w:hAnsi="Arial" w:cs="Arial"/>
                <w:sz w:val="21"/>
                <w:szCs w:val="21"/>
              </w:rPr>
              <w:t>平均无故障时间</w:t>
            </w:r>
            <w:r w:rsidRPr="00BA1B83">
              <w:rPr>
                <w:rFonts w:ascii="Arial" w:eastAsiaTheme="minorEastAsia" w:hAnsi="Arial" w:cs="Arial"/>
                <w:sz w:val="21"/>
                <w:szCs w:val="21"/>
              </w:rPr>
              <w:t>MTBF≥10</w:t>
            </w:r>
            <w:r w:rsidRPr="00BA1B83">
              <w:rPr>
                <w:rFonts w:ascii="Arial" w:eastAsiaTheme="minorEastAsia" w:hAnsi="Arial" w:cs="Arial"/>
                <w:sz w:val="21"/>
                <w:szCs w:val="21"/>
              </w:rPr>
              <w:t>万小时</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Pr="00BA1B83">
              <w:rPr>
                <w:rFonts w:ascii="Arial" w:eastAsiaTheme="minorEastAsia" w:hAnsi="Arial" w:cs="Arial"/>
                <w:sz w:val="21"/>
                <w:szCs w:val="21"/>
              </w:rPr>
              <w:t>、</w:t>
            </w:r>
            <w:r w:rsidRPr="00BA1B83">
              <w:rPr>
                <w:rFonts w:ascii="Arial" w:eastAsiaTheme="minorEastAsia" w:hAnsi="Arial" w:cs="Arial"/>
                <w:sz w:val="21"/>
                <w:szCs w:val="21"/>
              </w:rPr>
              <w:t>全金属封闭结构</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Pr="00BA1B83">
              <w:rPr>
                <w:rFonts w:ascii="Arial" w:eastAsiaTheme="minorEastAsia" w:hAnsi="Arial" w:cs="Arial"/>
                <w:sz w:val="21"/>
                <w:szCs w:val="21"/>
              </w:rPr>
              <w:t>、</w:t>
            </w:r>
            <w:r w:rsidRPr="00BA1B83">
              <w:rPr>
                <w:rFonts w:ascii="Arial" w:eastAsiaTheme="minorEastAsia" w:hAnsi="Arial" w:cs="Arial"/>
                <w:sz w:val="21"/>
                <w:szCs w:val="21"/>
              </w:rPr>
              <w:t>桌面、机架式设计</w:t>
            </w:r>
            <w:r w:rsidRPr="00BA1B83">
              <w:rPr>
                <w:rFonts w:ascii="Arial" w:eastAsiaTheme="minorEastAsia" w:hAnsi="Arial" w:cs="Arial"/>
                <w:sz w:val="21"/>
                <w:szCs w:val="21"/>
              </w:rPr>
              <w:t>,</w:t>
            </w:r>
            <w:r w:rsidRPr="00BA1B83">
              <w:rPr>
                <w:rFonts w:ascii="Arial" w:eastAsiaTheme="minorEastAsia" w:hAnsi="Arial" w:cs="Arial"/>
                <w:sz w:val="21"/>
                <w:szCs w:val="21"/>
              </w:rPr>
              <w:t>安装简便</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整机最大供电功率</w:t>
            </w:r>
            <w:r w:rsidRPr="00BA1B83">
              <w:rPr>
                <w:rFonts w:ascii="Arial" w:eastAsiaTheme="minorEastAsia" w:hAnsi="Arial" w:cs="Arial"/>
                <w:sz w:val="21"/>
                <w:szCs w:val="21"/>
              </w:rPr>
              <w:t xml:space="preserve"> </w:t>
            </w:r>
            <w:r w:rsidRPr="00BA1B83">
              <w:rPr>
                <w:rFonts w:ascii="Arial" w:eastAsiaTheme="minorEastAsia" w:hAnsi="Arial" w:cs="Arial"/>
                <w:sz w:val="21"/>
                <w:szCs w:val="21"/>
              </w:rPr>
              <w:t>370W</w:t>
            </w:r>
            <w:r w:rsidRPr="00BA1B83">
              <w:rPr>
                <w:rFonts w:ascii="Arial" w:eastAsiaTheme="minorEastAsia" w:hAnsi="Arial" w:cs="Arial"/>
                <w:sz w:val="21"/>
                <w:szCs w:val="21"/>
              </w:rPr>
              <w:t>。</w:t>
            </w:r>
          </w:p>
          <w:p w:rsidR="00487DAD" w:rsidRPr="00BA1B83" w:rsidRDefault="00BA1B83">
            <w:pPr>
              <w:jc w:val="both"/>
              <w:rPr>
                <w:rFonts w:ascii="Arial" w:eastAsiaTheme="minorEastAsia" w:hAnsi="Arial" w:cs="Arial"/>
              </w:rPr>
            </w:pPr>
            <w:r w:rsidRPr="00BA1B83">
              <w:rPr>
                <w:rFonts w:ascii="Arial" w:eastAsiaTheme="minorEastAsia" w:hAnsi="Arial" w:cs="Arial"/>
                <w:sz w:val="21"/>
                <w:szCs w:val="21"/>
              </w:rPr>
              <w:t>11</w:t>
            </w:r>
            <w:r w:rsidRPr="00BA1B83">
              <w:rPr>
                <w:rFonts w:ascii="Arial" w:eastAsiaTheme="minorEastAsia" w:hAnsi="Arial" w:cs="Arial"/>
                <w:sz w:val="21"/>
                <w:szCs w:val="21"/>
              </w:rPr>
              <w:t>、</w:t>
            </w:r>
            <w:r w:rsidRPr="00BA1B83">
              <w:rPr>
                <w:rFonts w:ascii="Arial" w:eastAsiaTheme="minorEastAsia" w:hAnsi="Arial" w:cs="Arial"/>
                <w:sz w:val="21"/>
                <w:szCs w:val="21"/>
              </w:rPr>
              <w:t>背板带宽</w:t>
            </w:r>
            <w:r w:rsidRPr="00BA1B83">
              <w:rPr>
                <w:rFonts w:ascii="Arial" w:eastAsiaTheme="minorEastAsia" w:hAnsi="Arial" w:cs="Arial"/>
                <w:sz w:val="21"/>
                <w:szCs w:val="21"/>
              </w:rPr>
              <w:t>8.8Gbps</w:t>
            </w:r>
            <w:r w:rsidRPr="00BA1B83">
              <w:rPr>
                <w:rFonts w:ascii="Arial" w:eastAsiaTheme="minorEastAsia" w:hAnsi="Arial" w:cs="Arial"/>
                <w:sz w:val="21"/>
                <w:szCs w:val="21"/>
              </w:rPr>
              <w:t>。</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1</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台</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312" w:type="dxa"/>
            <w:vAlign w:val="center"/>
          </w:tcPr>
          <w:p w:rsidR="00487DAD" w:rsidRPr="00BA1B83" w:rsidRDefault="00487DAD">
            <w:pPr>
              <w:jc w:val="center"/>
              <w:rPr>
                <w:rFonts w:ascii="Arial" w:eastAsiaTheme="minorEastAsia" w:hAnsi="Arial" w:cs="Arial"/>
              </w:rPr>
            </w:pPr>
          </w:p>
        </w:tc>
      </w:tr>
      <w:tr w:rsidR="00487DAD" w:rsidRPr="00BA1B83">
        <w:trPr>
          <w:trHeight w:val="3886"/>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5</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POE</w:t>
            </w:r>
            <w:r w:rsidRPr="00BA1B83">
              <w:rPr>
                <w:rFonts w:ascii="Arial" w:eastAsiaTheme="minorEastAsia" w:hAnsi="Arial" w:cs="Arial"/>
              </w:rPr>
              <w:t>交</w:t>
            </w:r>
            <w:r w:rsidRPr="00BA1B83">
              <w:rPr>
                <w:rFonts w:ascii="Arial" w:eastAsiaTheme="minorEastAsia" w:hAnsi="Arial" w:cs="Arial"/>
              </w:rPr>
              <w:t>换机</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Pr="00BA1B83">
              <w:rPr>
                <w:rFonts w:ascii="Arial" w:eastAsiaTheme="minorEastAsia" w:hAnsi="Arial" w:cs="Arial"/>
                <w:sz w:val="21"/>
                <w:szCs w:val="21"/>
              </w:rPr>
              <w:t>、</w:t>
            </w:r>
            <w:r w:rsidRPr="00BA1B83">
              <w:rPr>
                <w:rFonts w:ascii="Arial" w:eastAsiaTheme="minorEastAsia" w:hAnsi="Arial" w:cs="Arial"/>
                <w:sz w:val="21"/>
                <w:szCs w:val="21"/>
              </w:rPr>
              <w:t>8</w:t>
            </w:r>
            <w:r w:rsidRPr="00BA1B83">
              <w:rPr>
                <w:rFonts w:ascii="Arial" w:eastAsiaTheme="minorEastAsia" w:hAnsi="Arial" w:cs="Arial"/>
                <w:sz w:val="21"/>
                <w:szCs w:val="21"/>
              </w:rPr>
              <w:t>口</w:t>
            </w:r>
            <w:r w:rsidRPr="00BA1B83">
              <w:rPr>
                <w:rFonts w:ascii="Arial" w:eastAsiaTheme="minorEastAsia" w:hAnsi="Arial" w:cs="Arial"/>
                <w:sz w:val="21"/>
                <w:szCs w:val="21"/>
              </w:rPr>
              <w:t>POE</w:t>
            </w:r>
            <w:r w:rsidRPr="00BA1B83">
              <w:rPr>
                <w:rFonts w:ascii="Arial" w:eastAsiaTheme="minorEastAsia" w:hAnsi="Arial" w:cs="Arial"/>
                <w:sz w:val="21"/>
                <w:szCs w:val="21"/>
              </w:rPr>
              <w:t>交换机</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802.3af/at PoE</w:t>
            </w:r>
            <w:r w:rsidRPr="00BA1B83">
              <w:rPr>
                <w:rFonts w:ascii="Arial" w:eastAsiaTheme="minorEastAsia" w:hAnsi="Arial" w:cs="Arial"/>
                <w:sz w:val="21"/>
                <w:szCs w:val="21"/>
              </w:rPr>
              <w:t>标准</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PoE 8</w:t>
            </w:r>
            <w:r w:rsidRPr="00BA1B83">
              <w:rPr>
                <w:rFonts w:ascii="Arial" w:eastAsiaTheme="minorEastAsia" w:hAnsi="Arial" w:cs="Arial"/>
                <w:sz w:val="21"/>
                <w:szCs w:val="21"/>
              </w:rPr>
              <w:t>芯供电技术，降低网线电源损耗</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Pr="00BA1B83">
              <w:rPr>
                <w:rFonts w:ascii="Arial" w:eastAsiaTheme="minorEastAsia" w:hAnsi="Arial" w:cs="Arial"/>
                <w:sz w:val="21"/>
                <w:szCs w:val="21"/>
              </w:rPr>
              <w:t>、</w:t>
            </w:r>
            <w:r w:rsidRPr="00BA1B83">
              <w:rPr>
                <w:rFonts w:ascii="Arial" w:eastAsiaTheme="minorEastAsia" w:hAnsi="Arial" w:cs="Arial"/>
                <w:sz w:val="21"/>
                <w:szCs w:val="21"/>
              </w:rPr>
              <w:t>支持视频红口保障技术</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EXTEND</w:t>
            </w:r>
            <w:r w:rsidRPr="00BA1B83">
              <w:rPr>
                <w:rFonts w:ascii="Arial" w:eastAsiaTheme="minorEastAsia" w:hAnsi="Arial" w:cs="Arial"/>
                <w:sz w:val="21"/>
                <w:szCs w:val="21"/>
              </w:rPr>
              <w:t>模式，延长网线传输至</w:t>
            </w:r>
            <w:r w:rsidRPr="00BA1B83">
              <w:rPr>
                <w:rFonts w:ascii="Arial" w:eastAsiaTheme="minorEastAsia" w:hAnsi="Arial" w:cs="Arial"/>
                <w:sz w:val="21"/>
                <w:szCs w:val="21"/>
              </w:rPr>
              <w:t>250m</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buffer</w:t>
            </w:r>
            <w:r w:rsidRPr="00BA1B83">
              <w:rPr>
                <w:rFonts w:ascii="Arial" w:eastAsiaTheme="minorEastAsia" w:hAnsi="Arial" w:cs="Arial"/>
                <w:sz w:val="21"/>
                <w:szCs w:val="21"/>
              </w:rPr>
              <w:t>优化，保证视频数据传输</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存储转发交换方式</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Pr="00BA1B83">
              <w:rPr>
                <w:rFonts w:ascii="Arial" w:eastAsiaTheme="minorEastAsia" w:hAnsi="Arial" w:cs="Arial"/>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IEEE802.3</w:t>
            </w:r>
            <w:r w:rsidRPr="00BA1B83">
              <w:rPr>
                <w:rFonts w:ascii="Arial" w:eastAsiaTheme="minorEastAsia" w:hAnsi="Arial" w:cs="Arial"/>
                <w:sz w:val="21"/>
                <w:szCs w:val="21"/>
              </w:rPr>
              <w:t>、</w:t>
            </w:r>
            <w:r w:rsidRPr="00BA1B83">
              <w:rPr>
                <w:rFonts w:ascii="Arial" w:eastAsiaTheme="minorEastAsia" w:hAnsi="Arial" w:cs="Arial"/>
                <w:sz w:val="21"/>
                <w:szCs w:val="21"/>
              </w:rPr>
              <w:t>IEEE802.3u</w:t>
            </w:r>
            <w:r w:rsidRPr="00BA1B83">
              <w:rPr>
                <w:rFonts w:ascii="Arial" w:eastAsiaTheme="minorEastAsia" w:hAnsi="Arial" w:cs="Arial"/>
                <w:sz w:val="21"/>
                <w:szCs w:val="21"/>
              </w:rPr>
              <w:t>、</w:t>
            </w:r>
            <w:r w:rsidRPr="00BA1B83">
              <w:rPr>
                <w:rFonts w:ascii="Arial" w:eastAsiaTheme="minorEastAsia" w:hAnsi="Arial" w:cs="Arial"/>
                <w:sz w:val="21"/>
                <w:szCs w:val="21"/>
              </w:rPr>
              <w:t>IEEE802.3x</w:t>
            </w:r>
            <w:r w:rsidRPr="00BA1B83">
              <w:rPr>
                <w:rFonts w:ascii="Arial" w:eastAsiaTheme="minorEastAsia" w:hAnsi="Arial" w:cs="Arial"/>
                <w:sz w:val="21"/>
                <w:szCs w:val="21"/>
              </w:rPr>
              <w:t>网络标准</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Pr="00BA1B83">
              <w:rPr>
                <w:rFonts w:ascii="Arial" w:eastAsiaTheme="minorEastAsia" w:hAnsi="Arial" w:cs="Arial"/>
                <w:sz w:val="21"/>
                <w:szCs w:val="21"/>
              </w:rPr>
              <w:t>、</w:t>
            </w:r>
            <w:r w:rsidRPr="00BA1B83">
              <w:rPr>
                <w:rFonts w:ascii="Arial" w:eastAsiaTheme="minorEastAsia" w:hAnsi="Arial" w:cs="Arial"/>
                <w:sz w:val="21"/>
                <w:szCs w:val="21"/>
              </w:rPr>
              <w:t>平均无故障时间</w:t>
            </w:r>
            <w:r w:rsidRPr="00BA1B83">
              <w:rPr>
                <w:rFonts w:ascii="Arial" w:eastAsiaTheme="minorEastAsia" w:hAnsi="Arial" w:cs="Arial"/>
                <w:sz w:val="21"/>
                <w:szCs w:val="21"/>
              </w:rPr>
              <w:t>MTBF≥10</w:t>
            </w:r>
            <w:r w:rsidRPr="00BA1B83">
              <w:rPr>
                <w:rFonts w:ascii="Arial" w:eastAsiaTheme="minorEastAsia" w:hAnsi="Arial" w:cs="Arial"/>
                <w:sz w:val="21"/>
                <w:szCs w:val="21"/>
              </w:rPr>
              <w:t>万小时</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Pr="00BA1B83">
              <w:rPr>
                <w:rFonts w:ascii="Arial" w:eastAsiaTheme="minorEastAsia" w:hAnsi="Arial" w:cs="Arial"/>
                <w:sz w:val="21"/>
                <w:szCs w:val="21"/>
              </w:rPr>
              <w:t>、</w:t>
            </w:r>
            <w:r w:rsidRPr="00BA1B83">
              <w:rPr>
                <w:rFonts w:ascii="Arial" w:eastAsiaTheme="minorEastAsia" w:hAnsi="Arial" w:cs="Arial"/>
                <w:sz w:val="21"/>
                <w:szCs w:val="21"/>
              </w:rPr>
              <w:t>全金属封闭结构</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Pr="00BA1B83">
              <w:rPr>
                <w:rFonts w:ascii="Arial" w:eastAsiaTheme="minorEastAsia" w:hAnsi="Arial" w:cs="Arial"/>
                <w:sz w:val="21"/>
                <w:szCs w:val="21"/>
              </w:rPr>
              <w:t>、</w:t>
            </w:r>
            <w:r w:rsidRPr="00BA1B83">
              <w:rPr>
                <w:rFonts w:ascii="Arial" w:eastAsiaTheme="minorEastAsia" w:hAnsi="Arial" w:cs="Arial"/>
                <w:sz w:val="21"/>
                <w:szCs w:val="21"/>
              </w:rPr>
              <w:t>整机最大供电功率</w:t>
            </w:r>
            <w:r w:rsidRPr="00BA1B83">
              <w:rPr>
                <w:rFonts w:ascii="Arial" w:eastAsiaTheme="minorEastAsia" w:hAnsi="Arial" w:cs="Arial"/>
                <w:sz w:val="21"/>
                <w:szCs w:val="21"/>
              </w:rPr>
              <w:t xml:space="preserve"> </w:t>
            </w:r>
            <w:r w:rsidRPr="00BA1B83">
              <w:rPr>
                <w:rFonts w:ascii="Arial" w:eastAsiaTheme="minorEastAsia" w:hAnsi="Arial" w:cs="Arial"/>
                <w:sz w:val="21"/>
                <w:szCs w:val="21"/>
              </w:rPr>
              <w:t>120W</w:t>
            </w:r>
            <w:r w:rsidRPr="00BA1B83">
              <w:rPr>
                <w:rFonts w:ascii="Arial" w:eastAsiaTheme="minorEastAsia" w:hAnsi="Arial" w:cs="Arial"/>
                <w:sz w:val="21"/>
                <w:szCs w:val="21"/>
              </w:rPr>
              <w:t>。</w:t>
            </w:r>
          </w:p>
          <w:p w:rsidR="00487DAD" w:rsidRPr="00BA1B83" w:rsidRDefault="00BA1B83">
            <w:pPr>
              <w:jc w:val="both"/>
              <w:rPr>
                <w:rFonts w:ascii="Arial" w:eastAsiaTheme="minorEastAsia" w:hAnsi="Arial" w:cs="Arial"/>
              </w:rPr>
            </w:pPr>
            <w:r w:rsidRPr="00BA1B83">
              <w:rPr>
                <w:rFonts w:ascii="Arial" w:eastAsiaTheme="minorEastAsia" w:hAnsi="Arial" w:cs="Arial"/>
                <w:sz w:val="21"/>
                <w:szCs w:val="21"/>
              </w:rPr>
              <w:t>11</w:t>
            </w:r>
            <w:r w:rsidRPr="00BA1B83">
              <w:rPr>
                <w:rFonts w:ascii="Arial" w:eastAsiaTheme="minorEastAsia" w:hAnsi="Arial" w:cs="Arial"/>
                <w:sz w:val="21"/>
                <w:szCs w:val="21"/>
              </w:rPr>
              <w:t>、</w:t>
            </w:r>
            <w:r w:rsidRPr="00BA1B83">
              <w:rPr>
                <w:rFonts w:ascii="Arial" w:eastAsiaTheme="minorEastAsia" w:hAnsi="Arial" w:cs="Arial"/>
                <w:sz w:val="21"/>
                <w:szCs w:val="21"/>
              </w:rPr>
              <w:t>背板带宽</w:t>
            </w:r>
            <w:r w:rsidRPr="00BA1B83">
              <w:rPr>
                <w:rFonts w:ascii="Arial" w:eastAsiaTheme="minorEastAsia" w:hAnsi="Arial" w:cs="Arial"/>
                <w:sz w:val="21"/>
                <w:szCs w:val="21"/>
              </w:rPr>
              <w:t>1.8Gbps</w:t>
            </w:r>
            <w:r w:rsidRPr="00BA1B83">
              <w:rPr>
                <w:rFonts w:ascii="Arial" w:eastAsiaTheme="minorEastAsia" w:hAnsi="Arial" w:cs="Arial"/>
                <w:sz w:val="21"/>
                <w:szCs w:val="21"/>
              </w:rPr>
              <w:t>。</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2</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台</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312" w:type="dxa"/>
            <w:vAlign w:val="center"/>
          </w:tcPr>
          <w:p w:rsidR="00487DAD" w:rsidRPr="00BA1B83" w:rsidRDefault="00487DAD">
            <w:pPr>
              <w:jc w:val="center"/>
              <w:rPr>
                <w:rFonts w:ascii="Arial" w:eastAsiaTheme="minorEastAsia" w:hAnsi="Arial" w:cs="Arial"/>
              </w:rPr>
            </w:pPr>
          </w:p>
        </w:tc>
      </w:tr>
      <w:tr w:rsidR="00487DAD" w:rsidRPr="00BA1B83">
        <w:trPr>
          <w:trHeight w:val="1273"/>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6</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6</w:t>
            </w:r>
            <w:r w:rsidRPr="00BA1B83">
              <w:rPr>
                <w:rFonts w:ascii="Arial" w:eastAsiaTheme="minorEastAsia" w:hAnsi="Arial" w:cs="Arial"/>
              </w:rPr>
              <w:t>类双绞线</w:t>
            </w:r>
          </w:p>
        </w:tc>
        <w:tc>
          <w:tcPr>
            <w:tcW w:w="417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sz w:val="21"/>
                <w:szCs w:val="21"/>
              </w:rPr>
              <w:t>6</w:t>
            </w:r>
            <w:r w:rsidRPr="00BA1B83">
              <w:rPr>
                <w:rFonts w:ascii="Arial" w:eastAsiaTheme="minorEastAsia" w:hAnsi="Arial" w:cs="Arial"/>
                <w:sz w:val="21"/>
                <w:szCs w:val="21"/>
              </w:rPr>
              <w:t>类非屏蔽室内双绞线</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3</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箱</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312" w:type="dxa"/>
            <w:vAlign w:val="center"/>
          </w:tcPr>
          <w:p w:rsidR="00487DAD" w:rsidRPr="00BA1B83" w:rsidRDefault="00487DAD">
            <w:pPr>
              <w:jc w:val="center"/>
              <w:rPr>
                <w:rFonts w:ascii="Arial" w:eastAsiaTheme="minorEastAsia" w:hAnsi="Arial" w:cs="Arial"/>
              </w:rPr>
            </w:pPr>
          </w:p>
        </w:tc>
      </w:tr>
      <w:tr w:rsidR="00487DAD" w:rsidRPr="00BA1B83">
        <w:trPr>
          <w:trHeight w:val="517"/>
        </w:trPr>
        <w:tc>
          <w:tcPr>
            <w:tcW w:w="10176" w:type="dxa"/>
            <w:gridSpan w:val="10"/>
            <w:vAlign w:val="center"/>
          </w:tcPr>
          <w:p w:rsidR="00487DAD" w:rsidRPr="00BA1B83" w:rsidRDefault="00BA1B83">
            <w:pPr>
              <w:jc w:val="both"/>
              <w:rPr>
                <w:rFonts w:ascii="Arial" w:eastAsiaTheme="minorEastAsia" w:hAnsi="Arial" w:cs="Arial"/>
              </w:rPr>
            </w:pPr>
            <w:r w:rsidRPr="00BA1B83">
              <w:rPr>
                <w:rFonts w:ascii="Arial" w:eastAsiaTheme="minorEastAsia" w:hAnsi="Arial" w:cs="Arial"/>
                <w:sz w:val="21"/>
                <w:szCs w:val="21"/>
              </w:rPr>
              <w:t>报价包含</w:t>
            </w:r>
            <w:r w:rsidRPr="00BA1B83">
              <w:rPr>
                <w:rFonts w:ascii="Arial" w:eastAsiaTheme="minorEastAsia" w:hAnsi="Arial" w:cs="Arial"/>
                <w:sz w:val="21"/>
                <w:szCs w:val="21"/>
              </w:rPr>
              <w:t>技术服务安装、调试、维护</w:t>
            </w:r>
            <w:r w:rsidRPr="00BA1B83">
              <w:rPr>
                <w:rFonts w:ascii="Arial" w:eastAsiaTheme="minorEastAsia" w:hAnsi="Arial" w:cs="Arial"/>
                <w:sz w:val="21"/>
                <w:szCs w:val="21"/>
              </w:rPr>
              <w:t>、</w:t>
            </w:r>
            <w:r w:rsidRPr="00BA1B83">
              <w:rPr>
                <w:rFonts w:ascii="Arial" w:eastAsiaTheme="minorEastAsia" w:hAnsi="Arial" w:cs="Arial"/>
                <w:sz w:val="21"/>
                <w:szCs w:val="21"/>
              </w:rPr>
              <w:t>设备配电、敷设主材、辅材、连接跳线、施工管理、税金、平台接入及其它等费用</w:t>
            </w:r>
            <w:r w:rsidRPr="00BA1B83">
              <w:rPr>
                <w:rFonts w:ascii="Arial" w:eastAsiaTheme="minorEastAsia" w:hAnsi="Arial" w:cs="Arial"/>
                <w:sz w:val="21"/>
                <w:szCs w:val="21"/>
              </w:rPr>
              <w:t>。</w:t>
            </w:r>
          </w:p>
        </w:tc>
      </w:tr>
      <w:tr w:rsidR="00487DAD" w:rsidRPr="00BA1B83">
        <w:trPr>
          <w:trHeight w:val="748"/>
        </w:trPr>
        <w:tc>
          <w:tcPr>
            <w:tcW w:w="10176" w:type="dxa"/>
            <w:gridSpan w:val="10"/>
            <w:vAlign w:val="bottom"/>
          </w:tcPr>
          <w:p w:rsidR="00487DAD" w:rsidRPr="00BA1B83" w:rsidRDefault="00BA1B83">
            <w:pPr>
              <w:jc w:val="both"/>
              <w:rPr>
                <w:rFonts w:ascii="Arial" w:eastAsiaTheme="minorEastAsia" w:hAnsi="Arial" w:cs="Arial"/>
              </w:rPr>
            </w:pPr>
            <w:r w:rsidRPr="00BA1B83">
              <w:rPr>
                <w:rFonts w:ascii="Arial" w:eastAsiaTheme="minorEastAsia" w:hAnsi="Arial" w:cs="Arial"/>
              </w:rPr>
              <w:t>总报价：人民币（大写）</w:t>
            </w:r>
            <w:r w:rsidRPr="00BA1B83">
              <w:rPr>
                <w:rFonts w:ascii="Arial" w:eastAsiaTheme="minorEastAsia" w:hAnsi="Arial" w:cs="Arial"/>
              </w:rPr>
              <w:t xml:space="preserve">                                                                     </w:t>
            </w:r>
            <w:r w:rsidRPr="00BA1B83">
              <w:rPr>
                <w:rFonts w:ascii="Arial" w:eastAsiaTheme="minorEastAsia" w:hAnsi="Arial" w:cs="Arial"/>
              </w:rPr>
              <w:t xml:space="preserve">     </w:t>
            </w:r>
            <w:r w:rsidRPr="00BA1B83">
              <w:rPr>
                <w:rFonts w:ascii="Arial" w:eastAsiaTheme="minorEastAsia" w:hAnsi="Arial" w:cs="Arial"/>
              </w:rPr>
              <w:t>（</w:t>
            </w:r>
            <w:r w:rsidRPr="00BA1B83">
              <w:rPr>
                <w:rFonts w:ascii="Arial" w:eastAsiaTheme="minorEastAsia" w:hAnsi="Arial" w:cs="Arial"/>
              </w:rPr>
              <w:t xml:space="preserve">¥                         </w:t>
            </w:r>
            <w:r w:rsidRPr="00BA1B83">
              <w:rPr>
                <w:rFonts w:ascii="Arial" w:eastAsiaTheme="minorEastAsia" w:hAnsi="Arial" w:cs="Arial"/>
              </w:rPr>
              <w:t>）</w:t>
            </w:r>
          </w:p>
        </w:tc>
      </w:tr>
    </w:tbl>
    <w:p w:rsidR="00487DAD" w:rsidRPr="00BA1B83" w:rsidRDefault="00487DAD">
      <w:pPr>
        <w:shd w:val="clear" w:color="auto" w:fill="FFFFFF"/>
        <w:adjustRightInd/>
        <w:snapToGrid/>
        <w:spacing w:after="0" w:line="500" w:lineRule="atLeast"/>
        <w:jc w:val="both"/>
        <w:rPr>
          <w:rFonts w:ascii="Arial" w:eastAsiaTheme="minorEastAsia" w:hAnsi="Arial" w:cs="Arial"/>
          <w:color w:val="000000"/>
        </w:rPr>
      </w:pPr>
    </w:p>
    <w:p w:rsidR="00487DAD" w:rsidRPr="00BA1B83" w:rsidRDefault="00487DAD">
      <w:pPr>
        <w:shd w:val="clear" w:color="auto" w:fill="FFFFFF"/>
        <w:adjustRightInd/>
        <w:snapToGrid/>
        <w:spacing w:after="0"/>
        <w:ind w:left="-540"/>
        <w:jc w:val="both"/>
        <w:rPr>
          <w:rFonts w:ascii="Arial" w:eastAsiaTheme="minorEastAsia" w:hAnsi="Arial" w:cs="Arial"/>
          <w:color w:val="000000"/>
        </w:rPr>
      </w:pPr>
    </w:p>
    <w:p w:rsidR="00487DAD" w:rsidRPr="00BA1B83" w:rsidRDefault="00BA1B83">
      <w:pPr>
        <w:adjustRightInd/>
        <w:snapToGrid/>
        <w:spacing w:line="276" w:lineRule="auto"/>
        <w:rPr>
          <w:rFonts w:ascii="Arial" w:eastAsiaTheme="minorEastAsia" w:hAnsi="Arial" w:cs="Arial"/>
        </w:rPr>
      </w:pPr>
      <w:r w:rsidRPr="00BA1B83">
        <w:rPr>
          <w:rFonts w:ascii="Arial" w:eastAsiaTheme="minorEastAsia" w:hAnsi="Arial" w:cs="Arial"/>
        </w:rPr>
        <w:t>报价人单位（公章）：</w:t>
      </w:r>
      <w:r w:rsidRPr="00BA1B83">
        <w:rPr>
          <w:rFonts w:ascii="Arial" w:eastAsiaTheme="minorEastAsia" w:hAnsi="Arial" w:cs="Arial"/>
        </w:rPr>
        <w:t xml:space="preserve">                       </w:t>
      </w:r>
      <w:r w:rsidRPr="00BA1B83">
        <w:rPr>
          <w:rFonts w:ascii="Arial" w:eastAsiaTheme="minorEastAsia" w:hAnsi="Arial" w:cs="Arial"/>
        </w:rPr>
        <w:t>法定代表人（或负责人）（签名）：</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 xml:space="preserve">67 </w:t>
      </w:r>
    </w:p>
    <w:p w:rsidR="00487DAD" w:rsidRPr="00BA1B83" w:rsidRDefault="00BA1B83">
      <w:pPr>
        <w:adjustRightInd/>
        <w:snapToGrid/>
        <w:spacing w:line="276" w:lineRule="auto"/>
        <w:rPr>
          <w:rFonts w:ascii="Arial" w:eastAsiaTheme="minorEastAsia" w:hAnsi="Arial" w:cs="Arial"/>
          <w:u w:val="single"/>
        </w:rPr>
      </w:pPr>
      <w:r w:rsidRPr="00BA1B83">
        <w:rPr>
          <w:rFonts w:ascii="Arial" w:eastAsiaTheme="minorEastAsia" w:hAnsi="Arial" w:cs="Arial"/>
        </w:rPr>
        <w:t>地址：</w:t>
      </w:r>
      <w:r w:rsidRPr="00BA1B83">
        <w:rPr>
          <w:rFonts w:ascii="Arial" w:eastAsiaTheme="minorEastAsia" w:hAnsi="Arial" w:cs="Arial"/>
          <w:u w:val="single"/>
        </w:rPr>
        <w:t xml:space="preserve">                                                        </w:t>
      </w:r>
      <w:r w:rsidRPr="00BA1B83">
        <w:rPr>
          <w:rFonts w:ascii="Arial" w:eastAsiaTheme="minorEastAsia" w:hAnsi="Arial" w:cs="Arial"/>
        </w:rPr>
        <w:t>邮政编码：</w:t>
      </w:r>
      <w:r w:rsidRPr="00BA1B83">
        <w:rPr>
          <w:rFonts w:ascii="Arial" w:eastAsiaTheme="minorEastAsia" w:hAnsi="Arial" w:cs="Arial"/>
          <w:u w:val="single"/>
        </w:rPr>
        <w:t xml:space="preserve">                       </w:t>
      </w:r>
      <w:r w:rsidRPr="00BA1B83">
        <w:rPr>
          <w:rFonts w:ascii="Arial" w:eastAsiaTheme="minorEastAsia" w:hAnsi="Arial" w:cs="Arial"/>
        </w:rPr>
        <w:t>电话：</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pPr>
        <w:adjustRightInd/>
        <w:snapToGrid/>
        <w:spacing w:line="276" w:lineRule="auto"/>
        <w:rPr>
          <w:rFonts w:ascii="Arial" w:eastAsiaTheme="minorEastAsia" w:hAnsi="Arial" w:cs="Arial"/>
        </w:rPr>
      </w:pPr>
      <w:r w:rsidRPr="00BA1B83">
        <w:rPr>
          <w:rFonts w:ascii="Arial" w:eastAsiaTheme="minorEastAsia" w:hAnsi="Arial" w:cs="Arial"/>
        </w:rPr>
        <w:t>转账全称：</w:t>
      </w:r>
      <w:r w:rsidRPr="00BA1B83">
        <w:rPr>
          <w:rFonts w:ascii="Arial" w:eastAsiaTheme="minorEastAsia" w:hAnsi="Arial" w:cs="Arial"/>
          <w:u w:val="single"/>
        </w:rPr>
        <w:t xml:space="preserve">                                                 </w:t>
      </w:r>
      <w:r w:rsidRPr="00BA1B83">
        <w:rPr>
          <w:rFonts w:ascii="Arial" w:eastAsiaTheme="minorEastAsia" w:hAnsi="Arial" w:cs="Arial"/>
        </w:rPr>
        <w:t>对公帐号：</w:t>
      </w:r>
      <w:r w:rsidRPr="00BA1B83">
        <w:rPr>
          <w:rFonts w:ascii="Arial" w:eastAsiaTheme="minorEastAsia" w:hAnsi="Arial" w:cs="Arial"/>
          <w:u w:val="single"/>
        </w:rPr>
        <w:t xml:space="preserve">                          </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pPr>
        <w:adjustRightInd/>
        <w:snapToGrid/>
        <w:spacing w:line="276" w:lineRule="auto"/>
        <w:rPr>
          <w:rFonts w:ascii="Arial" w:eastAsiaTheme="minorEastAsia" w:hAnsi="Arial" w:cs="Arial"/>
        </w:rPr>
      </w:pPr>
      <w:r w:rsidRPr="00BA1B83">
        <w:rPr>
          <w:rFonts w:ascii="Arial" w:eastAsiaTheme="minorEastAsia" w:hAnsi="Arial" w:cs="Arial"/>
        </w:rPr>
        <w:t>开户行：</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pPr>
        <w:shd w:val="clear" w:color="auto" w:fill="FFFFFF"/>
        <w:adjustRightInd/>
        <w:snapToGrid/>
        <w:spacing w:after="0"/>
        <w:rPr>
          <w:rFonts w:ascii="Arial" w:eastAsiaTheme="minorEastAsia" w:hAnsi="Arial" w:cs="Arial"/>
          <w:color w:val="000000"/>
        </w:rPr>
      </w:pPr>
      <w:r w:rsidRPr="00BA1B83">
        <w:rPr>
          <w:rFonts w:ascii="Arial" w:eastAsiaTheme="minorEastAsia" w:hAnsi="Arial" w:cs="Arial"/>
          <w:bCs/>
          <w:color w:val="000000"/>
        </w:rPr>
        <w:lastRenderedPageBreak/>
        <w:t>四、采购要求：</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资质要求：国内注册（指按国家工商管理有关规定要求注册的）经营范围达到本次采购项目要求，具有独立法人资格的供应商。</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rPr>
      </w:pPr>
      <w:r w:rsidRPr="00BA1B83">
        <w:rPr>
          <w:rFonts w:ascii="Arial" w:eastAsiaTheme="minorEastAsia" w:hAnsi="Arial" w:cs="Arial"/>
        </w:rPr>
        <w:t>单位负责人为同一人或者存在直接控股、管理关系的不同供应商，或者为夫妻、直系血亲的不同供应商，不得参加同一合同项下的采购活动。</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报价人须按上述要求提供符合有关国家标准的全新原装正品，且安装摄像头需要与食堂其它信息点整合，并同步接入校内监控平台及大屏幕，以方便在校区内任意地点进行查看。供应商需于报价前仔细核实校方所需货指定的物品名、规格型号、品牌和品质要求，不得弄虚作假，以次充好。一旦发现假冒伪劣产品，影响到校方的正常工作，供应商应承担经济赔偿和法律责任</w:t>
      </w:r>
      <w:r w:rsidRPr="00BA1B83">
        <w:rPr>
          <w:rFonts w:ascii="Arial" w:eastAsiaTheme="minorEastAsia" w:hAnsi="Arial" w:cs="Arial"/>
          <w:color w:val="000000"/>
        </w:rPr>
        <w:t>。</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交货地点：柳州职业技术学院社湾校区</w:t>
      </w:r>
      <w:r w:rsidRPr="00BA1B83">
        <w:rPr>
          <w:rFonts w:ascii="Arial" w:eastAsiaTheme="minorEastAsia" w:hAnsi="Arial" w:cs="Arial"/>
          <w:color w:val="000000"/>
        </w:rPr>
        <w:t>。</w:t>
      </w:r>
      <w:r w:rsidRPr="00BA1B83">
        <w:rPr>
          <w:rFonts w:ascii="Arial" w:eastAsiaTheme="minorEastAsia" w:hAnsi="Arial" w:cs="Arial"/>
          <w:color w:val="000000"/>
        </w:rPr>
        <w:t xml:space="preserve">  </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交货时间：自合同签订之日起</w:t>
      </w:r>
      <w:r w:rsidRPr="00BA1B83">
        <w:rPr>
          <w:rFonts w:ascii="Arial" w:eastAsiaTheme="minorEastAsia" w:hAnsi="Arial" w:cs="Arial"/>
          <w:color w:val="000000"/>
        </w:rPr>
        <w:t>15</w:t>
      </w:r>
      <w:r w:rsidRPr="00BA1B83">
        <w:rPr>
          <w:rFonts w:ascii="Arial" w:eastAsiaTheme="minorEastAsia" w:hAnsi="Arial" w:cs="Arial"/>
          <w:color w:val="000000"/>
        </w:rPr>
        <w:t>个工作日</w:t>
      </w:r>
      <w:r w:rsidRPr="00BA1B83">
        <w:rPr>
          <w:rFonts w:ascii="Arial" w:eastAsiaTheme="minorEastAsia" w:hAnsi="Arial" w:cs="Arial"/>
          <w:color w:val="000000"/>
        </w:rPr>
        <w:t>。</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报价须包含货物及货物运抵指定交货地点的运输、装卸费用、售后服务、税金、验收检验及其它所有费用的总</w:t>
      </w:r>
      <w:r w:rsidRPr="00BA1B83">
        <w:rPr>
          <w:rFonts w:ascii="Arial" w:eastAsiaTheme="minorEastAsia" w:hAnsi="Arial" w:cs="Arial"/>
          <w:color w:val="000000"/>
        </w:rPr>
        <w:t>和</w:t>
      </w:r>
      <w:r w:rsidRPr="00BA1B83">
        <w:rPr>
          <w:rFonts w:ascii="Arial" w:eastAsiaTheme="minorEastAsia" w:hAnsi="Arial" w:cs="Arial"/>
          <w:color w:val="000000"/>
        </w:rPr>
        <w:t>，</w:t>
      </w:r>
      <w:r w:rsidRPr="00BA1B83">
        <w:rPr>
          <w:rFonts w:ascii="Arial" w:eastAsiaTheme="minorEastAsia" w:hAnsi="Arial" w:cs="Arial"/>
          <w:color w:val="000000"/>
        </w:rPr>
        <w:t>报价为最终报价。</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BA1B83">
        <w:rPr>
          <w:rFonts w:ascii="Arial" w:eastAsiaTheme="minorEastAsia" w:hAnsi="Arial" w:cs="Arial"/>
          <w:color w:val="000000" w:themeColor="text1"/>
        </w:rPr>
        <w:t>质量要求：供应商必须严格按照校方要求，所有产品必须符合国家和行业制定的标准严格执行，产品具有合格证明</w:t>
      </w:r>
      <w:r w:rsidRPr="00BA1B83">
        <w:rPr>
          <w:rFonts w:ascii="Arial" w:eastAsiaTheme="minorEastAsia" w:hAnsi="Arial" w:cs="Arial"/>
          <w:color w:val="000000" w:themeColor="text1"/>
        </w:rPr>
        <w:t>，</w:t>
      </w:r>
      <w:r w:rsidRPr="00BA1B83">
        <w:rPr>
          <w:rFonts w:ascii="Arial" w:eastAsiaTheme="minorEastAsia" w:hAnsi="Arial" w:cs="Arial"/>
          <w:color w:val="000000" w:themeColor="text1"/>
        </w:rPr>
        <w:t>否则校方有权拒收货物，拒付货款</w:t>
      </w:r>
      <w:r w:rsidRPr="00BA1B83">
        <w:rPr>
          <w:rFonts w:ascii="Arial" w:eastAsiaTheme="minorEastAsia" w:hAnsi="Arial" w:cs="Arial"/>
          <w:color w:val="000000" w:themeColor="text1"/>
        </w:rPr>
        <w:t>。</w:t>
      </w:r>
      <w:r w:rsidRPr="00BA1B83">
        <w:rPr>
          <w:rFonts w:ascii="Arial" w:eastAsiaTheme="minorEastAsia" w:hAnsi="Arial" w:cs="Arial"/>
          <w:color w:val="000000" w:themeColor="text1"/>
        </w:rPr>
        <w:t xml:space="preserve"> </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BA1B83">
        <w:rPr>
          <w:rFonts w:ascii="Arial" w:eastAsiaTheme="minorEastAsia" w:hAnsi="Arial" w:cs="Arial"/>
          <w:color w:val="000000" w:themeColor="text1"/>
        </w:rPr>
        <w:t>报价文件一式三份</w:t>
      </w:r>
      <w:r w:rsidRPr="00BA1B83">
        <w:rPr>
          <w:rFonts w:ascii="Arial" w:eastAsiaTheme="minorEastAsia" w:hAnsi="Arial" w:cs="Arial"/>
          <w:color w:val="000000" w:themeColor="text1"/>
        </w:rPr>
        <w:t>。</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BA1B83">
        <w:rPr>
          <w:rFonts w:ascii="Arial" w:eastAsiaTheme="minorEastAsia" w:hAnsi="Arial" w:cs="Arial"/>
          <w:color w:val="000000" w:themeColor="text1"/>
        </w:rPr>
        <w:t>付款方式：本项目无预付款，合同中所有货物全部安装调试完毕验收合格交付采购人后，被选中的供应商开具全额发票给采购人，采购人收到发票后</w:t>
      </w:r>
      <w:r w:rsidRPr="00BA1B83">
        <w:rPr>
          <w:rFonts w:ascii="Arial" w:eastAsiaTheme="minorEastAsia" w:hAnsi="Arial" w:cs="Arial"/>
          <w:color w:val="000000" w:themeColor="text1"/>
        </w:rPr>
        <w:t>10</w:t>
      </w:r>
      <w:r w:rsidRPr="00BA1B83">
        <w:rPr>
          <w:rFonts w:ascii="Arial" w:eastAsiaTheme="minorEastAsia" w:hAnsi="Arial" w:cs="Arial"/>
          <w:color w:val="000000" w:themeColor="text1"/>
        </w:rPr>
        <w:t>个工作日内付清合同金额全部货款。</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rPr>
        <w:t>报价文件包括本报价函（加盖报价商公章）、报价商工商营业执照复印件、税务登记证复印件、法定代表人身份证复印件和委托代理人身份证复印件（委托代理时提供）。本报价函填写好后的报价文件用文件袋密封并在封口处贴封条并加盖公章，于</w:t>
      </w:r>
      <w:r w:rsidRPr="00BA1B83">
        <w:rPr>
          <w:rFonts w:ascii="Arial" w:eastAsiaTheme="minorEastAsia" w:hAnsi="Arial" w:cs="Arial"/>
          <w:color w:val="000000"/>
        </w:rPr>
        <w:t>2019</w:t>
      </w:r>
      <w:r w:rsidRPr="00BA1B83">
        <w:rPr>
          <w:rFonts w:ascii="Arial" w:eastAsiaTheme="minorEastAsia" w:hAnsi="Arial" w:cs="Arial"/>
          <w:color w:val="000000"/>
        </w:rPr>
        <w:t>年</w:t>
      </w:r>
      <w:r w:rsidRPr="00BA1B83">
        <w:rPr>
          <w:rFonts w:ascii="Arial" w:eastAsiaTheme="minorEastAsia" w:hAnsi="Arial" w:cs="Arial"/>
          <w:color w:val="000000"/>
        </w:rPr>
        <w:t xml:space="preserve"> 12 </w:t>
      </w:r>
      <w:r w:rsidRPr="00BA1B83">
        <w:rPr>
          <w:rFonts w:ascii="Arial" w:eastAsiaTheme="minorEastAsia" w:hAnsi="Arial" w:cs="Arial"/>
          <w:color w:val="000000"/>
        </w:rPr>
        <w:t>月</w:t>
      </w:r>
      <w:r w:rsidRPr="00BA1B83">
        <w:rPr>
          <w:rFonts w:ascii="Arial" w:eastAsiaTheme="minorEastAsia" w:hAnsi="Arial" w:cs="Arial"/>
          <w:color w:val="000000"/>
        </w:rPr>
        <w:t>31</w:t>
      </w:r>
      <w:r w:rsidRPr="00BA1B83">
        <w:rPr>
          <w:rFonts w:ascii="Arial" w:eastAsiaTheme="minorEastAsia" w:hAnsi="Arial" w:cs="Arial"/>
          <w:color w:val="000000"/>
        </w:rPr>
        <w:t>日</w:t>
      </w:r>
      <w:r w:rsidRPr="00BA1B83">
        <w:rPr>
          <w:rFonts w:ascii="Arial" w:eastAsiaTheme="minorEastAsia" w:hAnsi="Arial" w:cs="Arial"/>
          <w:color w:val="000000"/>
        </w:rPr>
        <w:t>15</w:t>
      </w:r>
      <w:r w:rsidRPr="00BA1B83">
        <w:rPr>
          <w:rFonts w:ascii="Arial" w:eastAsiaTheme="minorEastAsia" w:hAnsi="Arial" w:cs="Arial"/>
          <w:color w:val="000000"/>
        </w:rPr>
        <w:t>：</w:t>
      </w:r>
      <w:r w:rsidRPr="00BA1B83">
        <w:rPr>
          <w:rFonts w:ascii="Arial" w:eastAsiaTheme="minorEastAsia" w:hAnsi="Arial" w:cs="Arial"/>
          <w:color w:val="000000"/>
        </w:rPr>
        <w:t>30</w:t>
      </w:r>
      <w:r w:rsidRPr="00BA1B83">
        <w:rPr>
          <w:rFonts w:ascii="Arial" w:eastAsiaTheme="minorEastAsia" w:hAnsi="Arial" w:cs="Arial"/>
          <w:color w:val="000000"/>
        </w:rPr>
        <w:t>至</w:t>
      </w:r>
      <w:r w:rsidRPr="00BA1B83">
        <w:rPr>
          <w:rFonts w:ascii="Arial" w:eastAsiaTheme="minorEastAsia" w:hAnsi="Arial" w:cs="Arial"/>
          <w:color w:val="000000"/>
        </w:rPr>
        <w:t>16</w:t>
      </w:r>
      <w:r w:rsidRPr="00BA1B83">
        <w:rPr>
          <w:rFonts w:ascii="Arial" w:eastAsiaTheme="minorEastAsia" w:hAnsi="Arial" w:cs="Arial"/>
          <w:color w:val="000000"/>
        </w:rPr>
        <w:t>：</w:t>
      </w:r>
      <w:r w:rsidRPr="00BA1B83">
        <w:rPr>
          <w:rFonts w:ascii="Arial" w:eastAsiaTheme="minorEastAsia" w:hAnsi="Arial" w:cs="Arial"/>
          <w:color w:val="000000"/>
        </w:rPr>
        <w:t>00</w:t>
      </w:r>
      <w:r w:rsidRPr="00BA1B83">
        <w:rPr>
          <w:rFonts w:ascii="Arial" w:eastAsiaTheme="minorEastAsia" w:hAnsi="Arial" w:cs="Arial"/>
        </w:rPr>
        <w:t>前送至柳州职业技术学院（柳州市社湾路</w:t>
      </w:r>
      <w:r w:rsidRPr="00BA1B83">
        <w:rPr>
          <w:rFonts w:ascii="Arial" w:eastAsiaTheme="minorEastAsia" w:hAnsi="Arial" w:cs="Arial"/>
        </w:rPr>
        <w:t>28</w:t>
      </w:r>
      <w:r w:rsidRPr="00BA1B83">
        <w:rPr>
          <w:rFonts w:ascii="Arial" w:eastAsiaTheme="minorEastAsia" w:hAnsi="Arial" w:cs="Arial"/>
        </w:rPr>
        <w:t>号）后勤与资产管理处</w:t>
      </w:r>
      <w:r w:rsidRPr="00BA1B83">
        <w:rPr>
          <w:rFonts w:ascii="Arial" w:eastAsiaTheme="minorEastAsia" w:hAnsi="Arial" w:cs="Arial"/>
        </w:rPr>
        <w:t>204</w:t>
      </w:r>
      <w:r w:rsidRPr="00BA1B83">
        <w:rPr>
          <w:rFonts w:ascii="Arial" w:eastAsiaTheme="minorEastAsia" w:hAnsi="Arial" w:cs="Arial"/>
        </w:rPr>
        <w:t>室（</w:t>
      </w:r>
      <w:r w:rsidRPr="00BA1B83">
        <w:rPr>
          <w:rFonts w:ascii="Arial" w:eastAsiaTheme="minorEastAsia" w:hAnsi="Arial" w:cs="Arial"/>
        </w:rPr>
        <w:t>A</w:t>
      </w:r>
      <w:r w:rsidRPr="00BA1B83">
        <w:rPr>
          <w:rFonts w:ascii="Arial" w:eastAsiaTheme="minorEastAsia" w:hAnsi="Arial" w:cs="Arial"/>
        </w:rPr>
        <w:t>区，行政办公楼二楼），逾期无效。</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rPr>
        <w:t>报价文件接收人：后勤与资产管理处</w:t>
      </w:r>
      <w:r w:rsidRPr="00BA1B83">
        <w:rPr>
          <w:rFonts w:ascii="Arial" w:eastAsiaTheme="minorEastAsia" w:hAnsi="Arial" w:cs="Arial"/>
        </w:rPr>
        <w:t>204</w:t>
      </w:r>
      <w:r w:rsidRPr="00BA1B83">
        <w:rPr>
          <w:rFonts w:ascii="Arial" w:eastAsiaTheme="minorEastAsia" w:hAnsi="Arial" w:cs="Arial"/>
        </w:rPr>
        <w:t>办公室工作人员</w:t>
      </w:r>
      <w:r w:rsidRPr="00BA1B83">
        <w:rPr>
          <w:rFonts w:ascii="Arial" w:eastAsiaTheme="minorEastAsia" w:hAnsi="Arial" w:cs="Arial"/>
        </w:rPr>
        <w:t xml:space="preserve"> </w:t>
      </w:r>
      <w:r w:rsidRPr="00BA1B83">
        <w:rPr>
          <w:rFonts w:ascii="Arial" w:eastAsiaTheme="minorEastAsia" w:hAnsi="Arial" w:cs="Arial"/>
        </w:rPr>
        <w:t>联系电话：</w:t>
      </w:r>
      <w:r w:rsidRPr="00BA1B83">
        <w:rPr>
          <w:rFonts w:ascii="Arial" w:eastAsiaTheme="minorEastAsia" w:hAnsi="Arial" w:cs="Arial"/>
        </w:rPr>
        <w:t>0772-3156706</w:t>
      </w:r>
      <w:r w:rsidRPr="00BA1B83">
        <w:rPr>
          <w:rFonts w:ascii="Arial" w:eastAsiaTheme="minorEastAsia" w:hAnsi="Arial" w:cs="Arial"/>
        </w:rPr>
        <w:t>。</w:t>
      </w:r>
      <w:r w:rsidRPr="00BA1B83">
        <w:rPr>
          <w:rFonts w:ascii="Arial" w:eastAsiaTheme="minorEastAsia" w:hAnsi="Arial" w:cs="Arial"/>
        </w:rPr>
        <w:t xml:space="preserve"> </w:t>
      </w:r>
    </w:p>
    <w:p w:rsidR="00487DAD" w:rsidRPr="00BA1B83" w:rsidRDefault="00BA1B83">
      <w:pPr>
        <w:pStyle w:val="qowt-stl-"/>
        <w:shd w:val="clear" w:color="auto" w:fill="FFFFFF"/>
        <w:spacing w:before="0" w:beforeAutospacing="0" w:after="0" w:afterAutospacing="0" w:line="400" w:lineRule="atLeast"/>
        <w:ind w:firstLineChars="150" w:firstLine="330"/>
        <w:jc w:val="both"/>
        <w:rPr>
          <w:rFonts w:ascii="Arial" w:eastAsiaTheme="minorEastAsia" w:hAnsi="Arial" w:cs="Arial"/>
          <w:color w:val="000000"/>
          <w:sz w:val="22"/>
          <w:szCs w:val="22"/>
        </w:rPr>
      </w:pPr>
      <w:r w:rsidRPr="00BA1B83">
        <w:rPr>
          <w:rFonts w:ascii="Arial" w:eastAsiaTheme="minorEastAsia" w:hAnsi="Arial" w:cs="Arial"/>
          <w:color w:val="000000"/>
          <w:sz w:val="22"/>
          <w:szCs w:val="22"/>
        </w:rPr>
        <w:t>技术咨询：韦老师</w:t>
      </w:r>
      <w:r w:rsidRPr="00BA1B83">
        <w:rPr>
          <w:rFonts w:ascii="Arial" w:eastAsiaTheme="minorEastAsia" w:hAnsi="Arial" w:cs="Arial"/>
          <w:color w:val="000000"/>
          <w:sz w:val="22"/>
          <w:szCs w:val="22"/>
        </w:rPr>
        <w:t>13324720006</w:t>
      </w:r>
    </w:p>
    <w:p w:rsidR="00487DAD" w:rsidRPr="00BA1B83" w:rsidRDefault="00BA1B83">
      <w:pPr>
        <w:pStyle w:val="qowt-stl-"/>
        <w:shd w:val="clear" w:color="auto" w:fill="FFFFFF"/>
        <w:spacing w:before="0" w:beforeAutospacing="0" w:after="0" w:afterAutospacing="0" w:line="400" w:lineRule="atLeast"/>
        <w:ind w:hanging="2"/>
        <w:jc w:val="center"/>
        <w:rPr>
          <w:rStyle w:val="qowt-font4"/>
          <w:rFonts w:ascii="Arial" w:eastAsiaTheme="minorEastAsia" w:hAnsi="Arial" w:cs="Arial"/>
          <w:color w:val="000000"/>
          <w:sz w:val="22"/>
          <w:szCs w:val="22"/>
        </w:rPr>
      </w:pPr>
      <w:r w:rsidRPr="00BA1B83">
        <w:rPr>
          <w:rStyle w:val="qowt-font4"/>
          <w:rFonts w:ascii="Arial" w:eastAsiaTheme="minorEastAsia" w:hAnsi="Arial" w:cs="Arial"/>
          <w:color w:val="000000"/>
          <w:sz w:val="22"/>
          <w:szCs w:val="22"/>
        </w:rPr>
        <w:t xml:space="preserve">                                                                                                    </w:t>
      </w:r>
    </w:p>
    <w:p w:rsidR="00487DAD" w:rsidRPr="00BA1B83" w:rsidRDefault="00BA1B83">
      <w:pPr>
        <w:pStyle w:val="qowt-stl-"/>
        <w:shd w:val="clear" w:color="auto" w:fill="FFFFFF"/>
        <w:spacing w:before="0" w:beforeAutospacing="0" w:after="0" w:afterAutospacing="0" w:line="400" w:lineRule="atLeast"/>
        <w:ind w:hanging="2"/>
        <w:jc w:val="center"/>
        <w:rPr>
          <w:rFonts w:ascii="Arial" w:eastAsiaTheme="minorEastAsia" w:hAnsi="Arial" w:cs="Arial"/>
          <w:color w:val="000000"/>
          <w:sz w:val="22"/>
          <w:szCs w:val="22"/>
        </w:rPr>
      </w:pPr>
      <w:r w:rsidRPr="00BA1B83">
        <w:rPr>
          <w:rStyle w:val="qowt-font4"/>
          <w:rFonts w:ascii="Arial" w:eastAsiaTheme="minorEastAsia" w:hAnsi="Arial" w:cs="Arial"/>
          <w:color w:val="000000"/>
          <w:sz w:val="22"/>
          <w:szCs w:val="22"/>
        </w:rPr>
        <w:t xml:space="preserve">                                                                                                                               </w:t>
      </w:r>
      <w:r w:rsidRPr="00BA1B83">
        <w:rPr>
          <w:rStyle w:val="qowt-font4"/>
          <w:rFonts w:ascii="Arial" w:eastAsiaTheme="minorEastAsia" w:hAnsi="Arial" w:cs="Arial"/>
          <w:color w:val="000000"/>
          <w:sz w:val="22"/>
          <w:szCs w:val="22"/>
        </w:rPr>
        <w:t>柳州职业技术学院</w:t>
      </w:r>
    </w:p>
    <w:p w:rsidR="00487DAD" w:rsidRPr="00BA1B83" w:rsidRDefault="00BA1B83">
      <w:pPr>
        <w:pStyle w:val="qowt-stl-"/>
        <w:shd w:val="clear" w:color="auto" w:fill="FFFFFF"/>
        <w:spacing w:before="0" w:beforeAutospacing="0" w:after="0" w:afterAutospacing="0"/>
        <w:ind w:firstLine="4680"/>
        <w:jc w:val="right"/>
        <w:rPr>
          <w:rFonts w:ascii="Arial" w:eastAsiaTheme="minorEastAsia" w:hAnsi="Arial" w:cs="Arial"/>
          <w:color w:val="000000"/>
          <w:sz w:val="22"/>
          <w:szCs w:val="22"/>
        </w:rPr>
      </w:pPr>
      <w:r w:rsidRPr="00BA1B83">
        <w:rPr>
          <w:rStyle w:val="qowt-font4"/>
          <w:rFonts w:ascii="Arial" w:eastAsiaTheme="minorEastAsia" w:hAnsi="Arial" w:cs="Arial"/>
          <w:color w:val="000000"/>
          <w:sz w:val="22"/>
          <w:szCs w:val="22"/>
        </w:rPr>
        <w:t>2019</w:t>
      </w:r>
      <w:r w:rsidRPr="00BA1B83">
        <w:rPr>
          <w:rStyle w:val="qowt-font4"/>
          <w:rFonts w:ascii="Arial" w:eastAsiaTheme="minorEastAsia" w:hAnsi="Arial" w:cs="Arial"/>
          <w:color w:val="000000"/>
          <w:sz w:val="22"/>
          <w:szCs w:val="22"/>
        </w:rPr>
        <w:t>年</w:t>
      </w:r>
      <w:r w:rsidRPr="00BA1B83">
        <w:rPr>
          <w:rStyle w:val="qowt-font4"/>
          <w:rFonts w:ascii="Arial" w:eastAsiaTheme="minorEastAsia" w:hAnsi="Arial" w:cs="Arial"/>
          <w:color w:val="000000"/>
          <w:sz w:val="22"/>
          <w:szCs w:val="22"/>
        </w:rPr>
        <w:t>12</w:t>
      </w:r>
      <w:r w:rsidRPr="00BA1B83">
        <w:rPr>
          <w:rStyle w:val="qowt-font4"/>
          <w:rFonts w:ascii="Arial" w:eastAsiaTheme="minorEastAsia" w:hAnsi="Arial" w:cs="Arial"/>
          <w:color w:val="000000"/>
          <w:sz w:val="22"/>
          <w:szCs w:val="22"/>
        </w:rPr>
        <w:t>月</w:t>
      </w:r>
      <w:r w:rsidRPr="00BA1B83">
        <w:rPr>
          <w:rStyle w:val="qowt-font4"/>
          <w:rFonts w:ascii="Arial" w:eastAsiaTheme="minorEastAsia" w:hAnsi="Arial" w:cs="Arial"/>
          <w:color w:val="000000"/>
          <w:sz w:val="22"/>
          <w:szCs w:val="22"/>
        </w:rPr>
        <w:t>2</w:t>
      </w:r>
      <w:r w:rsidRPr="00BA1B83">
        <w:rPr>
          <w:rStyle w:val="qowt-font4"/>
          <w:rFonts w:ascii="Arial" w:eastAsiaTheme="minorEastAsia" w:hAnsi="Arial" w:cs="Arial"/>
          <w:color w:val="000000"/>
          <w:sz w:val="22"/>
          <w:szCs w:val="22"/>
        </w:rPr>
        <w:t>4</w:t>
      </w:r>
      <w:r w:rsidRPr="00BA1B83">
        <w:rPr>
          <w:rStyle w:val="qowt-font4"/>
          <w:rFonts w:ascii="Arial" w:eastAsiaTheme="minorEastAsia" w:hAnsi="Arial" w:cs="Arial"/>
          <w:color w:val="000000"/>
          <w:sz w:val="22"/>
          <w:szCs w:val="22"/>
        </w:rPr>
        <w:t>日</w:t>
      </w:r>
    </w:p>
    <w:p w:rsidR="00487DAD" w:rsidRPr="00BA1B83" w:rsidRDefault="00487DAD">
      <w:pPr>
        <w:spacing w:line="220" w:lineRule="atLeast"/>
        <w:rPr>
          <w:rFonts w:ascii="Arial" w:eastAsiaTheme="minorEastAsia" w:hAnsi="Arial" w:cs="Arial"/>
        </w:rPr>
      </w:pPr>
    </w:p>
    <w:sectPr w:rsidR="00487DAD" w:rsidRPr="00BA1B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4063"/>
    <w:multiLevelType w:val="multilevel"/>
    <w:tmpl w:val="6C6540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A3"/>
    <w:rsid w:val="00087256"/>
    <w:rsid w:val="00252D69"/>
    <w:rsid w:val="002A35B0"/>
    <w:rsid w:val="002A3807"/>
    <w:rsid w:val="002E1826"/>
    <w:rsid w:val="003222F1"/>
    <w:rsid w:val="00323B43"/>
    <w:rsid w:val="0033770D"/>
    <w:rsid w:val="003B5DFF"/>
    <w:rsid w:val="003D37D8"/>
    <w:rsid w:val="003D395A"/>
    <w:rsid w:val="003E0FC0"/>
    <w:rsid w:val="004110CF"/>
    <w:rsid w:val="00426133"/>
    <w:rsid w:val="004358AB"/>
    <w:rsid w:val="00484309"/>
    <w:rsid w:val="00487DAD"/>
    <w:rsid w:val="004A2130"/>
    <w:rsid w:val="004B3D3A"/>
    <w:rsid w:val="005369DF"/>
    <w:rsid w:val="005A26F7"/>
    <w:rsid w:val="006145D6"/>
    <w:rsid w:val="006D44F5"/>
    <w:rsid w:val="006D69AC"/>
    <w:rsid w:val="00703D41"/>
    <w:rsid w:val="0075359A"/>
    <w:rsid w:val="00763AC4"/>
    <w:rsid w:val="007D487A"/>
    <w:rsid w:val="007E32D6"/>
    <w:rsid w:val="00856F66"/>
    <w:rsid w:val="008716BA"/>
    <w:rsid w:val="00882DAC"/>
    <w:rsid w:val="008B7726"/>
    <w:rsid w:val="008F33C4"/>
    <w:rsid w:val="00950C4D"/>
    <w:rsid w:val="00951706"/>
    <w:rsid w:val="009F23E5"/>
    <w:rsid w:val="00A335E9"/>
    <w:rsid w:val="00A9036F"/>
    <w:rsid w:val="00AA15DF"/>
    <w:rsid w:val="00AB281A"/>
    <w:rsid w:val="00AF7FEA"/>
    <w:rsid w:val="00B33EC0"/>
    <w:rsid w:val="00B43A56"/>
    <w:rsid w:val="00B97E8E"/>
    <w:rsid w:val="00BA1B83"/>
    <w:rsid w:val="00BE4772"/>
    <w:rsid w:val="00C3448F"/>
    <w:rsid w:val="00C6382B"/>
    <w:rsid w:val="00C77E22"/>
    <w:rsid w:val="00CE5905"/>
    <w:rsid w:val="00D31D50"/>
    <w:rsid w:val="00D60802"/>
    <w:rsid w:val="00D7531F"/>
    <w:rsid w:val="00D93081"/>
    <w:rsid w:val="00E4276F"/>
    <w:rsid w:val="00E57153"/>
    <w:rsid w:val="00F226B2"/>
    <w:rsid w:val="00F87D98"/>
    <w:rsid w:val="00FE368B"/>
    <w:rsid w:val="00FE3AD0"/>
    <w:rsid w:val="1103037B"/>
    <w:rsid w:val="15D3097A"/>
    <w:rsid w:val="37D9075E"/>
    <w:rsid w:val="3B400419"/>
    <w:rsid w:val="52530CAC"/>
    <w:rsid w:val="5DED356A"/>
    <w:rsid w:val="6B290632"/>
    <w:rsid w:val="739601D5"/>
    <w:rsid w:val="7734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
    <w:name w:val="qowt-stl-正文"/>
    <w:basedOn w:val="a"/>
    <w:qFormat/>
    <w:pPr>
      <w:adjustRightInd/>
      <w:snapToGrid/>
      <w:spacing w:before="100" w:beforeAutospacing="1" w:after="100" w:afterAutospacing="1"/>
    </w:pPr>
    <w:rPr>
      <w:rFonts w:ascii="宋体" w:eastAsia="宋体" w:hAnsi="宋体" w:cs="宋体"/>
      <w:sz w:val="24"/>
      <w:szCs w:val="24"/>
    </w:rPr>
  </w:style>
  <w:style w:type="character" w:customStyle="1" w:styleId="qowt-font4">
    <w:name w:val="qowt-font4"/>
    <w:basedOn w:val="a0"/>
    <w:qFormat/>
  </w:style>
  <w:style w:type="paragraph" w:customStyle="1" w:styleId="qowt-li-372432710">
    <w:name w:val="qowt-li-37243271_0"/>
    <w:basedOn w:val="a"/>
    <w:qFormat/>
    <w:pPr>
      <w:adjustRightInd/>
      <w:snapToGrid/>
      <w:spacing w:before="100" w:beforeAutospacing="1" w:after="100" w:afterAutospacing="1"/>
    </w:pPr>
    <w:rPr>
      <w:rFonts w:ascii="宋体" w:eastAsia="宋体" w:hAnsi="宋体" w:cs="宋体"/>
      <w:sz w:val="24"/>
      <w:szCs w:val="24"/>
    </w:rPr>
  </w:style>
  <w:style w:type="paragraph" w:styleId="a4">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
    <w:name w:val="qowt-stl-正文"/>
    <w:basedOn w:val="a"/>
    <w:qFormat/>
    <w:pPr>
      <w:adjustRightInd/>
      <w:snapToGrid/>
      <w:spacing w:before="100" w:beforeAutospacing="1" w:after="100" w:afterAutospacing="1"/>
    </w:pPr>
    <w:rPr>
      <w:rFonts w:ascii="宋体" w:eastAsia="宋体" w:hAnsi="宋体" w:cs="宋体"/>
      <w:sz w:val="24"/>
      <w:szCs w:val="24"/>
    </w:rPr>
  </w:style>
  <w:style w:type="character" w:customStyle="1" w:styleId="qowt-font4">
    <w:name w:val="qowt-font4"/>
    <w:basedOn w:val="a0"/>
    <w:qFormat/>
  </w:style>
  <w:style w:type="paragraph" w:customStyle="1" w:styleId="qowt-li-372432710">
    <w:name w:val="qowt-li-37243271_0"/>
    <w:basedOn w:val="a"/>
    <w:qFormat/>
    <w:pPr>
      <w:adjustRightInd/>
      <w:snapToGrid/>
      <w:spacing w:before="100" w:beforeAutospacing="1" w:after="100" w:afterAutospacing="1"/>
    </w:pPr>
    <w:rPr>
      <w:rFonts w:ascii="宋体" w:eastAsia="宋体" w:hAnsi="宋体" w:cs="宋体"/>
      <w:sz w:val="24"/>
      <w:szCs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17</cp:revision>
  <dcterms:created xsi:type="dcterms:W3CDTF">2019-12-23T09:00:00Z</dcterms:created>
  <dcterms:modified xsi:type="dcterms:W3CDTF">2019-12-24T08:54:00Z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